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38CD6">
      <w:pPr>
        <w:rPr>
          <w:rFonts w:hint="eastAsia" w:ascii="仿宋_GB2312" w:eastAsia="仿宋_GB2312" w:cs="ArialUnicodeMS"/>
          <w:kern w:val="0"/>
          <w:sz w:val="32"/>
          <w:szCs w:val="32"/>
        </w:rPr>
      </w:pPr>
    </w:p>
    <w:p w14:paraId="370BEA78">
      <w:pPr>
        <w:rPr>
          <w:rFonts w:hint="eastAsia" w:ascii="黑体" w:eastAsia="黑体" w:cs="ArialUnicodeMS"/>
          <w:kern w:val="0"/>
          <w:sz w:val="72"/>
          <w:szCs w:val="72"/>
        </w:rPr>
      </w:pPr>
    </w:p>
    <w:p w14:paraId="4B7E1E46">
      <w:pPr>
        <w:rPr>
          <w:rFonts w:hint="eastAsia" w:ascii="黑体" w:eastAsia="黑体" w:cs="ArialUnicodeMS"/>
          <w:kern w:val="0"/>
          <w:sz w:val="72"/>
          <w:szCs w:val="72"/>
        </w:rPr>
      </w:pPr>
    </w:p>
    <w:p w14:paraId="1EA9008B">
      <w:pPr>
        <w:jc w:val="center"/>
        <w:rPr>
          <w:rFonts w:hint="eastAsia" w:ascii="方正小标宋简体" w:eastAsia="方正小标宋简体" w:cs="ArialUnicodeMS"/>
          <w:kern w:val="0"/>
          <w:sz w:val="52"/>
          <w:szCs w:val="52"/>
        </w:rPr>
      </w:pPr>
      <w:r>
        <w:rPr>
          <w:rFonts w:hint="eastAsia" w:ascii="黑体" w:hAnsi="黑体" w:eastAsia="黑体" w:cs="黑体"/>
          <w:b/>
          <w:bCs/>
          <w:sz w:val="52"/>
          <w:szCs w:val="52"/>
          <w:highlight w:val="none"/>
          <w:lang w:val="en-US" w:eastAsia="zh-CN"/>
        </w:rPr>
        <w:t>环江毛南族自治县退役军人事务局</w:t>
      </w: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14:paraId="43C4C8E9">
      <w:pPr>
        <w:rPr>
          <w:rFonts w:hint="eastAsia" w:ascii="方正小标宋简体" w:eastAsia="方正小标宋简体" w:cs="ArialUnicodeMS"/>
          <w:kern w:val="0"/>
          <w:sz w:val="84"/>
          <w:szCs w:val="84"/>
        </w:rPr>
      </w:pPr>
    </w:p>
    <w:p w14:paraId="4B03B7D0">
      <w:pPr>
        <w:rPr>
          <w:rFonts w:hint="eastAsia" w:ascii="ArialUnicodeMS" w:eastAsia="ArialUnicodeMS" w:cs="ArialUnicodeMS"/>
          <w:kern w:val="0"/>
          <w:sz w:val="84"/>
          <w:szCs w:val="84"/>
        </w:rPr>
      </w:pPr>
    </w:p>
    <w:p w14:paraId="6487ECEA">
      <w:pPr>
        <w:rPr>
          <w:rFonts w:hint="eastAsia" w:ascii="ArialUnicodeMS" w:eastAsia="ArialUnicodeMS" w:cs="ArialUnicodeMS"/>
          <w:kern w:val="0"/>
          <w:sz w:val="84"/>
          <w:szCs w:val="84"/>
        </w:rPr>
      </w:pPr>
    </w:p>
    <w:p w14:paraId="2405C4EE">
      <w:pPr>
        <w:rPr>
          <w:rFonts w:hint="eastAsia" w:ascii="ArialUnicodeMS" w:eastAsia="ArialUnicodeMS" w:cs="ArialUnicodeMS"/>
          <w:kern w:val="0"/>
          <w:sz w:val="84"/>
          <w:szCs w:val="84"/>
        </w:rPr>
      </w:pPr>
    </w:p>
    <w:p w14:paraId="5901384B">
      <w:pPr>
        <w:rPr>
          <w:rFonts w:hint="eastAsia" w:ascii="ArialUnicodeMS" w:eastAsia="ArialUnicodeMS" w:cs="ArialUnicodeMS"/>
          <w:kern w:val="0"/>
          <w:sz w:val="84"/>
          <w:szCs w:val="84"/>
        </w:rPr>
      </w:pPr>
    </w:p>
    <w:p w14:paraId="16CD0CA0">
      <w:pPr>
        <w:jc w:val="center"/>
        <w:rPr>
          <w:rFonts w:hint="eastAsia" w:ascii="黑体" w:eastAsia="黑体" w:cs="黑体"/>
          <w:kern w:val="0"/>
          <w:sz w:val="44"/>
          <w:szCs w:val="44"/>
        </w:rPr>
      </w:pPr>
    </w:p>
    <w:p w14:paraId="6A4DEFC2">
      <w:pPr>
        <w:jc w:val="center"/>
        <w:rPr>
          <w:rFonts w:hint="eastAsia" w:ascii="黑体" w:eastAsia="黑体" w:cs="黑体"/>
          <w:kern w:val="0"/>
          <w:sz w:val="44"/>
          <w:szCs w:val="44"/>
        </w:rPr>
      </w:pPr>
    </w:p>
    <w:p w14:paraId="68F59C67">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14:paraId="1B9728A4">
      <w:pPr>
        <w:spacing w:line="560" w:lineRule="exact"/>
        <w:ind w:firstLine="645"/>
        <w:rPr>
          <w:rFonts w:hint="eastAsia" w:ascii="仿宋_GB2312" w:eastAsia="仿宋_GB2312"/>
          <w:b/>
          <w:sz w:val="32"/>
          <w:szCs w:val="32"/>
        </w:rPr>
      </w:pPr>
    </w:p>
    <w:p w14:paraId="2A14F589">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cs="黑体"/>
          <w:sz w:val="32"/>
          <w:u w:color="auto"/>
          <w:lang w:val="en-US" w:eastAsia="zh-CN"/>
        </w:rPr>
        <w:t>环江县退役军人事务局</w:t>
      </w:r>
      <w:r>
        <w:rPr>
          <w:rFonts w:hint="eastAsia" w:ascii="黑体" w:hAnsi="黑体" w:eastAsia="黑体" w:cs="黑体"/>
          <w:sz w:val="32"/>
          <w:szCs w:val="32"/>
          <w:highlight w:val="none"/>
        </w:rPr>
        <w:t>概况</w:t>
      </w:r>
    </w:p>
    <w:p w14:paraId="46F45FE4">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14:paraId="42779116">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5F590230">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cs="黑体"/>
          <w:sz w:val="32"/>
          <w:u w:color="auto"/>
          <w:lang w:val="en-US" w:eastAsia="zh-CN"/>
        </w:rPr>
        <w:t>环江县退役军人事务局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2E25FD90">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14:paraId="08ECDC06">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14:paraId="18AA3054">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14:paraId="31B804BD">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50CBA1F7">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4F87EA1E">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4D9BA523">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2DFB618F">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211F323D">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610F84E8">
      <w:pPr>
        <w:jc w:val="left"/>
        <w:rPr>
          <w:rFonts w:ascii="仿宋" w:hAnsi="仿宋" w:eastAsia="仿宋" w:cs="仿宋"/>
          <w:sz w:val="32"/>
          <w:szCs w:val="32"/>
          <w:highlight w:val="none"/>
        </w:rPr>
      </w:pPr>
      <w:r>
        <w:rPr>
          <w:rFonts w:hint="eastAsia" w:ascii="黑体" w:hAnsi="黑体" w:eastAsia="黑体"/>
          <w:sz w:val="32"/>
          <w:szCs w:val="32"/>
        </w:rPr>
        <w:t>第三部分：</w:t>
      </w:r>
      <w:r>
        <w:rPr>
          <w:rFonts w:hint="eastAsia" w:ascii="黑体" w:hAnsi="黑体" w:eastAsia="黑体" w:cs="黑体"/>
          <w:sz w:val="32"/>
          <w:u w:color="auto"/>
          <w:lang w:val="en-US" w:eastAsia="zh-CN"/>
        </w:rPr>
        <w:t>环江县退役军人事务局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2CB6C8E6">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0A89FC96">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66F9A14C">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14:paraId="760CA77F">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14:paraId="468D758D">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14:paraId="659EFD93">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5E5C2F26">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2B91B4DC">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5784BC93">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6600C3DE">
      <w:pPr>
        <w:spacing w:line="560" w:lineRule="exact"/>
        <w:jc w:val="center"/>
        <w:rPr>
          <w:rFonts w:hint="eastAsia" w:ascii="仿宋_GB2312" w:eastAsia="仿宋_GB2312"/>
        </w:rPr>
      </w:pPr>
    </w:p>
    <w:p w14:paraId="6C6139F0">
      <w:pPr>
        <w:rPr>
          <w:rFonts w:hint="eastAsia" w:ascii="仿宋_GB2312" w:eastAsia="仿宋_GB2312"/>
          <w:b/>
          <w:sz w:val="32"/>
          <w:szCs w:val="32"/>
        </w:rPr>
      </w:pPr>
    </w:p>
    <w:p w14:paraId="03FC4D23">
      <w:pPr>
        <w:rPr>
          <w:rFonts w:hint="eastAsia" w:ascii="仿宋_GB2312" w:eastAsia="仿宋_GB2312"/>
          <w:b/>
          <w:sz w:val="32"/>
          <w:szCs w:val="32"/>
        </w:rPr>
      </w:pPr>
    </w:p>
    <w:p w14:paraId="44877367">
      <w:pPr>
        <w:rPr>
          <w:rFonts w:hint="eastAsia" w:ascii="仿宋_GB2312" w:eastAsia="仿宋_GB2312"/>
          <w:b/>
          <w:sz w:val="32"/>
          <w:szCs w:val="32"/>
        </w:rPr>
      </w:pPr>
    </w:p>
    <w:p w14:paraId="76326B72">
      <w:pPr>
        <w:rPr>
          <w:rFonts w:hint="eastAsia" w:ascii="仿宋_GB2312" w:eastAsia="仿宋_GB2312"/>
          <w:b/>
          <w:sz w:val="32"/>
          <w:szCs w:val="32"/>
        </w:rPr>
      </w:pPr>
    </w:p>
    <w:p w14:paraId="7AA0DE87">
      <w:pPr>
        <w:rPr>
          <w:rFonts w:hint="eastAsia" w:ascii="仿宋_GB2312" w:eastAsia="仿宋_GB2312"/>
          <w:b/>
          <w:sz w:val="32"/>
          <w:szCs w:val="32"/>
        </w:rPr>
      </w:pPr>
    </w:p>
    <w:p w14:paraId="6D8730C1">
      <w:pPr>
        <w:rPr>
          <w:rFonts w:hint="eastAsia" w:ascii="仿宋_GB2312" w:eastAsia="仿宋_GB2312"/>
          <w:b/>
          <w:sz w:val="32"/>
          <w:szCs w:val="32"/>
        </w:rPr>
      </w:pPr>
    </w:p>
    <w:p w14:paraId="3427C571">
      <w:pPr>
        <w:rPr>
          <w:rFonts w:hint="eastAsia" w:ascii="仿宋_GB2312" w:eastAsia="仿宋_GB2312"/>
          <w:b/>
          <w:sz w:val="32"/>
          <w:szCs w:val="32"/>
        </w:rPr>
      </w:pPr>
    </w:p>
    <w:p w14:paraId="6B2F69A4">
      <w:pPr>
        <w:rPr>
          <w:rFonts w:hint="eastAsia" w:ascii="仿宋_GB2312" w:eastAsia="仿宋_GB2312"/>
          <w:b/>
          <w:sz w:val="32"/>
          <w:szCs w:val="32"/>
        </w:rPr>
      </w:pPr>
    </w:p>
    <w:p w14:paraId="4C8CA12E">
      <w:pPr>
        <w:rPr>
          <w:rFonts w:hint="eastAsia" w:ascii="仿宋_GB2312" w:eastAsia="仿宋_GB2312"/>
          <w:b/>
          <w:sz w:val="32"/>
          <w:szCs w:val="32"/>
        </w:rPr>
      </w:pPr>
    </w:p>
    <w:p w14:paraId="7E924135">
      <w:pPr>
        <w:rPr>
          <w:rFonts w:hint="eastAsia" w:ascii="仿宋_GB2312" w:eastAsia="仿宋_GB2312"/>
          <w:b/>
          <w:sz w:val="32"/>
          <w:szCs w:val="32"/>
        </w:rPr>
      </w:pPr>
    </w:p>
    <w:p w14:paraId="7F522756">
      <w:pPr>
        <w:rPr>
          <w:rFonts w:hint="eastAsia" w:ascii="仿宋_GB2312" w:eastAsia="仿宋_GB2312"/>
          <w:b/>
          <w:sz w:val="32"/>
          <w:szCs w:val="32"/>
        </w:rPr>
      </w:pPr>
    </w:p>
    <w:p w14:paraId="2BE986E6">
      <w:pPr>
        <w:rPr>
          <w:rFonts w:hint="eastAsia" w:ascii="仿宋_GB2312" w:eastAsia="仿宋_GB2312"/>
          <w:b/>
          <w:sz w:val="32"/>
          <w:szCs w:val="32"/>
        </w:rPr>
      </w:pPr>
    </w:p>
    <w:p w14:paraId="19D52DCB">
      <w:pPr>
        <w:rPr>
          <w:rFonts w:hint="eastAsia" w:ascii="仿宋_GB2312" w:eastAsia="仿宋_GB2312"/>
          <w:b/>
          <w:sz w:val="32"/>
          <w:szCs w:val="32"/>
        </w:rPr>
      </w:pPr>
    </w:p>
    <w:p w14:paraId="626E5558">
      <w:pPr>
        <w:rPr>
          <w:rFonts w:hint="eastAsia" w:ascii="仿宋_GB2312" w:eastAsia="仿宋_GB2312"/>
          <w:b/>
          <w:sz w:val="32"/>
          <w:szCs w:val="32"/>
        </w:rPr>
      </w:pPr>
    </w:p>
    <w:p w14:paraId="466670D4">
      <w:pPr>
        <w:rPr>
          <w:rFonts w:hint="eastAsia" w:ascii="仿宋_GB2312" w:eastAsia="仿宋_GB2312"/>
          <w:b/>
          <w:sz w:val="32"/>
          <w:szCs w:val="32"/>
        </w:rPr>
      </w:pPr>
    </w:p>
    <w:p w14:paraId="7BE7F4A7">
      <w:pPr>
        <w:rPr>
          <w:rFonts w:hint="eastAsia" w:ascii="仿宋_GB2312" w:eastAsia="仿宋_GB2312"/>
          <w:b/>
          <w:sz w:val="32"/>
          <w:szCs w:val="32"/>
        </w:rPr>
      </w:pPr>
    </w:p>
    <w:p w14:paraId="61CB93B1">
      <w:pPr>
        <w:rPr>
          <w:rFonts w:hint="eastAsia" w:ascii="仿宋_GB2312" w:eastAsia="仿宋_GB2312"/>
          <w:b/>
          <w:sz w:val="32"/>
          <w:szCs w:val="32"/>
        </w:rPr>
      </w:pPr>
    </w:p>
    <w:p w14:paraId="66011CEF">
      <w:pPr>
        <w:rPr>
          <w:rFonts w:hint="eastAsia" w:ascii="仿宋_GB2312" w:eastAsia="仿宋_GB2312"/>
          <w:b/>
          <w:sz w:val="32"/>
          <w:szCs w:val="32"/>
        </w:rPr>
      </w:pPr>
    </w:p>
    <w:p w14:paraId="48B07380">
      <w:pPr>
        <w:rPr>
          <w:rFonts w:hint="eastAsia" w:ascii="仿宋_GB2312" w:eastAsia="仿宋_GB2312"/>
          <w:b/>
          <w:sz w:val="32"/>
          <w:szCs w:val="32"/>
        </w:rPr>
      </w:pPr>
    </w:p>
    <w:p w14:paraId="0B391561">
      <w:pPr>
        <w:spacing w:line="560" w:lineRule="exact"/>
        <w:ind w:firstLine="646"/>
        <w:jc w:val="center"/>
        <w:rPr>
          <w:rFonts w:hint="eastAsia" w:ascii="黑体" w:hAnsi="黑体" w:eastAsia="黑体"/>
          <w:sz w:val="32"/>
          <w:szCs w:val="32"/>
        </w:rPr>
      </w:pPr>
    </w:p>
    <w:p w14:paraId="41AC4ABB">
      <w:pPr>
        <w:spacing w:line="560" w:lineRule="exact"/>
        <w:ind w:firstLine="646"/>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cs="黑体"/>
          <w:sz w:val="32"/>
          <w:u w:color="auto"/>
          <w:lang w:val="en-US" w:eastAsia="zh-CN"/>
        </w:rPr>
        <w:t>环江县退役军人事务局</w:t>
      </w:r>
      <w:r>
        <w:rPr>
          <w:rFonts w:hint="eastAsia" w:ascii="黑体" w:hAnsi="黑体" w:eastAsia="黑体" w:cs="黑体"/>
          <w:sz w:val="32"/>
          <w:szCs w:val="32"/>
          <w:highlight w:val="none"/>
        </w:rPr>
        <w:t>概况</w:t>
      </w:r>
    </w:p>
    <w:p w14:paraId="5F11F181">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14:paraId="3059014C">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我局贯彻落实党中央、自治区、河池市和自治区党委关于退役军人工作的方针政策和决策部署，在履行职责过程中坚持和加强党对退役军人工作的集中统一领导。</w:t>
      </w:r>
    </w:p>
    <w:p w14:paraId="231D82D1">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s="黑体"/>
          <w:sz w:val="32"/>
          <w:szCs w:val="32"/>
        </w:rPr>
      </w:pPr>
      <w:r>
        <w:rPr>
          <w:rFonts w:hint="eastAsia" w:ascii="仿宋_GB2312" w:eastAsia="仿宋_GB2312" w:cs="黑体"/>
          <w:sz w:val="32"/>
          <w:szCs w:val="32"/>
        </w:rPr>
        <w:t>主要职责是：</w:t>
      </w:r>
    </w:p>
    <w:p w14:paraId="3775118E">
      <w:pPr>
        <w:pStyle w:val="6"/>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（1）拟定全县退役军人思想政治、管理保障和安置优抚等政策并组织实施，褒扬彰显退役军人为党、国家和人民牺牲奉献的精神风范和价值导向</w:t>
      </w:r>
    </w:p>
    <w:p w14:paraId="26112DA3">
      <w:pPr>
        <w:pStyle w:val="6"/>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（2）负责全县军队转业干部、复员干部、离休退休干部、退役士兵和无军籍退休退职职工的接收安置工作，以及自主择业、就业退役军人服务管理工作。</w:t>
      </w:r>
    </w:p>
    <w:p w14:paraId="46E6EEAC">
      <w:pPr>
        <w:pStyle w:val="6"/>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（3）组织指导全县退役军人教育培训工作，协调扶持退</w:t>
      </w:r>
      <w:r>
        <w:rPr>
          <w:rFonts w:hint="eastAsia" w:ascii="仿宋_GB2312" w:hAnsi="黑体" w:eastAsia="仿宋_GB2312" w:cs="黑体"/>
          <w:sz w:val="32"/>
          <w:szCs w:val="32"/>
        </w:rPr>
        <w:t>役军人和随军</w:t>
      </w:r>
      <w:r>
        <w:rPr>
          <w:rFonts w:hint="eastAsia" w:ascii="仿宋_GB2312" w:eastAsia="仿宋_GB2312" w:cs="黑体"/>
          <w:sz w:val="32"/>
          <w:szCs w:val="32"/>
        </w:rPr>
        <w:t>随调家属就业创业。</w:t>
      </w:r>
    </w:p>
    <w:p w14:paraId="3DA42F92">
      <w:pPr>
        <w:pStyle w:val="6"/>
        <w:keepNext w:val="0"/>
        <w:keepLines w:val="0"/>
        <w:pageBreakBefore w:val="0"/>
        <w:widowControl w:val="0"/>
        <w:kinsoku/>
        <w:wordWrap/>
        <w:overflowPunct/>
        <w:topLinePunct w:val="0"/>
        <w:autoSpaceDE/>
        <w:autoSpaceDN/>
        <w:bidi w:val="0"/>
        <w:adjustRightInd/>
        <w:snapToGrid/>
        <w:spacing w:line="540" w:lineRule="exact"/>
        <w:ind w:firstLine="515" w:firstLineChars="161"/>
        <w:textAlignment w:val="auto"/>
        <w:rPr>
          <w:rFonts w:ascii="仿宋_GB2312" w:eastAsia="仿宋_GB2312" w:cs="黑体"/>
          <w:sz w:val="32"/>
          <w:szCs w:val="32"/>
        </w:rPr>
      </w:pPr>
      <w:r>
        <w:rPr>
          <w:rFonts w:hint="eastAsia" w:ascii="仿宋_GB2312" w:eastAsia="仿宋_GB2312" w:cs="黑体"/>
          <w:sz w:val="32"/>
          <w:szCs w:val="32"/>
        </w:rPr>
        <w:t>（4）牵头组织有关部门落实退役军人特殊保障政策。</w:t>
      </w:r>
    </w:p>
    <w:p w14:paraId="4A3728D3">
      <w:pPr>
        <w:pStyle w:val="6"/>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（5）组织协调落实移交地方的离退休军人、符合条件的其他退役军人和无军籍退休退职职工的住房和保障以及退役军人医疗保障、社会保险等待遇保障工作。</w:t>
      </w:r>
    </w:p>
    <w:p w14:paraId="57C6B983">
      <w:pPr>
        <w:pStyle w:val="6"/>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（6）组织指导伤病残退役军人服务管理和抚恤工作制定有关退役军人医疗、疗养、养老等机构的规划政策并指导实施。承担不适宜继续服役的伤病残军人相关工作。组织指导军供服务保障工作。</w:t>
      </w:r>
    </w:p>
    <w:p w14:paraId="1C1C4A3A">
      <w:pPr>
        <w:pStyle w:val="6"/>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（7）组织指导全县拥军优属工作。负责现役军人、退役军人、军队文职人员和军属优待、抚恤等工作。</w:t>
      </w:r>
    </w:p>
    <w:p w14:paraId="773EEFF4">
      <w:pPr>
        <w:pStyle w:val="6"/>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8）负责烈士及退役军人荣誉奖励、纪念活动等工作，依法承担英雄烈士保护相关工作，审核拟列全国、全区、全市、全县重点保护单位的烈士纪念建筑物名录，总结表彰和宣扬退役军人、退役军人工作单位和个人先进典型事迹。</w:t>
      </w:r>
    </w:p>
    <w:p w14:paraId="3B695EC2">
      <w:pPr>
        <w:pStyle w:val="6"/>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（9）指导并监督检查全县退役军人相关法律法规和政策措施的落实，组织开展退役军人权益维护和有关人员的帮扶援助工作。</w:t>
      </w:r>
    </w:p>
    <w:p w14:paraId="5731AA4B">
      <w:pPr>
        <w:pStyle w:val="6"/>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（10）完成自治县党委、自治县人民政府交办的其他任务。</w:t>
      </w:r>
    </w:p>
    <w:p w14:paraId="52FE4395">
      <w:pPr>
        <w:pStyle w:val="6"/>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11）职能转变。自治县退役军人事务局英加强退役军人思想政治工作和服务保障体系建设，建立健全集中统一、职能清晰的退役军人管理保障体制，协调各方力量更好为军人军属合法权益，让军人成为全社会尊崇的职业，褒扬彰显退役军人为党、为国家和人民牺牲奉献的精神风范和价值导向，更好地为增强部队战斗力和凝聚力做好组织保障。</w:t>
      </w:r>
    </w:p>
    <w:p w14:paraId="629CDC9F">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14:paraId="04281835">
      <w:pPr>
        <w:pStyle w:val="6"/>
        <w:ind w:firstLine="640"/>
        <w:rPr>
          <w:rFonts w:ascii="仿宋_GB2312" w:eastAsia="仿宋_GB2312" w:cs="黑体"/>
          <w:sz w:val="32"/>
          <w:szCs w:val="32"/>
        </w:rPr>
      </w:pPr>
      <w:r>
        <w:rPr>
          <w:rFonts w:hint="eastAsia" w:ascii="仿宋_GB2312" w:eastAsia="仿宋_GB2312" w:cs="黑体"/>
          <w:sz w:val="32"/>
          <w:szCs w:val="32"/>
        </w:rPr>
        <w:t>我局内设机构为综合股。拟定全县退役军人事业发展规划、年度计划。负责机关日常运转和后勤保障，承担文电、会务、档案、信访、机要保密、督查督办、政务协调、宣传、信息管理、机关党群、机构编制、人事管理、离退休人员等工作。承担重要文稿起草工作。负责人大代表建议和政协委员提案的办复工作。负责信息化建设工作。承担退役军人事务发至普及和宣传教育工作。负者财务和资产管理等工作。</w:t>
      </w:r>
    </w:p>
    <w:p w14:paraId="5E33495D">
      <w:pPr>
        <w:ind w:firstLine="645"/>
        <w:rPr>
          <w:rFonts w:hint="eastAsia" w:ascii="仿宋_GB2312" w:eastAsia="仿宋_GB2312"/>
          <w:sz w:val="32"/>
          <w:szCs w:val="32"/>
        </w:rPr>
      </w:pPr>
    </w:p>
    <w:p w14:paraId="4DE0BA98">
      <w:pPr>
        <w:jc w:val="center"/>
        <w:rPr>
          <w:rFonts w:hint="eastAsia"/>
        </w:rPr>
      </w:pPr>
    </w:p>
    <w:p w14:paraId="4647D9C2">
      <w:pPr>
        <w:jc w:val="center"/>
      </w:pPr>
    </w:p>
    <w:p w14:paraId="1D856584">
      <w:pPr>
        <w:jc w:val="center"/>
      </w:pPr>
    </w:p>
    <w:p w14:paraId="67FAF49E">
      <w:pPr>
        <w:jc w:val="center"/>
      </w:pPr>
    </w:p>
    <w:p w14:paraId="094C0F2F">
      <w:pPr>
        <w:jc w:val="center"/>
        <w:sectPr>
          <w:footerReference r:id="rId3" w:type="default"/>
          <w:footerReference r:id="rId4" w:type="even"/>
          <w:pgSz w:w="11906" w:h="16838"/>
          <w:pgMar w:top="1701" w:right="1474" w:bottom="1247" w:left="1587" w:header="851" w:footer="992" w:gutter="0"/>
          <w:cols w:space="720" w:num="1"/>
          <w:docGrid w:type="lines" w:linePitch="312" w:charSpace="0"/>
        </w:sectPr>
      </w:pPr>
    </w:p>
    <w:p w14:paraId="08D8A029">
      <w:pPr>
        <w:pStyle w:val="2"/>
      </w:pPr>
    </w:p>
    <w:p w14:paraId="2F538D44">
      <w:pPr>
        <w:jc w:val="center"/>
      </w:pPr>
    </w:p>
    <w:p w14:paraId="0D8C92E0">
      <w:pPr>
        <w:spacing w:line="560" w:lineRule="exact"/>
        <w:jc w:val="center"/>
        <w:rPr>
          <w:rFonts w:hint="eastAsia" w:ascii="黑体" w:hAnsi="黑体" w:eastAsia="黑体" w:cs="黑体"/>
          <w:sz w:val="32"/>
          <w:szCs w:val="32"/>
          <w:highlight w:val="none"/>
        </w:rPr>
      </w:pPr>
      <w:r>
        <w:rPr>
          <w:rFonts w:hint="eastAsia" w:ascii="黑体" w:hAnsi="黑体" w:eastAsia="黑体"/>
          <w:sz w:val="32"/>
          <w:szCs w:val="32"/>
        </w:rPr>
        <w:t>第二部分：</w:t>
      </w:r>
      <w:r>
        <w:rPr>
          <w:rFonts w:hint="eastAsia" w:ascii="黑体" w:hAnsi="黑体" w:eastAsia="黑体" w:cs="黑体"/>
          <w:sz w:val="32"/>
          <w:u w:color="auto"/>
          <w:lang w:val="en-US" w:eastAsia="zh-CN"/>
        </w:rPr>
        <w:t>环江县退役军人事务局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783634A9">
      <w:pPr>
        <w:pStyle w:val="2"/>
        <w:jc w:val="center"/>
        <w:rPr>
          <w:rFonts w:hint="eastAsia"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收入支出决算总表</w:t>
      </w:r>
    </w:p>
    <w:tbl>
      <w:tblPr>
        <w:tblStyle w:val="4"/>
        <w:tblW w:w="13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36"/>
        <w:gridCol w:w="1016"/>
        <w:gridCol w:w="237"/>
        <w:gridCol w:w="841"/>
        <w:gridCol w:w="989"/>
        <w:gridCol w:w="416"/>
        <w:gridCol w:w="3234"/>
        <w:gridCol w:w="1267"/>
        <w:gridCol w:w="194"/>
        <w:gridCol w:w="876"/>
        <w:gridCol w:w="1130"/>
        <w:gridCol w:w="334"/>
      </w:tblGrid>
      <w:tr w14:paraId="6316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4" w:type="dxa"/>
          <w:trHeight w:val="255" w:hRule="atLeast"/>
        </w:trPr>
        <w:tc>
          <w:tcPr>
            <w:tcW w:w="3536" w:type="dxa"/>
            <w:tcBorders>
              <w:top w:val="nil"/>
              <w:left w:val="nil"/>
              <w:bottom w:val="nil"/>
              <w:right w:val="nil"/>
            </w:tcBorders>
            <w:shd w:val="clear" w:color="auto" w:fill="auto"/>
            <w:noWrap/>
            <w:vAlign w:val="bottom"/>
          </w:tcPr>
          <w:p w14:paraId="703F564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1016" w:type="dxa"/>
            <w:tcBorders>
              <w:top w:val="nil"/>
              <w:left w:val="nil"/>
              <w:bottom w:val="nil"/>
              <w:right w:val="nil"/>
            </w:tcBorders>
            <w:shd w:val="clear" w:color="auto" w:fill="auto"/>
            <w:noWrap/>
            <w:vAlign w:val="bottom"/>
          </w:tcPr>
          <w:p w14:paraId="066F532F">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67" w:type="dxa"/>
            <w:gridSpan w:val="3"/>
            <w:tcBorders>
              <w:top w:val="nil"/>
              <w:left w:val="nil"/>
              <w:bottom w:val="nil"/>
              <w:right w:val="nil"/>
            </w:tcBorders>
            <w:shd w:val="clear" w:color="auto" w:fill="auto"/>
            <w:noWrap/>
            <w:vAlign w:val="bottom"/>
          </w:tcPr>
          <w:p w14:paraId="29B3238F">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50" w:type="dxa"/>
            <w:gridSpan w:val="2"/>
            <w:tcBorders>
              <w:top w:val="nil"/>
              <w:left w:val="nil"/>
              <w:bottom w:val="nil"/>
              <w:right w:val="nil"/>
            </w:tcBorders>
            <w:shd w:val="clear" w:color="auto" w:fill="auto"/>
            <w:noWrap/>
            <w:vAlign w:val="bottom"/>
          </w:tcPr>
          <w:p w14:paraId="3EB3967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14:paraId="3DB59D8C">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0" w:type="dxa"/>
            <w:gridSpan w:val="3"/>
            <w:tcBorders>
              <w:top w:val="nil"/>
              <w:left w:val="nil"/>
              <w:bottom w:val="nil"/>
              <w:right w:val="nil"/>
            </w:tcBorders>
            <w:shd w:val="clear" w:color="auto" w:fill="auto"/>
            <w:noWrap/>
            <w:vAlign w:val="bottom"/>
          </w:tcPr>
          <w:p w14:paraId="0DD2E6C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D55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35"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55B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035"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881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242A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881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44D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92D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3DF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273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E93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04BF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93F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A03E5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676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B6D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675F4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506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E22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C13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DCD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CD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1,560.44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C41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05C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05A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r>
      <w:tr w14:paraId="2773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374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E27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C4D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CDB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858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7E98A">
            <w:pPr>
              <w:jc w:val="right"/>
              <w:rPr>
                <w:rFonts w:hint="eastAsia" w:ascii="宋体" w:hAnsi="宋体" w:eastAsia="宋体" w:cs="宋体"/>
                <w:i w:val="0"/>
                <w:iCs w:val="0"/>
                <w:color w:val="000000"/>
                <w:sz w:val="22"/>
                <w:szCs w:val="22"/>
                <w:u w:val="none"/>
              </w:rPr>
            </w:pPr>
          </w:p>
        </w:tc>
      </w:tr>
      <w:tr w14:paraId="3E9E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E53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BCC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8B342">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738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B0C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DD0B7">
            <w:pPr>
              <w:jc w:val="right"/>
              <w:rPr>
                <w:rFonts w:hint="eastAsia" w:ascii="宋体" w:hAnsi="宋体" w:eastAsia="宋体" w:cs="宋体"/>
                <w:i w:val="0"/>
                <w:iCs w:val="0"/>
                <w:color w:val="000000"/>
                <w:sz w:val="22"/>
                <w:szCs w:val="22"/>
                <w:u w:val="none"/>
              </w:rPr>
            </w:pPr>
          </w:p>
        </w:tc>
      </w:tr>
      <w:tr w14:paraId="0009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6C4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DA5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C9D93">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D13E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95D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3E255">
            <w:pPr>
              <w:jc w:val="right"/>
              <w:rPr>
                <w:rFonts w:hint="eastAsia" w:ascii="宋体" w:hAnsi="宋体" w:eastAsia="宋体" w:cs="宋体"/>
                <w:i w:val="0"/>
                <w:iCs w:val="0"/>
                <w:color w:val="000000"/>
                <w:sz w:val="22"/>
                <w:szCs w:val="22"/>
                <w:u w:val="none"/>
              </w:rPr>
            </w:pPr>
          </w:p>
        </w:tc>
      </w:tr>
      <w:tr w14:paraId="28D3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C64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E5E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A9484">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BBE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B07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11730">
            <w:pPr>
              <w:jc w:val="right"/>
              <w:rPr>
                <w:rFonts w:hint="eastAsia" w:ascii="宋体" w:hAnsi="宋体" w:eastAsia="宋体" w:cs="宋体"/>
                <w:i w:val="0"/>
                <w:iCs w:val="0"/>
                <w:color w:val="000000"/>
                <w:sz w:val="22"/>
                <w:szCs w:val="22"/>
                <w:u w:val="none"/>
              </w:rPr>
            </w:pPr>
          </w:p>
        </w:tc>
      </w:tr>
      <w:tr w14:paraId="5B87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E11E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D9A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27A27">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A58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7C5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ED31F">
            <w:pPr>
              <w:jc w:val="right"/>
              <w:rPr>
                <w:rFonts w:hint="eastAsia" w:ascii="宋体" w:hAnsi="宋体" w:eastAsia="宋体" w:cs="宋体"/>
                <w:i w:val="0"/>
                <w:iCs w:val="0"/>
                <w:color w:val="000000"/>
                <w:sz w:val="22"/>
                <w:szCs w:val="22"/>
                <w:u w:val="none"/>
              </w:rPr>
            </w:pPr>
          </w:p>
        </w:tc>
      </w:tr>
      <w:tr w14:paraId="36BE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19C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951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D7BBE">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EA1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78F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C8E01">
            <w:pPr>
              <w:jc w:val="right"/>
              <w:rPr>
                <w:rFonts w:hint="eastAsia" w:ascii="宋体" w:hAnsi="宋体" w:eastAsia="宋体" w:cs="宋体"/>
                <w:i w:val="0"/>
                <w:iCs w:val="0"/>
                <w:color w:val="000000"/>
                <w:sz w:val="22"/>
                <w:szCs w:val="22"/>
                <w:u w:val="none"/>
              </w:rPr>
            </w:pPr>
          </w:p>
        </w:tc>
      </w:tr>
      <w:tr w14:paraId="4FDA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FA6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24F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85915">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540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11C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43E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1,342.11</w:t>
            </w:r>
          </w:p>
        </w:tc>
      </w:tr>
      <w:tr w14:paraId="7338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14A7B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79B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4137B">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F42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251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6E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r>
      <w:tr w14:paraId="381E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8D6E8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69F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C422E">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1A7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3E5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549CE">
            <w:pPr>
              <w:jc w:val="right"/>
              <w:rPr>
                <w:rFonts w:hint="eastAsia" w:ascii="宋体" w:hAnsi="宋体" w:eastAsia="宋体" w:cs="宋体"/>
                <w:i w:val="0"/>
                <w:iCs w:val="0"/>
                <w:color w:val="000000"/>
                <w:sz w:val="22"/>
                <w:szCs w:val="22"/>
                <w:u w:val="none"/>
              </w:rPr>
            </w:pPr>
          </w:p>
        </w:tc>
      </w:tr>
      <w:tr w14:paraId="6F52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2DC94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380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91A03">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81C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1AA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15676">
            <w:pPr>
              <w:jc w:val="right"/>
              <w:rPr>
                <w:rFonts w:hint="eastAsia" w:ascii="宋体" w:hAnsi="宋体" w:eastAsia="宋体" w:cs="宋体"/>
                <w:i w:val="0"/>
                <w:iCs w:val="0"/>
                <w:color w:val="000000"/>
                <w:sz w:val="22"/>
                <w:szCs w:val="22"/>
                <w:u w:val="none"/>
              </w:rPr>
            </w:pPr>
          </w:p>
        </w:tc>
      </w:tr>
      <w:tr w14:paraId="7894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DF481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4F2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61538">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46B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CBE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75CB5">
            <w:pPr>
              <w:jc w:val="right"/>
              <w:rPr>
                <w:rFonts w:hint="eastAsia" w:ascii="宋体" w:hAnsi="宋体" w:eastAsia="宋体" w:cs="宋体"/>
                <w:i w:val="0"/>
                <w:iCs w:val="0"/>
                <w:color w:val="000000"/>
                <w:sz w:val="22"/>
                <w:szCs w:val="22"/>
                <w:u w:val="none"/>
              </w:rPr>
            </w:pPr>
          </w:p>
        </w:tc>
      </w:tr>
      <w:tr w14:paraId="311C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6D2A2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EAB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2F0DB">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591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716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59402">
            <w:pPr>
              <w:jc w:val="right"/>
              <w:rPr>
                <w:rFonts w:hint="eastAsia" w:ascii="宋体" w:hAnsi="宋体" w:eastAsia="宋体" w:cs="宋体"/>
                <w:i w:val="0"/>
                <w:iCs w:val="0"/>
                <w:color w:val="000000"/>
                <w:sz w:val="22"/>
                <w:szCs w:val="22"/>
                <w:u w:val="none"/>
              </w:rPr>
            </w:pPr>
          </w:p>
        </w:tc>
      </w:tr>
      <w:tr w14:paraId="5160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5D1B6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504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D3D1E">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557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494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8FB7E">
            <w:pPr>
              <w:jc w:val="right"/>
              <w:rPr>
                <w:rFonts w:hint="eastAsia" w:ascii="宋体" w:hAnsi="宋体" w:eastAsia="宋体" w:cs="宋体"/>
                <w:i w:val="0"/>
                <w:iCs w:val="0"/>
                <w:color w:val="000000"/>
                <w:sz w:val="22"/>
                <w:szCs w:val="22"/>
                <w:u w:val="none"/>
              </w:rPr>
            </w:pPr>
          </w:p>
        </w:tc>
      </w:tr>
      <w:tr w14:paraId="38BB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8D427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1A8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D707E">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74D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876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AFC65">
            <w:pPr>
              <w:jc w:val="right"/>
              <w:rPr>
                <w:rFonts w:hint="eastAsia" w:ascii="宋体" w:hAnsi="宋体" w:eastAsia="宋体" w:cs="宋体"/>
                <w:i w:val="0"/>
                <w:iCs w:val="0"/>
                <w:color w:val="000000"/>
                <w:sz w:val="22"/>
                <w:szCs w:val="22"/>
                <w:u w:val="none"/>
              </w:rPr>
            </w:pPr>
          </w:p>
        </w:tc>
      </w:tr>
      <w:tr w14:paraId="7C45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F9DC4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98B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CF8FA">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C6F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9E8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7F107">
            <w:pPr>
              <w:jc w:val="right"/>
              <w:rPr>
                <w:rFonts w:hint="eastAsia" w:ascii="宋体" w:hAnsi="宋体" w:eastAsia="宋体" w:cs="宋体"/>
                <w:i w:val="0"/>
                <w:iCs w:val="0"/>
                <w:color w:val="000000"/>
                <w:sz w:val="22"/>
                <w:szCs w:val="22"/>
                <w:u w:val="none"/>
              </w:rPr>
            </w:pPr>
          </w:p>
        </w:tc>
      </w:tr>
      <w:tr w14:paraId="3DF9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86FBC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55C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CF2B2">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0F7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1E0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361B3">
            <w:pPr>
              <w:jc w:val="right"/>
              <w:rPr>
                <w:rFonts w:hint="eastAsia" w:ascii="宋体" w:hAnsi="宋体" w:eastAsia="宋体" w:cs="宋体"/>
                <w:i w:val="0"/>
                <w:iCs w:val="0"/>
                <w:color w:val="000000"/>
                <w:sz w:val="22"/>
                <w:szCs w:val="22"/>
                <w:u w:val="none"/>
              </w:rPr>
            </w:pPr>
          </w:p>
        </w:tc>
      </w:tr>
      <w:tr w14:paraId="65F3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625FA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1B8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521CE">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F89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7E3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FDF1F">
            <w:pPr>
              <w:jc w:val="right"/>
              <w:rPr>
                <w:rFonts w:hint="eastAsia" w:ascii="宋体" w:hAnsi="宋体" w:eastAsia="宋体" w:cs="宋体"/>
                <w:i w:val="0"/>
                <w:iCs w:val="0"/>
                <w:color w:val="000000"/>
                <w:sz w:val="22"/>
                <w:szCs w:val="22"/>
                <w:u w:val="none"/>
              </w:rPr>
            </w:pPr>
          </w:p>
        </w:tc>
      </w:tr>
      <w:tr w14:paraId="3BF6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973C4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84F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23A57">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C35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CBD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C47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r>
      <w:tr w14:paraId="374A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77E55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5CA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E166C">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0E0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3B3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EEAAD">
            <w:pPr>
              <w:jc w:val="right"/>
              <w:rPr>
                <w:rFonts w:hint="eastAsia" w:ascii="宋体" w:hAnsi="宋体" w:eastAsia="宋体" w:cs="宋体"/>
                <w:i w:val="0"/>
                <w:iCs w:val="0"/>
                <w:color w:val="000000"/>
                <w:sz w:val="22"/>
                <w:szCs w:val="22"/>
                <w:u w:val="none"/>
              </w:rPr>
            </w:pPr>
          </w:p>
        </w:tc>
      </w:tr>
      <w:tr w14:paraId="37DE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5EDCB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F9D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B5B03">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5CF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C0D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2CE95">
            <w:pPr>
              <w:jc w:val="right"/>
              <w:rPr>
                <w:rFonts w:hint="eastAsia" w:ascii="宋体" w:hAnsi="宋体" w:eastAsia="宋体" w:cs="宋体"/>
                <w:i w:val="0"/>
                <w:iCs w:val="0"/>
                <w:color w:val="000000"/>
                <w:sz w:val="22"/>
                <w:szCs w:val="22"/>
                <w:u w:val="none"/>
              </w:rPr>
            </w:pPr>
          </w:p>
        </w:tc>
      </w:tr>
      <w:tr w14:paraId="5A0A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48CF8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340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723CB">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0CE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4A3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587F6">
            <w:pPr>
              <w:jc w:val="right"/>
              <w:rPr>
                <w:rFonts w:hint="eastAsia" w:ascii="宋体" w:hAnsi="宋体" w:eastAsia="宋体" w:cs="宋体"/>
                <w:i w:val="0"/>
                <w:iCs w:val="0"/>
                <w:color w:val="000000"/>
                <w:sz w:val="22"/>
                <w:szCs w:val="22"/>
                <w:u w:val="none"/>
              </w:rPr>
            </w:pPr>
          </w:p>
        </w:tc>
      </w:tr>
      <w:tr w14:paraId="6B0F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8A236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A44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E5621">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033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2B5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1DF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177.01</w:t>
            </w:r>
          </w:p>
        </w:tc>
      </w:tr>
      <w:tr w14:paraId="4DEB1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6D5F3A">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02D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5CE44">
            <w:pPr>
              <w:jc w:val="right"/>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2B2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B8F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0B41D">
            <w:pPr>
              <w:jc w:val="right"/>
              <w:rPr>
                <w:rFonts w:hint="eastAsia" w:ascii="宋体" w:hAnsi="宋体" w:eastAsia="宋体" w:cs="宋体"/>
                <w:i w:val="0"/>
                <w:iCs w:val="0"/>
                <w:color w:val="000000"/>
                <w:sz w:val="22"/>
                <w:szCs w:val="22"/>
                <w:u w:val="none"/>
              </w:rPr>
            </w:pPr>
          </w:p>
        </w:tc>
      </w:tr>
      <w:tr w14:paraId="08A8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3C75C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C9C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2C0E0">
            <w:pPr>
              <w:jc w:val="right"/>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552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12B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3D159">
            <w:pPr>
              <w:jc w:val="right"/>
              <w:rPr>
                <w:rFonts w:hint="eastAsia" w:ascii="宋体" w:hAnsi="宋体" w:eastAsia="宋体" w:cs="宋体"/>
                <w:i w:val="0"/>
                <w:iCs w:val="0"/>
                <w:color w:val="000000"/>
                <w:sz w:val="22"/>
                <w:szCs w:val="22"/>
                <w:u w:val="none"/>
              </w:rPr>
            </w:pPr>
          </w:p>
        </w:tc>
      </w:tr>
      <w:tr w14:paraId="0BD8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DCC96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618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5E19F">
            <w:pPr>
              <w:jc w:val="right"/>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068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231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D8801">
            <w:pPr>
              <w:jc w:val="right"/>
              <w:rPr>
                <w:rFonts w:hint="eastAsia" w:ascii="宋体" w:hAnsi="宋体" w:eastAsia="宋体" w:cs="宋体"/>
                <w:i w:val="0"/>
                <w:iCs w:val="0"/>
                <w:color w:val="000000"/>
                <w:sz w:val="22"/>
                <w:szCs w:val="22"/>
                <w:u w:val="none"/>
              </w:rPr>
            </w:pPr>
          </w:p>
        </w:tc>
      </w:tr>
      <w:tr w14:paraId="235C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D3EC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97F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FA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1,565.84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8E7A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D6E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CA6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1,565.84</w:t>
            </w:r>
          </w:p>
        </w:tc>
      </w:tr>
      <w:tr w14:paraId="0162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BC1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396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95644">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77C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CC8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DB473">
            <w:pPr>
              <w:jc w:val="right"/>
              <w:rPr>
                <w:rFonts w:hint="eastAsia" w:ascii="宋体" w:hAnsi="宋体" w:eastAsia="宋体" w:cs="宋体"/>
                <w:i w:val="0"/>
                <w:iCs w:val="0"/>
                <w:color w:val="000000"/>
                <w:sz w:val="22"/>
                <w:szCs w:val="22"/>
                <w:u w:val="none"/>
              </w:rPr>
            </w:pPr>
          </w:p>
        </w:tc>
      </w:tr>
      <w:tr w14:paraId="3FA3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FCB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596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4A480">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B1B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DCB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67AB3">
            <w:pPr>
              <w:jc w:val="right"/>
              <w:rPr>
                <w:rFonts w:hint="eastAsia" w:ascii="宋体" w:hAnsi="宋体" w:eastAsia="宋体" w:cs="宋体"/>
                <w:i w:val="0"/>
                <w:iCs w:val="0"/>
                <w:color w:val="000000"/>
                <w:sz w:val="22"/>
                <w:szCs w:val="22"/>
                <w:u w:val="none"/>
              </w:rPr>
            </w:pPr>
          </w:p>
        </w:tc>
      </w:tr>
      <w:tr w14:paraId="21AE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4A388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50F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C3A02">
            <w:pPr>
              <w:jc w:val="righ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ECF1C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029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FAF87">
            <w:pPr>
              <w:jc w:val="left"/>
              <w:rPr>
                <w:rFonts w:hint="eastAsia" w:ascii="宋体" w:hAnsi="宋体" w:eastAsia="宋体" w:cs="宋体"/>
                <w:i w:val="0"/>
                <w:iCs w:val="0"/>
                <w:color w:val="000000"/>
                <w:sz w:val="22"/>
                <w:szCs w:val="22"/>
                <w:u w:val="none"/>
              </w:rPr>
            </w:pPr>
          </w:p>
        </w:tc>
      </w:tr>
      <w:tr w14:paraId="780B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8804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5DF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81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1,565.84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4196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C0D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B7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1,565.84</w:t>
            </w:r>
          </w:p>
        </w:tc>
      </w:tr>
    </w:tbl>
    <w:p w14:paraId="57C365FA">
      <w:pPr>
        <w:spacing w:line="560" w:lineRule="exact"/>
        <w:ind w:firstLine="640" w:firstLineChars="200"/>
        <w:rPr>
          <w:rFonts w:hint="eastAsia" w:ascii="仿宋_GB2312" w:hAnsi="黑体" w:eastAsia="仿宋_GB2312"/>
          <w:sz w:val="32"/>
          <w:szCs w:val="32"/>
        </w:rPr>
      </w:pPr>
    </w:p>
    <w:p w14:paraId="175FA625">
      <w:pPr>
        <w:spacing w:line="560" w:lineRule="exact"/>
        <w:ind w:firstLine="640" w:firstLineChars="200"/>
        <w:rPr>
          <w:rFonts w:hint="eastAsia" w:ascii="仿宋_GB2312" w:hAnsi="黑体" w:eastAsia="仿宋_GB2312"/>
          <w:sz w:val="32"/>
          <w:szCs w:val="32"/>
        </w:rPr>
      </w:pPr>
    </w:p>
    <w:p w14:paraId="08AB3EC0">
      <w:pPr>
        <w:pStyle w:val="2"/>
        <w:jc w:val="center"/>
        <w:rPr>
          <w:rFonts w:hint="eastAsia" w:ascii="宋体" w:hAnsi="宋体" w:eastAsia="宋体" w:cs="宋体"/>
          <w:i w:val="0"/>
          <w:iCs w:val="0"/>
          <w:color w:val="000000"/>
          <w:kern w:val="0"/>
          <w:sz w:val="30"/>
          <w:szCs w:val="30"/>
          <w:u w:val="none"/>
          <w:lang w:val="en-US" w:eastAsia="zh-CN" w:bidi="ar"/>
        </w:rPr>
      </w:pPr>
    </w:p>
    <w:p w14:paraId="47D27BF9">
      <w:pPr>
        <w:pStyle w:val="2"/>
        <w:jc w:val="center"/>
        <w:rPr>
          <w:rFonts w:hint="eastAsia" w:ascii="宋体" w:hAnsi="宋体" w:eastAsia="宋体" w:cs="宋体"/>
          <w:i w:val="0"/>
          <w:iCs w:val="0"/>
          <w:color w:val="000000"/>
          <w:kern w:val="0"/>
          <w:sz w:val="30"/>
          <w:szCs w:val="30"/>
          <w:u w:val="none"/>
          <w:lang w:val="en-US" w:eastAsia="zh-CN" w:bidi="ar"/>
        </w:rPr>
      </w:pPr>
    </w:p>
    <w:p w14:paraId="398A2974">
      <w:pPr>
        <w:rPr>
          <w:rFonts w:hint="eastAsia"/>
          <w:lang w:val="en-US" w:eastAsia="zh-CN"/>
        </w:rPr>
      </w:pPr>
    </w:p>
    <w:p w14:paraId="5A0DF359">
      <w:pPr>
        <w:pStyle w:val="2"/>
        <w:jc w:val="center"/>
        <w:rPr>
          <w:rFonts w:hint="eastAsia" w:ascii="宋体" w:hAnsi="宋体" w:eastAsia="宋体" w:cs="宋体"/>
          <w:i w:val="0"/>
          <w:iCs w:val="0"/>
          <w:color w:val="000000"/>
          <w:kern w:val="0"/>
          <w:sz w:val="30"/>
          <w:szCs w:val="30"/>
          <w:u w:val="none"/>
          <w:lang w:val="en-US" w:eastAsia="zh-CN" w:bidi="ar"/>
        </w:rPr>
      </w:pPr>
    </w:p>
    <w:p w14:paraId="6E00C421">
      <w:pPr>
        <w:pStyle w:val="2"/>
        <w:jc w:val="center"/>
        <w:rPr>
          <w:rFonts w:hint="eastAsia" w:ascii="黑体" w:hAnsi="黑体" w:eastAsia="黑体"/>
          <w:sz w:val="32"/>
          <w:szCs w:val="32"/>
        </w:rPr>
      </w:pPr>
      <w:r>
        <w:rPr>
          <w:rFonts w:hint="eastAsia" w:ascii="宋体" w:hAnsi="宋体" w:eastAsia="宋体" w:cs="宋体"/>
          <w:i w:val="0"/>
          <w:iCs w:val="0"/>
          <w:color w:val="000000"/>
          <w:kern w:val="0"/>
          <w:sz w:val="30"/>
          <w:szCs w:val="30"/>
          <w:u w:val="none"/>
          <w:lang w:val="en-US" w:eastAsia="zh-CN" w:bidi="ar"/>
        </w:rPr>
        <w:t>收入决算表</w:t>
      </w:r>
    </w:p>
    <w:tbl>
      <w:tblPr>
        <w:tblStyle w:val="4"/>
        <w:tblW w:w="13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36"/>
        <w:gridCol w:w="1016"/>
        <w:gridCol w:w="2067"/>
        <w:gridCol w:w="3650"/>
        <w:gridCol w:w="1267"/>
        <w:gridCol w:w="2200"/>
      </w:tblGrid>
      <w:tr w14:paraId="3952E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3536" w:type="dxa"/>
            <w:tcBorders>
              <w:top w:val="nil"/>
              <w:left w:val="nil"/>
              <w:bottom w:val="nil"/>
              <w:right w:val="nil"/>
            </w:tcBorders>
            <w:shd w:val="clear" w:color="auto" w:fill="auto"/>
            <w:noWrap/>
            <w:vAlign w:val="bottom"/>
          </w:tcPr>
          <w:p w14:paraId="59AE0E1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1016" w:type="dxa"/>
            <w:tcBorders>
              <w:top w:val="nil"/>
              <w:left w:val="nil"/>
              <w:bottom w:val="nil"/>
              <w:right w:val="nil"/>
            </w:tcBorders>
            <w:shd w:val="clear" w:color="auto" w:fill="auto"/>
            <w:noWrap/>
            <w:vAlign w:val="bottom"/>
          </w:tcPr>
          <w:p w14:paraId="5323FEA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67" w:type="dxa"/>
            <w:tcBorders>
              <w:top w:val="nil"/>
              <w:left w:val="nil"/>
              <w:bottom w:val="nil"/>
              <w:right w:val="nil"/>
            </w:tcBorders>
            <w:shd w:val="clear" w:color="auto" w:fill="auto"/>
            <w:noWrap/>
            <w:vAlign w:val="bottom"/>
          </w:tcPr>
          <w:p w14:paraId="0ACC92B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50" w:type="dxa"/>
            <w:tcBorders>
              <w:top w:val="nil"/>
              <w:left w:val="nil"/>
              <w:bottom w:val="nil"/>
              <w:right w:val="nil"/>
            </w:tcBorders>
            <w:shd w:val="clear" w:color="auto" w:fill="auto"/>
            <w:noWrap/>
            <w:vAlign w:val="bottom"/>
          </w:tcPr>
          <w:p w14:paraId="61539D7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14:paraId="63081CB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0" w:type="dxa"/>
            <w:tcBorders>
              <w:top w:val="nil"/>
              <w:left w:val="nil"/>
              <w:bottom w:val="nil"/>
              <w:right w:val="nil"/>
            </w:tcBorders>
            <w:shd w:val="clear" w:color="auto" w:fill="auto"/>
            <w:noWrap/>
            <w:vAlign w:val="bottom"/>
          </w:tcPr>
          <w:p w14:paraId="468ED27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bl>
    <w:p w14:paraId="00C82E61">
      <w:pPr>
        <w:rPr>
          <w:rFonts w:hint="eastAsia"/>
        </w:rPr>
      </w:pPr>
    </w:p>
    <w:tbl>
      <w:tblPr>
        <w:tblStyle w:val="4"/>
        <w:tblW w:w="14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800"/>
        <w:gridCol w:w="1635"/>
        <w:gridCol w:w="1305"/>
        <w:gridCol w:w="1365"/>
        <w:gridCol w:w="1155"/>
        <w:gridCol w:w="1215"/>
        <w:gridCol w:w="990"/>
      </w:tblGrid>
      <w:tr w14:paraId="1D5F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3A6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8911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B793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7C2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1CC0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3ECB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37C1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81C1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5438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8450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CB7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3FFEAA3">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9681E47">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15A27B9">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34EDF01">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E2AD4DD">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159A867">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D2526DB">
            <w:pPr>
              <w:jc w:val="center"/>
              <w:rPr>
                <w:rFonts w:hint="eastAsia" w:ascii="宋体" w:hAnsi="宋体" w:eastAsia="宋体" w:cs="宋体"/>
                <w:i w:val="0"/>
                <w:iCs w:val="0"/>
                <w:color w:val="000000"/>
                <w:sz w:val="22"/>
                <w:szCs w:val="22"/>
                <w:u w:val="none"/>
              </w:rPr>
            </w:pPr>
          </w:p>
        </w:tc>
      </w:tr>
      <w:tr w14:paraId="0201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57F7E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0AE49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1A3D80">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B67AFB">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E12EF8">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B41AA9">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2605B1B">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4461DDB">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15A7F05">
            <w:pPr>
              <w:jc w:val="center"/>
              <w:rPr>
                <w:rFonts w:hint="eastAsia" w:ascii="宋体" w:hAnsi="宋体" w:eastAsia="宋体" w:cs="宋体"/>
                <w:i w:val="0"/>
                <w:iCs w:val="0"/>
                <w:color w:val="000000"/>
                <w:sz w:val="22"/>
                <w:szCs w:val="22"/>
                <w:u w:val="none"/>
              </w:rPr>
            </w:pPr>
          </w:p>
        </w:tc>
      </w:tr>
      <w:tr w14:paraId="2AF7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4D42C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B5D94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C7EE2D0">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9582D4">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58A122C">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1EB433">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5442C1F">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1F4FBB2">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17BC622">
            <w:pPr>
              <w:jc w:val="center"/>
              <w:rPr>
                <w:rFonts w:hint="eastAsia" w:ascii="宋体" w:hAnsi="宋体" w:eastAsia="宋体" w:cs="宋体"/>
                <w:i w:val="0"/>
                <w:iCs w:val="0"/>
                <w:color w:val="000000"/>
                <w:sz w:val="22"/>
                <w:szCs w:val="22"/>
                <w:u w:val="none"/>
              </w:rPr>
            </w:pPr>
          </w:p>
        </w:tc>
      </w:tr>
      <w:tr w14:paraId="4508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421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4455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42C8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5963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E7F6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8884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CF6D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16C8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CED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34D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6B8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263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A3FAE">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2D421">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C42E">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F0EC0">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6A5B6">
            <w:pPr>
              <w:jc w:val="right"/>
              <w:rPr>
                <w:rFonts w:hint="eastAsia" w:ascii="宋体" w:hAnsi="宋体" w:eastAsia="宋体" w:cs="宋体"/>
                <w:b/>
                <w:bCs/>
                <w:i w:val="0"/>
                <w:iCs w:val="0"/>
                <w:color w:val="000000"/>
                <w:sz w:val="22"/>
                <w:szCs w:val="22"/>
                <w:u w:val="none"/>
              </w:rPr>
            </w:pPr>
          </w:p>
        </w:tc>
      </w:tr>
      <w:tr w14:paraId="10C8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FE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77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F3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FC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CE79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A1D7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3EC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4465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2EB7F">
            <w:pPr>
              <w:jc w:val="right"/>
              <w:rPr>
                <w:rFonts w:hint="eastAsia" w:ascii="宋体" w:hAnsi="宋体" w:eastAsia="宋体" w:cs="宋体"/>
                <w:i w:val="0"/>
                <w:iCs w:val="0"/>
                <w:color w:val="000000"/>
                <w:sz w:val="22"/>
                <w:szCs w:val="22"/>
                <w:u w:val="none"/>
              </w:rPr>
            </w:pPr>
          </w:p>
        </w:tc>
      </w:tr>
      <w:tr w14:paraId="6CC1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EF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A6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6EB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7F2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7EA9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1D38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14E6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DCE8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928B0">
            <w:pPr>
              <w:jc w:val="right"/>
              <w:rPr>
                <w:rFonts w:hint="eastAsia" w:ascii="宋体" w:hAnsi="宋体" w:eastAsia="宋体" w:cs="宋体"/>
                <w:i w:val="0"/>
                <w:iCs w:val="0"/>
                <w:color w:val="000000"/>
                <w:sz w:val="22"/>
                <w:szCs w:val="22"/>
                <w:u w:val="none"/>
              </w:rPr>
            </w:pPr>
          </w:p>
        </w:tc>
      </w:tr>
      <w:tr w14:paraId="6221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89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57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在乡复员、退伍军人生活补助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86E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27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767C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694C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B59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5006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03106">
            <w:pPr>
              <w:jc w:val="right"/>
              <w:rPr>
                <w:rFonts w:hint="eastAsia" w:ascii="宋体" w:hAnsi="宋体" w:eastAsia="宋体" w:cs="宋体"/>
                <w:i w:val="0"/>
                <w:iCs w:val="0"/>
                <w:color w:val="000000"/>
                <w:sz w:val="22"/>
                <w:szCs w:val="22"/>
                <w:u w:val="none"/>
              </w:rPr>
            </w:pPr>
          </w:p>
        </w:tc>
      </w:tr>
      <w:tr w14:paraId="7F4D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D4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6B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7B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A6A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550A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05D5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505A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658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C09D2">
            <w:pPr>
              <w:jc w:val="right"/>
              <w:rPr>
                <w:rFonts w:hint="eastAsia" w:ascii="宋体" w:hAnsi="宋体" w:eastAsia="宋体" w:cs="宋体"/>
                <w:i w:val="0"/>
                <w:iCs w:val="0"/>
                <w:color w:val="000000"/>
                <w:sz w:val="22"/>
                <w:szCs w:val="22"/>
                <w:u w:val="none"/>
              </w:rPr>
            </w:pPr>
          </w:p>
        </w:tc>
      </w:tr>
      <w:tr w14:paraId="2AB6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4F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D1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退役士兵安置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A4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65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2D0A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21FB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3D78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87F0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FC379">
            <w:pPr>
              <w:jc w:val="right"/>
              <w:rPr>
                <w:rFonts w:hint="eastAsia" w:ascii="宋体" w:hAnsi="宋体" w:eastAsia="宋体" w:cs="宋体"/>
                <w:i w:val="0"/>
                <w:iCs w:val="0"/>
                <w:color w:val="000000"/>
                <w:sz w:val="22"/>
                <w:szCs w:val="22"/>
                <w:u w:val="none"/>
              </w:rPr>
            </w:pPr>
          </w:p>
        </w:tc>
      </w:tr>
      <w:tr w14:paraId="78BB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A1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41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3C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0A7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DD4B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B300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F643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7C13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5E70E">
            <w:pPr>
              <w:jc w:val="right"/>
              <w:rPr>
                <w:rFonts w:hint="eastAsia" w:ascii="宋体" w:hAnsi="宋体" w:eastAsia="宋体" w:cs="宋体"/>
                <w:i w:val="0"/>
                <w:iCs w:val="0"/>
                <w:color w:val="000000"/>
                <w:sz w:val="22"/>
                <w:szCs w:val="22"/>
                <w:u w:val="none"/>
              </w:rPr>
            </w:pPr>
          </w:p>
        </w:tc>
      </w:tr>
      <w:tr w14:paraId="03DC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B3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17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拥军优属</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3A7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55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4A65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4BA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3D6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9494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BEF24">
            <w:pPr>
              <w:jc w:val="right"/>
              <w:rPr>
                <w:rFonts w:hint="eastAsia" w:ascii="宋体" w:hAnsi="宋体" w:eastAsia="宋体" w:cs="宋体"/>
                <w:i w:val="0"/>
                <w:iCs w:val="0"/>
                <w:color w:val="000000"/>
                <w:sz w:val="22"/>
                <w:szCs w:val="22"/>
                <w:u w:val="none"/>
              </w:rPr>
            </w:pPr>
          </w:p>
        </w:tc>
      </w:tr>
      <w:tr w14:paraId="5D9B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AC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1F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B12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D74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F3AB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8FC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A970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DD4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AC391">
            <w:pPr>
              <w:jc w:val="right"/>
              <w:rPr>
                <w:rFonts w:hint="eastAsia" w:ascii="宋体" w:hAnsi="宋体" w:eastAsia="宋体" w:cs="宋体"/>
                <w:i w:val="0"/>
                <w:iCs w:val="0"/>
                <w:color w:val="000000"/>
                <w:sz w:val="22"/>
                <w:szCs w:val="22"/>
                <w:u w:val="none"/>
              </w:rPr>
            </w:pPr>
          </w:p>
        </w:tc>
      </w:tr>
      <w:tr w14:paraId="6BB85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2B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A6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1E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07D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F20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B179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09F2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F83B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18136">
            <w:pPr>
              <w:jc w:val="right"/>
              <w:rPr>
                <w:rFonts w:hint="eastAsia" w:ascii="宋体" w:hAnsi="宋体" w:eastAsia="宋体" w:cs="宋体"/>
                <w:i w:val="0"/>
                <w:iCs w:val="0"/>
                <w:color w:val="000000"/>
                <w:sz w:val="22"/>
                <w:szCs w:val="22"/>
                <w:u w:val="none"/>
              </w:rPr>
            </w:pPr>
          </w:p>
        </w:tc>
      </w:tr>
      <w:tr w14:paraId="670D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ED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A3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5E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A9E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2A56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BEDB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59CC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F3C9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4974C">
            <w:pPr>
              <w:jc w:val="right"/>
              <w:rPr>
                <w:rFonts w:hint="eastAsia" w:ascii="宋体" w:hAnsi="宋体" w:eastAsia="宋体" w:cs="宋体"/>
                <w:i w:val="0"/>
                <w:iCs w:val="0"/>
                <w:color w:val="000000"/>
                <w:sz w:val="22"/>
                <w:szCs w:val="22"/>
                <w:u w:val="none"/>
              </w:rPr>
            </w:pPr>
          </w:p>
        </w:tc>
      </w:tr>
      <w:tr w14:paraId="3BCA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F7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AD9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C17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7ED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B8B1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B1F0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348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228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CEDB9">
            <w:pPr>
              <w:jc w:val="right"/>
              <w:rPr>
                <w:rFonts w:hint="eastAsia" w:ascii="宋体" w:hAnsi="宋体" w:eastAsia="宋体" w:cs="宋体"/>
                <w:i w:val="0"/>
                <w:iCs w:val="0"/>
                <w:color w:val="000000"/>
                <w:sz w:val="22"/>
                <w:szCs w:val="22"/>
                <w:u w:val="none"/>
              </w:rPr>
            </w:pPr>
          </w:p>
        </w:tc>
      </w:tr>
      <w:tr w14:paraId="11A7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C6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5F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82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41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59EB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3050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E287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760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B7F79">
            <w:pPr>
              <w:jc w:val="right"/>
              <w:rPr>
                <w:rFonts w:hint="eastAsia" w:ascii="宋体" w:hAnsi="宋体" w:eastAsia="宋体" w:cs="宋体"/>
                <w:i w:val="0"/>
                <w:iCs w:val="0"/>
                <w:color w:val="000000"/>
                <w:sz w:val="22"/>
                <w:szCs w:val="22"/>
                <w:u w:val="none"/>
              </w:rPr>
            </w:pPr>
          </w:p>
        </w:tc>
      </w:tr>
      <w:tr w14:paraId="4FD5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single" w:color="000000" w:sz="4" w:space="0"/>
              <w:left w:val="nil"/>
              <w:bottom w:val="nil"/>
              <w:right w:val="nil"/>
            </w:tcBorders>
            <w:shd w:val="clear" w:color="auto" w:fill="FFFFFF"/>
            <w:noWrap/>
            <w:vAlign w:val="center"/>
          </w:tcPr>
          <w:p w14:paraId="69DBD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29C36E8E">
      <w:pPr>
        <w:spacing w:line="560" w:lineRule="exact"/>
        <w:jc w:val="center"/>
        <w:rPr>
          <w:rFonts w:hint="eastAsia"/>
        </w:rPr>
      </w:pPr>
    </w:p>
    <w:p w14:paraId="45B3EB1C">
      <w:pPr>
        <w:pStyle w:val="2"/>
        <w:jc w:val="center"/>
        <w:rPr>
          <w:rFonts w:hint="eastAsia"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支出决算表</w:t>
      </w:r>
    </w:p>
    <w:tbl>
      <w:tblPr>
        <w:tblStyle w:val="4"/>
        <w:tblW w:w="13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36"/>
        <w:gridCol w:w="1016"/>
        <w:gridCol w:w="2067"/>
        <w:gridCol w:w="3650"/>
        <w:gridCol w:w="1267"/>
        <w:gridCol w:w="2200"/>
      </w:tblGrid>
      <w:tr w14:paraId="7257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3536" w:type="dxa"/>
            <w:tcBorders>
              <w:top w:val="nil"/>
              <w:left w:val="nil"/>
              <w:bottom w:val="nil"/>
              <w:right w:val="nil"/>
            </w:tcBorders>
            <w:shd w:val="clear" w:color="auto" w:fill="auto"/>
            <w:noWrap/>
            <w:vAlign w:val="bottom"/>
          </w:tcPr>
          <w:p w14:paraId="67C33A2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1016" w:type="dxa"/>
            <w:tcBorders>
              <w:top w:val="nil"/>
              <w:left w:val="nil"/>
              <w:bottom w:val="nil"/>
              <w:right w:val="nil"/>
            </w:tcBorders>
            <w:shd w:val="clear" w:color="auto" w:fill="auto"/>
            <w:noWrap/>
            <w:vAlign w:val="bottom"/>
          </w:tcPr>
          <w:p w14:paraId="03CDA65F">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67" w:type="dxa"/>
            <w:tcBorders>
              <w:top w:val="nil"/>
              <w:left w:val="nil"/>
              <w:bottom w:val="nil"/>
              <w:right w:val="nil"/>
            </w:tcBorders>
            <w:shd w:val="clear" w:color="auto" w:fill="auto"/>
            <w:noWrap/>
            <w:vAlign w:val="bottom"/>
          </w:tcPr>
          <w:p w14:paraId="04554DDC">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50" w:type="dxa"/>
            <w:tcBorders>
              <w:top w:val="nil"/>
              <w:left w:val="nil"/>
              <w:bottom w:val="nil"/>
              <w:right w:val="nil"/>
            </w:tcBorders>
            <w:shd w:val="clear" w:color="auto" w:fill="auto"/>
            <w:noWrap/>
            <w:vAlign w:val="bottom"/>
          </w:tcPr>
          <w:p w14:paraId="47EB2C6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14:paraId="6B22BF87">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0" w:type="dxa"/>
            <w:tcBorders>
              <w:top w:val="nil"/>
              <w:left w:val="nil"/>
              <w:bottom w:val="nil"/>
              <w:right w:val="nil"/>
            </w:tcBorders>
            <w:shd w:val="clear" w:color="auto" w:fill="auto"/>
            <w:noWrap/>
            <w:vAlign w:val="bottom"/>
          </w:tcPr>
          <w:p w14:paraId="1F2BC738">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bl>
    <w:p w14:paraId="610C59C9">
      <w:pPr>
        <w:rPr>
          <w:rFonts w:hint="eastAsia"/>
        </w:rPr>
      </w:pPr>
    </w:p>
    <w:tbl>
      <w:tblPr>
        <w:tblStyle w:val="4"/>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3736"/>
        <w:gridCol w:w="1754"/>
        <w:gridCol w:w="1739"/>
        <w:gridCol w:w="1754"/>
        <w:gridCol w:w="1261"/>
        <w:gridCol w:w="1261"/>
        <w:gridCol w:w="1261"/>
      </w:tblGrid>
      <w:tr w14:paraId="68C5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E60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1990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9C3F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F10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3B45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A591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6119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3F58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83E3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93D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0652D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8A2F76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5499A8">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0966862">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2EDEC06">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38C3A34">
            <w:pPr>
              <w:jc w:val="center"/>
              <w:rPr>
                <w:rFonts w:hint="eastAsia" w:ascii="宋体" w:hAnsi="宋体" w:eastAsia="宋体" w:cs="宋体"/>
                <w:i w:val="0"/>
                <w:iCs w:val="0"/>
                <w:color w:val="000000"/>
                <w:sz w:val="22"/>
                <w:szCs w:val="22"/>
                <w:u w:val="none"/>
              </w:rPr>
            </w:pPr>
          </w:p>
        </w:tc>
      </w:tr>
      <w:tr w14:paraId="061C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9F6ED8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D2B33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7AE66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19A27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06E63FD">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ABB81A">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5C32A5">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D76327">
            <w:pPr>
              <w:jc w:val="center"/>
              <w:rPr>
                <w:rFonts w:hint="eastAsia" w:ascii="宋体" w:hAnsi="宋体" w:eastAsia="宋体" w:cs="宋体"/>
                <w:i w:val="0"/>
                <w:iCs w:val="0"/>
                <w:color w:val="000000"/>
                <w:sz w:val="22"/>
                <w:szCs w:val="22"/>
                <w:u w:val="none"/>
              </w:rPr>
            </w:pPr>
          </w:p>
        </w:tc>
      </w:tr>
      <w:tr w14:paraId="34DE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418E5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B9831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98A7CF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2AF8A6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F48BE0">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F610A2">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5F80B8">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5150A7">
            <w:pPr>
              <w:jc w:val="center"/>
              <w:rPr>
                <w:rFonts w:hint="eastAsia" w:ascii="宋体" w:hAnsi="宋体" w:eastAsia="宋体" w:cs="宋体"/>
                <w:i w:val="0"/>
                <w:iCs w:val="0"/>
                <w:color w:val="000000"/>
                <w:sz w:val="22"/>
                <w:szCs w:val="22"/>
                <w:u w:val="none"/>
              </w:rPr>
            </w:pPr>
          </w:p>
        </w:tc>
      </w:tr>
      <w:tr w14:paraId="4F87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054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40B9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8B16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A960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7E04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912A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BC28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0CC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9A5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FDB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E70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544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1,420.22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05D6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26AC1">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C1066">
            <w:pPr>
              <w:jc w:val="right"/>
              <w:rPr>
                <w:rFonts w:hint="eastAsia" w:ascii="宋体" w:hAnsi="宋体" w:eastAsia="宋体" w:cs="宋体"/>
                <w:b/>
                <w:bCs/>
                <w:i w:val="0"/>
                <w:iCs w:val="0"/>
                <w:color w:val="000000"/>
                <w:sz w:val="22"/>
                <w:szCs w:val="22"/>
                <w:u w:val="none"/>
              </w:rPr>
            </w:pPr>
          </w:p>
        </w:tc>
      </w:tr>
      <w:tr w14:paraId="7499A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6D3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DB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B3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ED4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1CC0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2E53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6C27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5EF6C">
            <w:pPr>
              <w:jc w:val="right"/>
              <w:rPr>
                <w:rFonts w:hint="eastAsia" w:ascii="宋体" w:hAnsi="宋体" w:eastAsia="宋体" w:cs="宋体"/>
                <w:i w:val="0"/>
                <w:iCs w:val="0"/>
                <w:color w:val="000000"/>
                <w:sz w:val="22"/>
                <w:szCs w:val="22"/>
                <w:u w:val="none"/>
              </w:rPr>
            </w:pPr>
          </w:p>
        </w:tc>
      </w:tr>
      <w:tr w14:paraId="6A88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C4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42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58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FC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BFB4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3F44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0EC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C03FF">
            <w:pPr>
              <w:jc w:val="right"/>
              <w:rPr>
                <w:rFonts w:hint="eastAsia" w:ascii="宋体" w:hAnsi="宋体" w:eastAsia="宋体" w:cs="宋体"/>
                <w:i w:val="0"/>
                <w:iCs w:val="0"/>
                <w:color w:val="000000"/>
                <w:sz w:val="22"/>
                <w:szCs w:val="22"/>
                <w:u w:val="none"/>
              </w:rPr>
            </w:pPr>
          </w:p>
        </w:tc>
      </w:tr>
      <w:tr w14:paraId="2E06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16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BD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在乡复员、退伍军人生活补助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F96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2A09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27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E7FB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26A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5ACF4">
            <w:pPr>
              <w:jc w:val="right"/>
              <w:rPr>
                <w:rFonts w:hint="eastAsia" w:ascii="宋体" w:hAnsi="宋体" w:eastAsia="宋体" w:cs="宋体"/>
                <w:i w:val="0"/>
                <w:iCs w:val="0"/>
                <w:color w:val="000000"/>
                <w:sz w:val="22"/>
                <w:szCs w:val="22"/>
                <w:u w:val="none"/>
              </w:rPr>
            </w:pPr>
          </w:p>
        </w:tc>
      </w:tr>
      <w:tr w14:paraId="48BD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D0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56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2DF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0C7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4C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79B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559A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F5F23">
            <w:pPr>
              <w:jc w:val="right"/>
              <w:rPr>
                <w:rFonts w:hint="eastAsia" w:ascii="宋体" w:hAnsi="宋体" w:eastAsia="宋体" w:cs="宋体"/>
                <w:i w:val="0"/>
                <w:iCs w:val="0"/>
                <w:color w:val="000000"/>
                <w:sz w:val="22"/>
                <w:szCs w:val="22"/>
                <w:u w:val="none"/>
              </w:rPr>
            </w:pPr>
          </w:p>
        </w:tc>
      </w:tr>
      <w:tr w14:paraId="3D79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1A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26B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退役士兵安置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FDC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BA94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33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29F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B793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080C2">
            <w:pPr>
              <w:jc w:val="right"/>
              <w:rPr>
                <w:rFonts w:hint="eastAsia" w:ascii="宋体" w:hAnsi="宋体" w:eastAsia="宋体" w:cs="宋体"/>
                <w:i w:val="0"/>
                <w:iCs w:val="0"/>
                <w:color w:val="000000"/>
                <w:sz w:val="22"/>
                <w:szCs w:val="22"/>
                <w:u w:val="none"/>
              </w:rPr>
            </w:pPr>
          </w:p>
        </w:tc>
      </w:tr>
      <w:tr w14:paraId="2C7F0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F8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F44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E69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CF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D8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7B7E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7A2A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0C554">
            <w:pPr>
              <w:jc w:val="right"/>
              <w:rPr>
                <w:rFonts w:hint="eastAsia" w:ascii="宋体" w:hAnsi="宋体" w:eastAsia="宋体" w:cs="宋体"/>
                <w:i w:val="0"/>
                <w:iCs w:val="0"/>
                <w:color w:val="000000"/>
                <w:sz w:val="22"/>
                <w:szCs w:val="22"/>
                <w:u w:val="none"/>
              </w:rPr>
            </w:pPr>
          </w:p>
        </w:tc>
      </w:tr>
      <w:tr w14:paraId="1953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EB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6F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拥军优属</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D5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57DD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AEA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D842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966A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3C10B">
            <w:pPr>
              <w:jc w:val="right"/>
              <w:rPr>
                <w:rFonts w:hint="eastAsia" w:ascii="宋体" w:hAnsi="宋体" w:eastAsia="宋体" w:cs="宋体"/>
                <w:i w:val="0"/>
                <w:iCs w:val="0"/>
                <w:color w:val="000000"/>
                <w:sz w:val="22"/>
                <w:szCs w:val="22"/>
                <w:u w:val="none"/>
              </w:rPr>
            </w:pPr>
          </w:p>
        </w:tc>
      </w:tr>
      <w:tr w14:paraId="0660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0D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A6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5C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9A86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BE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321B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6632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C6382">
            <w:pPr>
              <w:jc w:val="right"/>
              <w:rPr>
                <w:rFonts w:hint="eastAsia" w:ascii="宋体" w:hAnsi="宋体" w:eastAsia="宋体" w:cs="宋体"/>
                <w:i w:val="0"/>
                <w:iCs w:val="0"/>
                <w:color w:val="000000"/>
                <w:sz w:val="22"/>
                <w:szCs w:val="22"/>
                <w:u w:val="none"/>
              </w:rPr>
            </w:pPr>
          </w:p>
        </w:tc>
      </w:tr>
      <w:tr w14:paraId="68DD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82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6EC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4CE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E232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325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59AE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22D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E8178">
            <w:pPr>
              <w:jc w:val="right"/>
              <w:rPr>
                <w:rFonts w:hint="eastAsia" w:ascii="宋体" w:hAnsi="宋体" w:eastAsia="宋体" w:cs="宋体"/>
                <w:i w:val="0"/>
                <w:iCs w:val="0"/>
                <w:color w:val="000000"/>
                <w:sz w:val="22"/>
                <w:szCs w:val="22"/>
                <w:u w:val="none"/>
              </w:rPr>
            </w:pPr>
          </w:p>
        </w:tc>
      </w:tr>
      <w:tr w14:paraId="0B28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F0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7F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79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BEE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B3DD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550C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2BEC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01CA8">
            <w:pPr>
              <w:jc w:val="right"/>
              <w:rPr>
                <w:rFonts w:hint="eastAsia" w:ascii="宋体" w:hAnsi="宋体" w:eastAsia="宋体" w:cs="宋体"/>
                <w:i w:val="0"/>
                <w:iCs w:val="0"/>
                <w:color w:val="000000"/>
                <w:sz w:val="22"/>
                <w:szCs w:val="22"/>
                <w:u w:val="none"/>
              </w:rPr>
            </w:pPr>
          </w:p>
        </w:tc>
      </w:tr>
      <w:tr w14:paraId="2F49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62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53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A3E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472A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599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D68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77E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CD6E7">
            <w:pPr>
              <w:jc w:val="right"/>
              <w:rPr>
                <w:rFonts w:hint="eastAsia" w:ascii="宋体" w:hAnsi="宋体" w:eastAsia="宋体" w:cs="宋体"/>
                <w:i w:val="0"/>
                <w:iCs w:val="0"/>
                <w:color w:val="000000"/>
                <w:sz w:val="22"/>
                <w:szCs w:val="22"/>
                <w:u w:val="none"/>
              </w:rPr>
            </w:pPr>
          </w:p>
        </w:tc>
      </w:tr>
      <w:tr w14:paraId="14F92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6E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E0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51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03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E53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D86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8B98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D5A63">
            <w:pPr>
              <w:jc w:val="right"/>
              <w:rPr>
                <w:rFonts w:hint="eastAsia" w:ascii="宋体" w:hAnsi="宋体" w:eastAsia="宋体" w:cs="宋体"/>
                <w:i w:val="0"/>
                <w:iCs w:val="0"/>
                <w:color w:val="000000"/>
                <w:sz w:val="22"/>
                <w:szCs w:val="22"/>
                <w:u w:val="none"/>
              </w:rPr>
            </w:pPr>
          </w:p>
        </w:tc>
      </w:tr>
      <w:tr w14:paraId="429E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14:paraId="013EE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163FF255">
      <w:pPr>
        <w:spacing w:line="560" w:lineRule="exact"/>
        <w:ind w:firstLine="640" w:firstLineChars="200"/>
        <w:rPr>
          <w:rFonts w:hint="eastAsia" w:ascii="黑体" w:hAnsi="黑体" w:eastAsia="黑体"/>
          <w:sz w:val="32"/>
          <w:szCs w:val="32"/>
        </w:rPr>
      </w:pPr>
    </w:p>
    <w:p w14:paraId="575774AB">
      <w:pPr>
        <w:spacing w:line="560" w:lineRule="exact"/>
        <w:ind w:firstLine="640" w:firstLineChars="200"/>
        <w:rPr>
          <w:rFonts w:hint="eastAsia" w:ascii="黑体" w:hAnsi="黑体" w:eastAsia="黑体"/>
          <w:sz w:val="32"/>
          <w:szCs w:val="32"/>
        </w:rPr>
      </w:pPr>
    </w:p>
    <w:p w14:paraId="20F57918">
      <w:pPr>
        <w:pStyle w:val="2"/>
        <w:jc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财政拨款收入支出决算总表</w:t>
      </w:r>
    </w:p>
    <w:tbl>
      <w:tblPr>
        <w:tblStyle w:val="4"/>
        <w:tblW w:w="13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36"/>
        <w:gridCol w:w="1016"/>
        <w:gridCol w:w="2067"/>
        <w:gridCol w:w="3650"/>
        <w:gridCol w:w="1267"/>
        <w:gridCol w:w="2200"/>
      </w:tblGrid>
      <w:tr w14:paraId="28F05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36" w:type="dxa"/>
            <w:tcBorders>
              <w:top w:val="nil"/>
              <w:left w:val="nil"/>
              <w:bottom w:val="nil"/>
              <w:right w:val="nil"/>
            </w:tcBorders>
            <w:shd w:val="clear" w:color="auto" w:fill="auto"/>
            <w:noWrap/>
            <w:vAlign w:val="bottom"/>
          </w:tcPr>
          <w:p w14:paraId="208FD8D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1016" w:type="dxa"/>
            <w:tcBorders>
              <w:top w:val="nil"/>
              <w:left w:val="nil"/>
              <w:bottom w:val="nil"/>
              <w:right w:val="nil"/>
            </w:tcBorders>
            <w:shd w:val="clear" w:color="auto" w:fill="auto"/>
            <w:noWrap/>
            <w:vAlign w:val="bottom"/>
          </w:tcPr>
          <w:p w14:paraId="61DA369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67" w:type="dxa"/>
            <w:tcBorders>
              <w:top w:val="nil"/>
              <w:left w:val="nil"/>
              <w:bottom w:val="nil"/>
              <w:right w:val="nil"/>
            </w:tcBorders>
            <w:shd w:val="clear" w:color="auto" w:fill="auto"/>
            <w:noWrap/>
            <w:vAlign w:val="bottom"/>
          </w:tcPr>
          <w:p w14:paraId="7DF320B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50" w:type="dxa"/>
            <w:tcBorders>
              <w:top w:val="nil"/>
              <w:left w:val="nil"/>
              <w:bottom w:val="nil"/>
              <w:right w:val="nil"/>
            </w:tcBorders>
            <w:shd w:val="clear" w:color="auto" w:fill="auto"/>
            <w:noWrap/>
            <w:vAlign w:val="bottom"/>
          </w:tcPr>
          <w:p w14:paraId="73CEA52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14:paraId="59DAB23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0" w:type="dxa"/>
            <w:tcBorders>
              <w:top w:val="nil"/>
              <w:left w:val="nil"/>
              <w:bottom w:val="nil"/>
              <w:right w:val="nil"/>
            </w:tcBorders>
            <w:shd w:val="clear" w:color="auto" w:fill="auto"/>
            <w:noWrap/>
            <w:vAlign w:val="bottom"/>
          </w:tcPr>
          <w:p w14:paraId="38D03C4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bl>
    <w:p w14:paraId="0735C630">
      <w:pPr>
        <w:rPr>
          <w:rFonts w:hint="eastAsia"/>
        </w:rPr>
      </w:pPr>
    </w:p>
    <w:tbl>
      <w:tblPr>
        <w:tblStyle w:val="4"/>
        <w:tblW w:w="14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442"/>
        <w:gridCol w:w="1110"/>
        <w:gridCol w:w="4157"/>
        <w:gridCol w:w="583"/>
        <w:gridCol w:w="1270"/>
        <w:gridCol w:w="1417"/>
        <w:gridCol w:w="1141"/>
        <w:gridCol w:w="1016"/>
      </w:tblGrid>
      <w:tr w14:paraId="2970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478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991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57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8E0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5AF3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8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C3AB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C278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E271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E6D2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D1E4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6E6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749B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72A9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ADA2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14:paraId="2FBA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6AC7EB">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261F237">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F03D0C">
            <w:pPr>
              <w:jc w:val="center"/>
              <w:rPr>
                <w:rFonts w:hint="eastAsia" w:ascii="宋体" w:hAnsi="宋体" w:eastAsia="宋体" w:cs="宋体"/>
                <w:i w:val="0"/>
                <w:iCs w:val="0"/>
                <w:color w:val="000000"/>
                <w:sz w:val="22"/>
                <w:szCs w:val="22"/>
                <w:u w:val="none"/>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FF2A4C3">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45F126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57220B">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CDA4C2">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AA13847">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F8C6D7">
            <w:pPr>
              <w:jc w:val="center"/>
              <w:rPr>
                <w:rFonts w:hint="eastAsia" w:ascii="宋体" w:hAnsi="宋体" w:eastAsia="宋体" w:cs="宋体"/>
                <w:i w:val="0"/>
                <w:iCs w:val="0"/>
                <w:color w:val="000000"/>
                <w:sz w:val="22"/>
                <w:szCs w:val="22"/>
                <w:u w:val="none"/>
              </w:rPr>
            </w:pPr>
          </w:p>
        </w:tc>
      </w:tr>
      <w:tr w14:paraId="7C0B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CEC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6C73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C1E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AE6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191C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B37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643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AB0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006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C4A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CCB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A00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E97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1,560.44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138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BF0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CA4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F1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2519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CC97B">
            <w:pPr>
              <w:jc w:val="right"/>
              <w:rPr>
                <w:rFonts w:hint="eastAsia" w:ascii="宋体" w:hAnsi="宋体" w:eastAsia="宋体" w:cs="宋体"/>
                <w:i w:val="0"/>
                <w:iCs w:val="0"/>
                <w:color w:val="000000"/>
                <w:sz w:val="22"/>
                <w:szCs w:val="22"/>
                <w:u w:val="none"/>
              </w:rPr>
            </w:pPr>
          </w:p>
        </w:tc>
      </w:tr>
      <w:tr w14:paraId="00B2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7F0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ECF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D92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59B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C4B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8072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106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C158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E94AF">
            <w:pPr>
              <w:jc w:val="right"/>
              <w:rPr>
                <w:rFonts w:hint="eastAsia" w:ascii="宋体" w:hAnsi="宋体" w:eastAsia="宋体" w:cs="宋体"/>
                <w:i w:val="0"/>
                <w:iCs w:val="0"/>
                <w:color w:val="000000"/>
                <w:sz w:val="22"/>
                <w:szCs w:val="22"/>
                <w:u w:val="none"/>
              </w:rPr>
            </w:pPr>
          </w:p>
        </w:tc>
      </w:tr>
      <w:tr w14:paraId="48A5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522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759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3212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F869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C1A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ADD2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2239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9A52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6EC39">
            <w:pPr>
              <w:jc w:val="right"/>
              <w:rPr>
                <w:rFonts w:hint="eastAsia" w:ascii="宋体" w:hAnsi="宋体" w:eastAsia="宋体" w:cs="宋体"/>
                <w:i w:val="0"/>
                <w:iCs w:val="0"/>
                <w:color w:val="000000"/>
                <w:sz w:val="22"/>
                <w:szCs w:val="22"/>
                <w:u w:val="none"/>
              </w:rPr>
            </w:pPr>
          </w:p>
        </w:tc>
      </w:tr>
      <w:tr w14:paraId="0C06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D5B7A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C5F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EFB9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E4C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021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39DE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4907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6984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C704F">
            <w:pPr>
              <w:jc w:val="right"/>
              <w:rPr>
                <w:rFonts w:hint="eastAsia" w:ascii="宋体" w:hAnsi="宋体" w:eastAsia="宋体" w:cs="宋体"/>
                <w:i w:val="0"/>
                <w:iCs w:val="0"/>
                <w:color w:val="000000"/>
                <w:sz w:val="22"/>
                <w:szCs w:val="22"/>
                <w:u w:val="none"/>
              </w:rPr>
            </w:pPr>
          </w:p>
        </w:tc>
      </w:tr>
      <w:tr w14:paraId="36F4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9B2B4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8F3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8D59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8DB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F10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4BC7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D31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079B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AA8B2">
            <w:pPr>
              <w:jc w:val="right"/>
              <w:rPr>
                <w:rFonts w:hint="eastAsia" w:ascii="宋体" w:hAnsi="宋体" w:eastAsia="宋体" w:cs="宋体"/>
                <w:i w:val="0"/>
                <w:iCs w:val="0"/>
                <w:color w:val="000000"/>
                <w:sz w:val="22"/>
                <w:szCs w:val="22"/>
                <w:u w:val="none"/>
              </w:rPr>
            </w:pPr>
          </w:p>
        </w:tc>
      </w:tr>
      <w:tr w14:paraId="5376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DD445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8CA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74B0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9AA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704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2801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6562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413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6DF87">
            <w:pPr>
              <w:jc w:val="right"/>
              <w:rPr>
                <w:rFonts w:hint="eastAsia" w:ascii="宋体" w:hAnsi="宋体" w:eastAsia="宋体" w:cs="宋体"/>
                <w:i w:val="0"/>
                <w:iCs w:val="0"/>
                <w:color w:val="000000"/>
                <w:sz w:val="22"/>
                <w:szCs w:val="22"/>
                <w:u w:val="none"/>
              </w:rPr>
            </w:pPr>
          </w:p>
        </w:tc>
      </w:tr>
      <w:tr w14:paraId="2BBE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C2BA4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1AD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282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1F2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5E5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BE49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BBF6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7B44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03C64">
            <w:pPr>
              <w:jc w:val="right"/>
              <w:rPr>
                <w:rFonts w:hint="eastAsia" w:ascii="宋体" w:hAnsi="宋体" w:eastAsia="宋体" w:cs="宋体"/>
                <w:i w:val="0"/>
                <w:iCs w:val="0"/>
                <w:color w:val="000000"/>
                <w:sz w:val="22"/>
                <w:szCs w:val="22"/>
                <w:u w:val="none"/>
              </w:rPr>
            </w:pPr>
          </w:p>
        </w:tc>
      </w:tr>
      <w:tr w14:paraId="7E1B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AC204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305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BC8A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FA3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CA7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09D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3AF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A283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29DF8">
            <w:pPr>
              <w:jc w:val="right"/>
              <w:rPr>
                <w:rFonts w:hint="eastAsia" w:ascii="宋体" w:hAnsi="宋体" w:eastAsia="宋体" w:cs="宋体"/>
                <w:i w:val="0"/>
                <w:iCs w:val="0"/>
                <w:color w:val="000000"/>
                <w:sz w:val="22"/>
                <w:szCs w:val="22"/>
                <w:u w:val="none"/>
              </w:rPr>
            </w:pPr>
          </w:p>
        </w:tc>
      </w:tr>
      <w:tr w14:paraId="27F3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8BA38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DF3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931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D13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096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12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25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F3FB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4962E">
            <w:pPr>
              <w:jc w:val="right"/>
              <w:rPr>
                <w:rFonts w:hint="eastAsia" w:ascii="宋体" w:hAnsi="宋体" w:eastAsia="宋体" w:cs="宋体"/>
                <w:i w:val="0"/>
                <w:iCs w:val="0"/>
                <w:color w:val="000000"/>
                <w:sz w:val="22"/>
                <w:szCs w:val="22"/>
                <w:u w:val="none"/>
              </w:rPr>
            </w:pPr>
          </w:p>
        </w:tc>
      </w:tr>
      <w:tr w14:paraId="4500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45846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985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75F1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9E27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B44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9C8A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0166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54A0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E0098">
            <w:pPr>
              <w:jc w:val="right"/>
              <w:rPr>
                <w:rFonts w:hint="eastAsia" w:ascii="宋体" w:hAnsi="宋体" w:eastAsia="宋体" w:cs="宋体"/>
                <w:i w:val="0"/>
                <w:iCs w:val="0"/>
                <w:color w:val="000000"/>
                <w:sz w:val="22"/>
                <w:szCs w:val="22"/>
                <w:u w:val="none"/>
              </w:rPr>
            </w:pPr>
          </w:p>
        </w:tc>
      </w:tr>
      <w:tr w14:paraId="024D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A1F55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744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3EBE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BFD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8C9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55FC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87C0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AC54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2249E">
            <w:pPr>
              <w:jc w:val="right"/>
              <w:rPr>
                <w:rFonts w:hint="eastAsia" w:ascii="宋体" w:hAnsi="宋体" w:eastAsia="宋体" w:cs="宋体"/>
                <w:i w:val="0"/>
                <w:iCs w:val="0"/>
                <w:color w:val="000000"/>
                <w:sz w:val="22"/>
                <w:szCs w:val="22"/>
                <w:u w:val="none"/>
              </w:rPr>
            </w:pPr>
          </w:p>
        </w:tc>
      </w:tr>
      <w:tr w14:paraId="5CCE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7DB4C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E9A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B5BE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DE9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28D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5305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011D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4CB3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547E8">
            <w:pPr>
              <w:jc w:val="right"/>
              <w:rPr>
                <w:rFonts w:hint="eastAsia" w:ascii="宋体" w:hAnsi="宋体" w:eastAsia="宋体" w:cs="宋体"/>
                <w:i w:val="0"/>
                <w:iCs w:val="0"/>
                <w:color w:val="000000"/>
                <w:sz w:val="22"/>
                <w:szCs w:val="22"/>
                <w:u w:val="none"/>
              </w:rPr>
            </w:pPr>
          </w:p>
        </w:tc>
      </w:tr>
      <w:tr w14:paraId="5007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B549B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CDD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E6CF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FF9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A62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C2B5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3B20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B1ED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E1374">
            <w:pPr>
              <w:jc w:val="right"/>
              <w:rPr>
                <w:rFonts w:hint="eastAsia" w:ascii="宋体" w:hAnsi="宋体" w:eastAsia="宋体" w:cs="宋体"/>
                <w:i w:val="0"/>
                <w:iCs w:val="0"/>
                <w:color w:val="000000"/>
                <w:sz w:val="22"/>
                <w:szCs w:val="22"/>
                <w:u w:val="none"/>
              </w:rPr>
            </w:pPr>
          </w:p>
        </w:tc>
      </w:tr>
      <w:tr w14:paraId="092C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768CB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015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0312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BD8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3AE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80E9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3B8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B4BA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CF79B">
            <w:pPr>
              <w:jc w:val="right"/>
              <w:rPr>
                <w:rFonts w:hint="eastAsia" w:ascii="宋体" w:hAnsi="宋体" w:eastAsia="宋体" w:cs="宋体"/>
                <w:i w:val="0"/>
                <w:iCs w:val="0"/>
                <w:color w:val="000000"/>
                <w:sz w:val="22"/>
                <w:szCs w:val="22"/>
                <w:u w:val="none"/>
              </w:rPr>
            </w:pPr>
          </w:p>
        </w:tc>
      </w:tr>
      <w:tr w14:paraId="69A1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A4628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FA4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ED36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FF6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11C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2ADC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B44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8703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D459D">
            <w:pPr>
              <w:jc w:val="right"/>
              <w:rPr>
                <w:rFonts w:hint="eastAsia" w:ascii="宋体" w:hAnsi="宋体" w:eastAsia="宋体" w:cs="宋体"/>
                <w:i w:val="0"/>
                <w:iCs w:val="0"/>
                <w:color w:val="000000"/>
                <w:sz w:val="22"/>
                <w:szCs w:val="22"/>
                <w:u w:val="none"/>
              </w:rPr>
            </w:pPr>
          </w:p>
        </w:tc>
      </w:tr>
      <w:tr w14:paraId="0A9C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4B873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10B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63B7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176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7A3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68BA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618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1260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6CE8">
            <w:pPr>
              <w:jc w:val="right"/>
              <w:rPr>
                <w:rFonts w:hint="eastAsia" w:ascii="宋体" w:hAnsi="宋体" w:eastAsia="宋体" w:cs="宋体"/>
                <w:i w:val="0"/>
                <w:iCs w:val="0"/>
                <w:color w:val="000000"/>
                <w:sz w:val="22"/>
                <w:szCs w:val="22"/>
                <w:u w:val="none"/>
              </w:rPr>
            </w:pPr>
          </w:p>
        </w:tc>
      </w:tr>
      <w:tr w14:paraId="2E7E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78982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D1B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6E82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44B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1D2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0BFB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FE6D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EB76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1FFEE">
            <w:pPr>
              <w:jc w:val="right"/>
              <w:rPr>
                <w:rFonts w:hint="eastAsia" w:ascii="宋体" w:hAnsi="宋体" w:eastAsia="宋体" w:cs="宋体"/>
                <w:i w:val="0"/>
                <w:iCs w:val="0"/>
                <w:color w:val="000000"/>
                <w:sz w:val="22"/>
                <w:szCs w:val="22"/>
                <w:u w:val="none"/>
              </w:rPr>
            </w:pPr>
          </w:p>
        </w:tc>
      </w:tr>
      <w:tr w14:paraId="7A33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3217F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029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BA7A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D6A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331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E4A1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8010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9A9E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6A2F9">
            <w:pPr>
              <w:jc w:val="right"/>
              <w:rPr>
                <w:rFonts w:hint="eastAsia" w:ascii="宋体" w:hAnsi="宋体" w:eastAsia="宋体" w:cs="宋体"/>
                <w:i w:val="0"/>
                <w:iCs w:val="0"/>
                <w:color w:val="000000"/>
                <w:sz w:val="22"/>
                <w:szCs w:val="22"/>
                <w:u w:val="none"/>
              </w:rPr>
            </w:pPr>
          </w:p>
        </w:tc>
      </w:tr>
      <w:tr w14:paraId="0E67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127F3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91E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3724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2E9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A65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8AF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D4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B1CB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80D3D">
            <w:pPr>
              <w:jc w:val="right"/>
              <w:rPr>
                <w:rFonts w:hint="eastAsia" w:ascii="宋体" w:hAnsi="宋体" w:eastAsia="宋体" w:cs="宋体"/>
                <w:i w:val="0"/>
                <w:iCs w:val="0"/>
                <w:color w:val="000000"/>
                <w:sz w:val="22"/>
                <w:szCs w:val="22"/>
                <w:u w:val="none"/>
              </w:rPr>
            </w:pPr>
          </w:p>
        </w:tc>
      </w:tr>
      <w:tr w14:paraId="5635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A2835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3BE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B7A3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78A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FFF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6DB5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791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142D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A7491">
            <w:pPr>
              <w:jc w:val="right"/>
              <w:rPr>
                <w:rFonts w:hint="eastAsia" w:ascii="宋体" w:hAnsi="宋体" w:eastAsia="宋体" w:cs="宋体"/>
                <w:i w:val="0"/>
                <w:iCs w:val="0"/>
                <w:color w:val="000000"/>
                <w:sz w:val="22"/>
                <w:szCs w:val="22"/>
                <w:u w:val="none"/>
              </w:rPr>
            </w:pPr>
          </w:p>
        </w:tc>
      </w:tr>
      <w:tr w14:paraId="4B86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73501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C07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7113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9FD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D99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E0A4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7937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DBEA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63C4E">
            <w:pPr>
              <w:jc w:val="right"/>
              <w:rPr>
                <w:rFonts w:hint="eastAsia" w:ascii="宋体" w:hAnsi="宋体" w:eastAsia="宋体" w:cs="宋体"/>
                <w:i w:val="0"/>
                <w:iCs w:val="0"/>
                <w:color w:val="000000"/>
                <w:sz w:val="22"/>
                <w:szCs w:val="22"/>
                <w:u w:val="none"/>
              </w:rPr>
            </w:pPr>
          </w:p>
        </w:tc>
      </w:tr>
      <w:tr w14:paraId="6C7C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7B539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7C7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2CAA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BF4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4D7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C847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E299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953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FB23D">
            <w:pPr>
              <w:jc w:val="right"/>
              <w:rPr>
                <w:rFonts w:hint="eastAsia" w:ascii="宋体" w:hAnsi="宋体" w:eastAsia="宋体" w:cs="宋体"/>
                <w:i w:val="0"/>
                <w:iCs w:val="0"/>
                <w:color w:val="000000"/>
                <w:sz w:val="22"/>
                <w:szCs w:val="22"/>
                <w:u w:val="none"/>
              </w:rPr>
            </w:pPr>
          </w:p>
        </w:tc>
      </w:tr>
      <w:tr w14:paraId="3F1E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45DB3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9BC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A6EF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E3F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D8B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C6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F41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499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32CF9">
            <w:pPr>
              <w:jc w:val="right"/>
              <w:rPr>
                <w:rFonts w:hint="eastAsia" w:ascii="宋体" w:hAnsi="宋体" w:eastAsia="宋体" w:cs="宋体"/>
                <w:i w:val="0"/>
                <w:iCs w:val="0"/>
                <w:color w:val="000000"/>
                <w:sz w:val="22"/>
                <w:szCs w:val="22"/>
                <w:u w:val="none"/>
              </w:rPr>
            </w:pPr>
          </w:p>
        </w:tc>
      </w:tr>
      <w:tr w14:paraId="36B7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461AFB">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84C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E0F5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A7A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C28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2B71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F645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B49C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1D728">
            <w:pPr>
              <w:jc w:val="right"/>
              <w:rPr>
                <w:rFonts w:hint="eastAsia" w:ascii="宋体" w:hAnsi="宋体" w:eastAsia="宋体" w:cs="宋体"/>
                <w:i w:val="0"/>
                <w:iCs w:val="0"/>
                <w:color w:val="000000"/>
                <w:sz w:val="22"/>
                <w:szCs w:val="22"/>
                <w:u w:val="none"/>
              </w:rPr>
            </w:pPr>
          </w:p>
        </w:tc>
      </w:tr>
      <w:tr w14:paraId="08DF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7EB56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AB4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A6FF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73A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076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F56E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FF57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65F4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6F088">
            <w:pPr>
              <w:jc w:val="right"/>
              <w:rPr>
                <w:rFonts w:hint="eastAsia" w:ascii="宋体" w:hAnsi="宋体" w:eastAsia="宋体" w:cs="宋体"/>
                <w:i w:val="0"/>
                <w:iCs w:val="0"/>
                <w:color w:val="000000"/>
                <w:sz w:val="22"/>
                <w:szCs w:val="22"/>
                <w:u w:val="none"/>
              </w:rPr>
            </w:pPr>
          </w:p>
        </w:tc>
      </w:tr>
      <w:tr w14:paraId="06EB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2130A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396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549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C42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27D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232A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DA5C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BFD0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E5241">
            <w:pPr>
              <w:jc w:val="right"/>
              <w:rPr>
                <w:rFonts w:hint="eastAsia" w:ascii="宋体" w:hAnsi="宋体" w:eastAsia="宋体" w:cs="宋体"/>
                <w:i w:val="0"/>
                <w:iCs w:val="0"/>
                <w:color w:val="000000"/>
                <w:sz w:val="22"/>
                <w:szCs w:val="22"/>
                <w:u w:val="none"/>
              </w:rPr>
            </w:pPr>
          </w:p>
        </w:tc>
      </w:tr>
      <w:tr w14:paraId="3284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B21C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105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1B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1,565.84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F11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95C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9AC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B1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9F8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3C64A">
            <w:pPr>
              <w:jc w:val="right"/>
              <w:rPr>
                <w:rFonts w:hint="eastAsia" w:ascii="宋体" w:hAnsi="宋体" w:eastAsia="宋体" w:cs="宋体"/>
                <w:i w:val="0"/>
                <w:iCs w:val="0"/>
                <w:color w:val="000000"/>
                <w:sz w:val="22"/>
                <w:szCs w:val="22"/>
                <w:u w:val="none"/>
              </w:rPr>
            </w:pPr>
          </w:p>
        </w:tc>
      </w:tr>
      <w:tr w14:paraId="68F2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802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B6C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F60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831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59C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F0C5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752C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EF4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F341C">
            <w:pPr>
              <w:jc w:val="right"/>
              <w:rPr>
                <w:rFonts w:hint="eastAsia" w:ascii="宋体" w:hAnsi="宋体" w:eastAsia="宋体" w:cs="宋体"/>
                <w:i w:val="0"/>
                <w:iCs w:val="0"/>
                <w:color w:val="000000"/>
                <w:sz w:val="22"/>
                <w:szCs w:val="22"/>
                <w:u w:val="none"/>
              </w:rPr>
            </w:pPr>
          </w:p>
        </w:tc>
      </w:tr>
      <w:tr w14:paraId="6D5B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F897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27B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08C3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68D0D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688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C6B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D52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07E0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19419">
            <w:pPr>
              <w:jc w:val="right"/>
              <w:rPr>
                <w:rFonts w:hint="eastAsia" w:ascii="宋体" w:hAnsi="宋体" w:eastAsia="宋体" w:cs="宋体"/>
                <w:i w:val="0"/>
                <w:iCs w:val="0"/>
                <w:color w:val="000000"/>
                <w:sz w:val="22"/>
                <w:szCs w:val="22"/>
                <w:u w:val="none"/>
              </w:rPr>
            </w:pPr>
          </w:p>
        </w:tc>
      </w:tr>
      <w:tr w14:paraId="1B89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1BA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848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F1FF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6DEB4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CA4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4D07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92F2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96FF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960DD">
            <w:pPr>
              <w:jc w:val="right"/>
              <w:rPr>
                <w:rFonts w:hint="eastAsia" w:ascii="宋体" w:hAnsi="宋体" w:eastAsia="宋体" w:cs="宋体"/>
                <w:i w:val="0"/>
                <w:iCs w:val="0"/>
                <w:color w:val="000000"/>
                <w:sz w:val="22"/>
                <w:szCs w:val="22"/>
                <w:u w:val="none"/>
              </w:rPr>
            </w:pPr>
          </w:p>
        </w:tc>
      </w:tr>
      <w:tr w14:paraId="01A7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563F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3A4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A919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84045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2F1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2827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E3DB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EB36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A645F">
            <w:pPr>
              <w:jc w:val="right"/>
              <w:rPr>
                <w:rFonts w:hint="eastAsia" w:ascii="宋体" w:hAnsi="宋体" w:eastAsia="宋体" w:cs="宋体"/>
                <w:i w:val="0"/>
                <w:iCs w:val="0"/>
                <w:color w:val="000000"/>
                <w:sz w:val="22"/>
                <w:szCs w:val="22"/>
                <w:u w:val="none"/>
              </w:rPr>
            </w:pPr>
          </w:p>
        </w:tc>
      </w:tr>
      <w:tr w14:paraId="5C44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D7EA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B6C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DD8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1,565.84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D33B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091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84F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8B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74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3D4DE">
            <w:pPr>
              <w:jc w:val="right"/>
              <w:rPr>
                <w:rFonts w:hint="eastAsia" w:ascii="宋体" w:hAnsi="宋体" w:eastAsia="宋体" w:cs="宋体"/>
                <w:i w:val="0"/>
                <w:iCs w:val="0"/>
                <w:color w:val="000000"/>
                <w:sz w:val="22"/>
                <w:szCs w:val="22"/>
                <w:u w:val="none"/>
              </w:rPr>
            </w:pPr>
          </w:p>
        </w:tc>
      </w:tr>
      <w:tr w14:paraId="298D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14:paraId="6C00F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14:paraId="0D76E879">
            <w:pPr>
              <w:jc w:val="left"/>
              <w:rPr>
                <w:rFonts w:hint="eastAsia" w:ascii="宋体" w:hAnsi="宋体" w:eastAsia="宋体" w:cs="宋体"/>
                <w:i w:val="0"/>
                <w:iCs w:val="0"/>
                <w:color w:val="000000"/>
                <w:sz w:val="20"/>
                <w:szCs w:val="20"/>
                <w:u w:val="none"/>
              </w:rPr>
            </w:pPr>
          </w:p>
        </w:tc>
      </w:tr>
    </w:tbl>
    <w:p w14:paraId="5E2DDCAB">
      <w:pPr>
        <w:spacing w:line="560" w:lineRule="exact"/>
        <w:ind w:firstLine="640" w:firstLineChars="200"/>
        <w:rPr>
          <w:rFonts w:hint="eastAsia" w:ascii="黑体" w:hAnsi="黑体" w:eastAsia="黑体"/>
          <w:sz w:val="32"/>
          <w:szCs w:val="32"/>
        </w:rPr>
      </w:pPr>
    </w:p>
    <w:p w14:paraId="021FAFC6">
      <w:pPr>
        <w:spacing w:line="560" w:lineRule="exact"/>
        <w:ind w:firstLine="640" w:firstLineChars="200"/>
        <w:rPr>
          <w:rFonts w:hint="eastAsia" w:ascii="黑体" w:hAnsi="黑体" w:eastAsia="黑体"/>
          <w:sz w:val="32"/>
          <w:szCs w:val="32"/>
        </w:rPr>
      </w:pPr>
    </w:p>
    <w:p w14:paraId="52488D21">
      <w:pPr>
        <w:spacing w:line="560" w:lineRule="exact"/>
        <w:ind w:firstLine="640" w:firstLineChars="200"/>
        <w:rPr>
          <w:rFonts w:hint="eastAsia" w:ascii="黑体" w:hAnsi="黑体" w:eastAsia="黑体"/>
          <w:sz w:val="32"/>
          <w:szCs w:val="32"/>
        </w:rPr>
      </w:pPr>
    </w:p>
    <w:p w14:paraId="6828460A">
      <w:pPr>
        <w:spacing w:line="560" w:lineRule="exact"/>
        <w:ind w:firstLine="640" w:firstLineChars="200"/>
        <w:rPr>
          <w:rFonts w:hint="eastAsia" w:ascii="黑体" w:hAnsi="黑体" w:eastAsia="黑体"/>
          <w:sz w:val="32"/>
          <w:szCs w:val="32"/>
        </w:rPr>
      </w:pPr>
    </w:p>
    <w:p w14:paraId="338A402B">
      <w:pPr>
        <w:spacing w:line="560" w:lineRule="exact"/>
        <w:ind w:firstLine="640" w:firstLineChars="200"/>
        <w:rPr>
          <w:rFonts w:hint="eastAsia" w:ascii="黑体" w:hAnsi="黑体" w:eastAsia="黑体"/>
          <w:sz w:val="32"/>
          <w:szCs w:val="32"/>
        </w:rPr>
      </w:pPr>
    </w:p>
    <w:p w14:paraId="77451ABE">
      <w:pPr>
        <w:spacing w:line="560" w:lineRule="exact"/>
        <w:ind w:firstLine="600" w:firstLineChars="200"/>
        <w:jc w:val="center"/>
        <w:rPr>
          <w:rFonts w:hint="eastAsia"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一般公共预算财政拨款支出决算表</w:t>
      </w:r>
    </w:p>
    <w:tbl>
      <w:tblPr>
        <w:tblStyle w:val="4"/>
        <w:tblW w:w="13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2546"/>
        <w:gridCol w:w="1016"/>
        <w:gridCol w:w="368"/>
        <w:gridCol w:w="1699"/>
        <w:gridCol w:w="1298"/>
        <w:gridCol w:w="2352"/>
        <w:gridCol w:w="388"/>
        <w:gridCol w:w="879"/>
        <w:gridCol w:w="2200"/>
        <w:gridCol w:w="81"/>
      </w:tblGrid>
      <w:tr w14:paraId="3E30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dxa"/>
          <w:trHeight w:val="255" w:hRule="atLeast"/>
        </w:trPr>
        <w:tc>
          <w:tcPr>
            <w:tcW w:w="3536" w:type="dxa"/>
            <w:gridSpan w:val="2"/>
            <w:tcBorders>
              <w:top w:val="nil"/>
              <w:left w:val="nil"/>
              <w:bottom w:val="nil"/>
              <w:right w:val="nil"/>
            </w:tcBorders>
            <w:shd w:val="clear" w:color="auto" w:fill="auto"/>
            <w:noWrap/>
            <w:vAlign w:val="bottom"/>
          </w:tcPr>
          <w:p w14:paraId="315CF94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1016" w:type="dxa"/>
            <w:tcBorders>
              <w:top w:val="nil"/>
              <w:left w:val="nil"/>
              <w:bottom w:val="nil"/>
              <w:right w:val="nil"/>
            </w:tcBorders>
            <w:shd w:val="clear" w:color="auto" w:fill="auto"/>
            <w:noWrap/>
            <w:vAlign w:val="bottom"/>
          </w:tcPr>
          <w:p w14:paraId="5F4EED07">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67" w:type="dxa"/>
            <w:gridSpan w:val="2"/>
            <w:tcBorders>
              <w:top w:val="nil"/>
              <w:left w:val="nil"/>
              <w:bottom w:val="nil"/>
              <w:right w:val="nil"/>
            </w:tcBorders>
            <w:shd w:val="clear" w:color="auto" w:fill="auto"/>
            <w:noWrap/>
            <w:vAlign w:val="bottom"/>
          </w:tcPr>
          <w:p w14:paraId="41B210BC">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50" w:type="dxa"/>
            <w:gridSpan w:val="2"/>
            <w:tcBorders>
              <w:top w:val="nil"/>
              <w:left w:val="nil"/>
              <w:bottom w:val="nil"/>
              <w:right w:val="nil"/>
            </w:tcBorders>
            <w:shd w:val="clear" w:color="auto" w:fill="auto"/>
            <w:noWrap/>
            <w:vAlign w:val="bottom"/>
          </w:tcPr>
          <w:p w14:paraId="66249B08">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7" w:type="dxa"/>
            <w:gridSpan w:val="2"/>
            <w:tcBorders>
              <w:top w:val="nil"/>
              <w:left w:val="nil"/>
              <w:bottom w:val="nil"/>
              <w:right w:val="nil"/>
            </w:tcBorders>
            <w:shd w:val="clear" w:color="auto" w:fill="auto"/>
            <w:noWrap/>
            <w:vAlign w:val="bottom"/>
          </w:tcPr>
          <w:p w14:paraId="5656790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0" w:type="dxa"/>
            <w:tcBorders>
              <w:top w:val="nil"/>
              <w:left w:val="nil"/>
              <w:bottom w:val="nil"/>
              <w:right w:val="nil"/>
            </w:tcBorders>
            <w:shd w:val="clear" w:color="auto" w:fill="auto"/>
            <w:noWrap/>
            <w:vAlign w:val="bottom"/>
          </w:tcPr>
          <w:p w14:paraId="45A822C6">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064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CD3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89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3E284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EDD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9F67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4FD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97"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7160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4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E12F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16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6B69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75C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CE07F9B">
            <w:pPr>
              <w:jc w:val="center"/>
              <w:rPr>
                <w:rFonts w:hint="eastAsia" w:ascii="宋体" w:hAnsi="宋体" w:eastAsia="宋体" w:cs="宋体"/>
                <w:i w:val="0"/>
                <w:iCs w:val="0"/>
                <w:color w:val="000000"/>
                <w:sz w:val="22"/>
                <w:szCs w:val="22"/>
                <w:u w:val="none"/>
              </w:rPr>
            </w:pPr>
          </w:p>
        </w:tc>
        <w:tc>
          <w:tcPr>
            <w:tcW w:w="393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1DCC39">
            <w:pPr>
              <w:jc w:val="center"/>
              <w:rPr>
                <w:rFonts w:hint="eastAsia" w:ascii="宋体" w:hAnsi="宋体" w:eastAsia="宋体" w:cs="宋体"/>
                <w:i w:val="0"/>
                <w:iCs w:val="0"/>
                <w:color w:val="000000"/>
                <w:sz w:val="22"/>
                <w:szCs w:val="22"/>
                <w:u w:val="none"/>
              </w:rPr>
            </w:pPr>
          </w:p>
        </w:tc>
        <w:tc>
          <w:tcPr>
            <w:tcW w:w="2997"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7F2DC5">
            <w:pPr>
              <w:jc w:val="center"/>
              <w:rPr>
                <w:rFonts w:hint="eastAsia" w:ascii="宋体" w:hAnsi="宋体" w:eastAsia="宋体" w:cs="宋体"/>
                <w:i w:val="0"/>
                <w:iCs w:val="0"/>
                <w:color w:val="000000"/>
                <w:sz w:val="22"/>
                <w:szCs w:val="22"/>
                <w:u w:val="none"/>
              </w:rPr>
            </w:pPr>
          </w:p>
        </w:tc>
        <w:tc>
          <w:tcPr>
            <w:tcW w:w="27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42A2A86">
            <w:pPr>
              <w:jc w:val="center"/>
              <w:rPr>
                <w:rFonts w:hint="eastAsia" w:ascii="宋体" w:hAnsi="宋体" w:eastAsia="宋体" w:cs="宋体"/>
                <w:i w:val="0"/>
                <w:iCs w:val="0"/>
                <w:color w:val="000000"/>
                <w:sz w:val="22"/>
                <w:szCs w:val="22"/>
                <w:u w:val="none"/>
              </w:rPr>
            </w:pPr>
          </w:p>
        </w:tc>
        <w:tc>
          <w:tcPr>
            <w:tcW w:w="316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09D8DF">
            <w:pPr>
              <w:jc w:val="center"/>
              <w:rPr>
                <w:rFonts w:hint="eastAsia" w:ascii="宋体" w:hAnsi="宋体" w:eastAsia="宋体" w:cs="宋体"/>
                <w:i w:val="0"/>
                <w:iCs w:val="0"/>
                <w:color w:val="000000"/>
                <w:sz w:val="22"/>
                <w:szCs w:val="22"/>
                <w:u w:val="none"/>
              </w:rPr>
            </w:pPr>
          </w:p>
        </w:tc>
      </w:tr>
      <w:tr w14:paraId="27B0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4E62ABD">
            <w:pPr>
              <w:jc w:val="center"/>
              <w:rPr>
                <w:rFonts w:hint="eastAsia" w:ascii="宋体" w:hAnsi="宋体" w:eastAsia="宋体" w:cs="宋体"/>
                <w:i w:val="0"/>
                <w:iCs w:val="0"/>
                <w:color w:val="000000"/>
                <w:sz w:val="22"/>
                <w:szCs w:val="22"/>
                <w:u w:val="none"/>
              </w:rPr>
            </w:pPr>
          </w:p>
        </w:tc>
        <w:tc>
          <w:tcPr>
            <w:tcW w:w="393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0A9EB4">
            <w:pPr>
              <w:jc w:val="center"/>
              <w:rPr>
                <w:rFonts w:hint="eastAsia" w:ascii="宋体" w:hAnsi="宋体" w:eastAsia="宋体" w:cs="宋体"/>
                <w:i w:val="0"/>
                <w:iCs w:val="0"/>
                <w:color w:val="000000"/>
                <w:sz w:val="22"/>
                <w:szCs w:val="22"/>
                <w:u w:val="none"/>
              </w:rPr>
            </w:pPr>
          </w:p>
        </w:tc>
        <w:tc>
          <w:tcPr>
            <w:tcW w:w="2997"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2A98982">
            <w:pPr>
              <w:jc w:val="center"/>
              <w:rPr>
                <w:rFonts w:hint="eastAsia" w:ascii="宋体" w:hAnsi="宋体" w:eastAsia="宋体" w:cs="宋体"/>
                <w:i w:val="0"/>
                <w:iCs w:val="0"/>
                <w:color w:val="000000"/>
                <w:sz w:val="22"/>
                <w:szCs w:val="22"/>
                <w:u w:val="none"/>
              </w:rPr>
            </w:pPr>
          </w:p>
        </w:tc>
        <w:tc>
          <w:tcPr>
            <w:tcW w:w="27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277F5A4">
            <w:pPr>
              <w:jc w:val="center"/>
              <w:rPr>
                <w:rFonts w:hint="eastAsia" w:ascii="宋体" w:hAnsi="宋体" w:eastAsia="宋体" w:cs="宋体"/>
                <w:i w:val="0"/>
                <w:iCs w:val="0"/>
                <w:color w:val="000000"/>
                <w:sz w:val="22"/>
                <w:szCs w:val="22"/>
                <w:u w:val="none"/>
              </w:rPr>
            </w:pPr>
          </w:p>
        </w:tc>
        <w:tc>
          <w:tcPr>
            <w:tcW w:w="316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A5DAC77">
            <w:pPr>
              <w:jc w:val="center"/>
              <w:rPr>
                <w:rFonts w:hint="eastAsia" w:ascii="宋体" w:hAnsi="宋体" w:eastAsia="宋体" w:cs="宋体"/>
                <w:i w:val="0"/>
                <w:iCs w:val="0"/>
                <w:color w:val="000000"/>
                <w:sz w:val="22"/>
                <w:szCs w:val="22"/>
                <w:u w:val="none"/>
              </w:rPr>
            </w:pPr>
          </w:p>
        </w:tc>
      </w:tr>
      <w:tr w14:paraId="6B06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BEB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B8C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50E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D8F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546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141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77B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1,560.44</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EE0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145.63</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39E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1,414.82</w:t>
            </w:r>
          </w:p>
        </w:tc>
      </w:tr>
      <w:tr w14:paraId="2C4B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CD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CB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C72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00D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7217C">
            <w:pPr>
              <w:jc w:val="right"/>
              <w:rPr>
                <w:rFonts w:hint="eastAsia" w:ascii="宋体" w:hAnsi="宋体" w:eastAsia="宋体" w:cs="宋体"/>
                <w:i w:val="0"/>
                <w:iCs w:val="0"/>
                <w:color w:val="000000"/>
                <w:sz w:val="22"/>
                <w:szCs w:val="22"/>
                <w:u w:val="none"/>
              </w:rPr>
            </w:pPr>
          </w:p>
        </w:tc>
      </w:tr>
      <w:tr w14:paraId="40B1A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43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50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C0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80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BC291">
            <w:pPr>
              <w:jc w:val="right"/>
              <w:rPr>
                <w:rFonts w:hint="eastAsia" w:ascii="宋体" w:hAnsi="宋体" w:eastAsia="宋体" w:cs="宋体"/>
                <w:i w:val="0"/>
                <w:iCs w:val="0"/>
                <w:color w:val="000000"/>
                <w:sz w:val="22"/>
                <w:szCs w:val="22"/>
                <w:u w:val="none"/>
              </w:rPr>
            </w:pPr>
          </w:p>
        </w:tc>
      </w:tr>
      <w:tr w14:paraId="5A1E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21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2080803</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B9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在乡复员、退伍军人生活补助</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DC6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964.78</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84A56">
            <w:pPr>
              <w:jc w:val="right"/>
              <w:rPr>
                <w:rFonts w:hint="eastAsia" w:ascii="宋体" w:hAnsi="宋体" w:eastAsia="宋体" w:cs="宋体"/>
                <w:i w:val="0"/>
                <w:iCs w:val="0"/>
                <w:color w:val="000000"/>
                <w:sz w:val="22"/>
                <w:szCs w:val="22"/>
                <w:u w:val="none"/>
              </w:rPr>
            </w:pP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14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964.78</w:t>
            </w:r>
          </w:p>
        </w:tc>
      </w:tr>
      <w:tr w14:paraId="3367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07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0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21A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FDD38">
            <w:pPr>
              <w:jc w:val="right"/>
              <w:rPr>
                <w:rFonts w:hint="eastAsia" w:ascii="宋体" w:hAnsi="宋体" w:eastAsia="宋体" w:cs="宋体"/>
                <w:i w:val="0"/>
                <w:iCs w:val="0"/>
                <w:color w:val="000000"/>
                <w:sz w:val="22"/>
                <w:szCs w:val="22"/>
                <w:u w:val="none"/>
              </w:rPr>
            </w:pP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4E2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r>
      <w:tr w14:paraId="222E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9C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D0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退役士兵安置</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5F4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123.98</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6DE25">
            <w:pPr>
              <w:jc w:val="right"/>
              <w:rPr>
                <w:rFonts w:hint="eastAsia" w:ascii="宋体" w:hAnsi="宋体" w:eastAsia="宋体" w:cs="宋体"/>
                <w:i w:val="0"/>
                <w:iCs w:val="0"/>
                <w:color w:val="000000"/>
                <w:sz w:val="22"/>
                <w:szCs w:val="22"/>
                <w:u w:val="none"/>
              </w:rPr>
            </w:pP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CD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123.98</w:t>
            </w:r>
          </w:p>
        </w:tc>
      </w:tr>
      <w:tr w14:paraId="5CFA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E5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2082801</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BB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D47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110.32</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80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110.28</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E1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r>
      <w:tr w14:paraId="0D16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2E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0F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拥军优属</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1B3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87.07</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989BD">
            <w:pPr>
              <w:jc w:val="right"/>
              <w:rPr>
                <w:rFonts w:hint="eastAsia" w:ascii="宋体" w:hAnsi="宋体" w:eastAsia="宋体" w:cs="宋体"/>
                <w:i w:val="0"/>
                <w:iCs w:val="0"/>
                <w:color w:val="000000"/>
                <w:sz w:val="22"/>
                <w:szCs w:val="22"/>
                <w:u w:val="none"/>
              </w:rPr>
            </w:pP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B29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87.07</w:t>
            </w:r>
          </w:p>
        </w:tc>
      </w:tr>
      <w:tr w14:paraId="78E6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20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B3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D42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837B9">
            <w:pPr>
              <w:jc w:val="right"/>
              <w:rPr>
                <w:rFonts w:hint="eastAsia" w:ascii="宋体" w:hAnsi="宋体" w:eastAsia="宋体" w:cs="宋体"/>
                <w:i w:val="0"/>
                <w:iCs w:val="0"/>
                <w:color w:val="000000"/>
                <w:sz w:val="22"/>
                <w:szCs w:val="22"/>
                <w:u w:val="none"/>
              </w:rPr>
            </w:pP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BBB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w:t>
            </w:r>
          </w:p>
        </w:tc>
      </w:tr>
      <w:tr w14:paraId="79E4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5A3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00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优抚对象医疗补助</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01D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F568B">
            <w:pPr>
              <w:jc w:val="right"/>
              <w:rPr>
                <w:rFonts w:hint="eastAsia" w:ascii="宋体" w:hAnsi="宋体" w:eastAsia="宋体" w:cs="宋体"/>
                <w:i w:val="0"/>
                <w:iCs w:val="0"/>
                <w:color w:val="000000"/>
                <w:sz w:val="22"/>
                <w:szCs w:val="22"/>
                <w:u w:val="none"/>
              </w:rPr>
            </w:pP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6C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r>
      <w:tr w14:paraId="1967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25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CC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527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B7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81382">
            <w:pPr>
              <w:jc w:val="right"/>
              <w:rPr>
                <w:rFonts w:hint="eastAsia" w:ascii="宋体" w:hAnsi="宋体" w:eastAsia="宋体" w:cs="宋体"/>
                <w:i w:val="0"/>
                <w:iCs w:val="0"/>
                <w:color w:val="000000"/>
                <w:sz w:val="22"/>
                <w:szCs w:val="22"/>
                <w:u w:val="none"/>
              </w:rPr>
            </w:pPr>
          </w:p>
        </w:tc>
      </w:tr>
      <w:tr w14:paraId="56A0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7F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120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33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171.61</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FC6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3A8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166.61</w:t>
            </w:r>
          </w:p>
        </w:tc>
      </w:tr>
      <w:tr w14:paraId="5D38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17" w:type="dxa"/>
            <w:gridSpan w:val="11"/>
            <w:tcBorders>
              <w:top w:val="single" w:color="000000" w:sz="4" w:space="0"/>
              <w:left w:val="nil"/>
              <w:bottom w:val="nil"/>
              <w:right w:val="nil"/>
            </w:tcBorders>
            <w:shd w:val="clear" w:color="auto" w:fill="FFFFFF"/>
            <w:noWrap/>
            <w:vAlign w:val="center"/>
          </w:tcPr>
          <w:p w14:paraId="4BAA8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53C673F3">
      <w:pPr>
        <w:spacing w:line="560" w:lineRule="exact"/>
        <w:ind w:firstLine="640" w:firstLineChars="200"/>
        <w:rPr>
          <w:rFonts w:hint="eastAsia" w:ascii="黑体" w:hAnsi="黑体" w:eastAsia="黑体"/>
          <w:sz w:val="32"/>
          <w:szCs w:val="32"/>
        </w:rPr>
      </w:pPr>
    </w:p>
    <w:p w14:paraId="7E52F8EA">
      <w:pPr>
        <w:spacing w:line="560" w:lineRule="exact"/>
        <w:ind w:firstLine="640" w:firstLineChars="200"/>
        <w:rPr>
          <w:rFonts w:hint="eastAsia" w:ascii="黑体" w:hAnsi="黑体" w:eastAsia="黑体"/>
          <w:sz w:val="32"/>
          <w:szCs w:val="32"/>
        </w:rPr>
      </w:pPr>
    </w:p>
    <w:p w14:paraId="57B8F0BA">
      <w:pPr>
        <w:spacing w:line="560" w:lineRule="exact"/>
        <w:ind w:firstLine="640" w:firstLineChars="200"/>
        <w:rPr>
          <w:rFonts w:hint="eastAsia" w:ascii="黑体" w:hAnsi="黑体" w:eastAsia="黑体"/>
          <w:sz w:val="32"/>
          <w:szCs w:val="32"/>
        </w:rPr>
      </w:pPr>
    </w:p>
    <w:p w14:paraId="70A6B9B8">
      <w:pPr>
        <w:pStyle w:val="2"/>
        <w:jc w:val="center"/>
        <w:rPr>
          <w:rFonts w:hint="eastAsia" w:ascii="黑体" w:hAnsi="黑体" w:eastAsia="黑体"/>
          <w:sz w:val="32"/>
          <w:szCs w:val="32"/>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bl>
      <w:tblPr>
        <w:tblStyle w:val="4"/>
        <w:tblW w:w="13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2770"/>
        <w:gridCol w:w="724"/>
        <w:gridCol w:w="292"/>
        <w:gridCol w:w="998"/>
        <w:gridCol w:w="766"/>
        <w:gridCol w:w="303"/>
        <w:gridCol w:w="2052"/>
        <w:gridCol w:w="1335"/>
        <w:gridCol w:w="263"/>
        <w:gridCol w:w="503"/>
        <w:gridCol w:w="764"/>
        <w:gridCol w:w="1829"/>
        <w:gridCol w:w="371"/>
        <w:gridCol w:w="814"/>
      </w:tblGrid>
      <w:tr w14:paraId="4AEA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4" w:type="dxa"/>
          <w:trHeight w:val="255" w:hRule="atLeast"/>
        </w:trPr>
        <w:tc>
          <w:tcPr>
            <w:tcW w:w="3536" w:type="dxa"/>
            <w:gridSpan w:val="2"/>
            <w:tcBorders>
              <w:top w:val="nil"/>
              <w:left w:val="nil"/>
              <w:bottom w:val="nil"/>
              <w:right w:val="nil"/>
            </w:tcBorders>
            <w:shd w:val="clear" w:color="auto" w:fill="auto"/>
            <w:noWrap/>
            <w:vAlign w:val="bottom"/>
          </w:tcPr>
          <w:p w14:paraId="5AEE552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1016" w:type="dxa"/>
            <w:gridSpan w:val="2"/>
            <w:tcBorders>
              <w:top w:val="nil"/>
              <w:left w:val="nil"/>
              <w:bottom w:val="nil"/>
              <w:right w:val="nil"/>
            </w:tcBorders>
            <w:shd w:val="clear" w:color="auto" w:fill="auto"/>
            <w:noWrap/>
            <w:vAlign w:val="bottom"/>
          </w:tcPr>
          <w:p w14:paraId="6B32D72F">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67" w:type="dxa"/>
            <w:gridSpan w:val="3"/>
            <w:tcBorders>
              <w:top w:val="nil"/>
              <w:left w:val="nil"/>
              <w:bottom w:val="nil"/>
              <w:right w:val="nil"/>
            </w:tcBorders>
            <w:shd w:val="clear" w:color="auto" w:fill="auto"/>
            <w:noWrap/>
            <w:vAlign w:val="bottom"/>
          </w:tcPr>
          <w:p w14:paraId="2B479A0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50" w:type="dxa"/>
            <w:gridSpan w:val="3"/>
            <w:tcBorders>
              <w:top w:val="nil"/>
              <w:left w:val="nil"/>
              <w:bottom w:val="nil"/>
              <w:right w:val="nil"/>
            </w:tcBorders>
            <w:shd w:val="clear" w:color="auto" w:fill="auto"/>
            <w:noWrap/>
            <w:vAlign w:val="bottom"/>
          </w:tcPr>
          <w:p w14:paraId="73DB463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7" w:type="dxa"/>
            <w:gridSpan w:val="2"/>
            <w:tcBorders>
              <w:top w:val="nil"/>
              <w:left w:val="nil"/>
              <w:bottom w:val="nil"/>
              <w:right w:val="nil"/>
            </w:tcBorders>
            <w:shd w:val="clear" w:color="auto" w:fill="auto"/>
            <w:noWrap/>
            <w:vAlign w:val="bottom"/>
          </w:tcPr>
          <w:p w14:paraId="614F1B3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0" w:type="dxa"/>
            <w:gridSpan w:val="2"/>
            <w:tcBorders>
              <w:top w:val="nil"/>
              <w:left w:val="nil"/>
              <w:bottom w:val="nil"/>
              <w:right w:val="nil"/>
            </w:tcBorders>
            <w:shd w:val="clear" w:color="auto" w:fill="auto"/>
            <w:noWrap/>
            <w:vAlign w:val="bottom"/>
          </w:tcPr>
          <w:p w14:paraId="5D2D73C7">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271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0"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516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000" w:type="dxa"/>
            <w:gridSpan w:val="10"/>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866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6985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C758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2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1E65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86CE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32EA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5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5116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29A2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E5C8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65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21B4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80E2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BA9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DE9FCF">
            <w:pPr>
              <w:jc w:val="center"/>
              <w:rPr>
                <w:rFonts w:hint="eastAsia" w:ascii="宋体" w:hAnsi="宋体" w:eastAsia="宋体" w:cs="宋体"/>
                <w:i w:val="0"/>
                <w:iCs w:val="0"/>
                <w:color w:val="000000"/>
                <w:sz w:val="22"/>
                <w:szCs w:val="22"/>
                <w:u w:val="none"/>
              </w:rPr>
            </w:pPr>
          </w:p>
        </w:tc>
        <w:tc>
          <w:tcPr>
            <w:tcW w:w="352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E3FFC3B">
            <w:pPr>
              <w:jc w:val="center"/>
              <w:rPr>
                <w:rFonts w:hint="eastAsia" w:ascii="宋体" w:hAnsi="宋体" w:eastAsia="宋体" w:cs="宋体"/>
                <w:i w:val="0"/>
                <w:iCs w:val="0"/>
                <w:color w:val="000000"/>
                <w:sz w:val="22"/>
                <w:szCs w:val="22"/>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CFAFDEC">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6773D17">
            <w:pPr>
              <w:jc w:val="center"/>
              <w:rPr>
                <w:rFonts w:hint="eastAsia" w:ascii="宋体" w:hAnsi="宋体" w:eastAsia="宋体" w:cs="宋体"/>
                <w:i w:val="0"/>
                <w:iCs w:val="0"/>
                <w:color w:val="000000"/>
                <w:sz w:val="22"/>
                <w:szCs w:val="22"/>
                <w:u w:val="none"/>
              </w:rPr>
            </w:pPr>
          </w:p>
        </w:tc>
        <w:tc>
          <w:tcPr>
            <w:tcW w:w="235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E6C23F4">
            <w:pPr>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1669FF">
            <w:pPr>
              <w:jc w:val="center"/>
              <w:rPr>
                <w:rFonts w:hint="eastAsia" w:ascii="宋体" w:hAnsi="宋体" w:eastAsia="宋体" w:cs="宋体"/>
                <w:i w:val="0"/>
                <w:iCs w:val="0"/>
                <w:color w:val="000000"/>
                <w:sz w:val="22"/>
                <w:szCs w:val="22"/>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FA24796">
            <w:pPr>
              <w:jc w:val="center"/>
              <w:rPr>
                <w:rFonts w:hint="eastAsia" w:ascii="宋体" w:hAnsi="宋体" w:eastAsia="宋体" w:cs="宋体"/>
                <w:i w:val="0"/>
                <w:iCs w:val="0"/>
                <w:color w:val="000000"/>
                <w:sz w:val="22"/>
                <w:szCs w:val="22"/>
                <w:u w:val="none"/>
              </w:rPr>
            </w:pPr>
          </w:p>
        </w:tc>
        <w:tc>
          <w:tcPr>
            <w:tcW w:w="265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6EB7ADA">
            <w:pPr>
              <w:jc w:val="center"/>
              <w:rPr>
                <w:rFonts w:hint="eastAsia" w:ascii="宋体" w:hAnsi="宋体" w:eastAsia="宋体" w:cs="宋体"/>
                <w:i w:val="0"/>
                <w:iCs w:val="0"/>
                <w:color w:val="000000"/>
                <w:sz w:val="22"/>
                <w:szCs w:val="22"/>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9508DCB">
            <w:pPr>
              <w:jc w:val="center"/>
              <w:rPr>
                <w:rFonts w:hint="eastAsia" w:ascii="宋体" w:hAnsi="宋体" w:eastAsia="宋体" w:cs="宋体"/>
                <w:i w:val="0"/>
                <w:iCs w:val="0"/>
                <w:color w:val="000000"/>
                <w:sz w:val="22"/>
                <w:szCs w:val="22"/>
                <w:u w:val="none"/>
              </w:rPr>
            </w:pPr>
          </w:p>
        </w:tc>
      </w:tr>
      <w:tr w14:paraId="675F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EB59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4C1E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A0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135.06</w:t>
            </w: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7C125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BA62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2DE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3095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A026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F1C46C">
            <w:pPr>
              <w:jc w:val="right"/>
              <w:rPr>
                <w:rFonts w:hint="eastAsia" w:ascii="宋体" w:hAnsi="宋体" w:eastAsia="宋体" w:cs="宋体"/>
                <w:i w:val="0"/>
                <w:iCs w:val="0"/>
                <w:color w:val="000000"/>
                <w:sz w:val="22"/>
                <w:szCs w:val="22"/>
                <w:u w:val="none"/>
              </w:rPr>
            </w:pPr>
          </w:p>
        </w:tc>
      </w:tr>
      <w:tr w14:paraId="60B3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4E92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CC2E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C4B5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w:t>
            </w: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36AC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8DAA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9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D7C7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30BB4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AC6ED2">
            <w:pPr>
              <w:jc w:val="right"/>
              <w:rPr>
                <w:rFonts w:hint="eastAsia" w:ascii="宋体" w:hAnsi="宋体" w:eastAsia="宋体" w:cs="宋体"/>
                <w:i w:val="0"/>
                <w:iCs w:val="0"/>
                <w:color w:val="000000"/>
                <w:sz w:val="22"/>
                <w:szCs w:val="22"/>
                <w:u w:val="none"/>
              </w:rPr>
            </w:pPr>
          </w:p>
        </w:tc>
      </w:tr>
      <w:tr w14:paraId="1C04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8589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1434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073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98C8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5F97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91806">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0748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27C9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A7BD07">
            <w:pPr>
              <w:jc w:val="right"/>
              <w:rPr>
                <w:rFonts w:hint="eastAsia" w:ascii="宋体" w:hAnsi="宋体" w:eastAsia="宋体" w:cs="宋体"/>
                <w:i w:val="0"/>
                <w:iCs w:val="0"/>
                <w:color w:val="000000"/>
                <w:sz w:val="22"/>
                <w:szCs w:val="22"/>
                <w:u w:val="none"/>
              </w:rPr>
            </w:pPr>
          </w:p>
        </w:tc>
      </w:tr>
      <w:tr w14:paraId="6FFF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0A39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3CE2F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490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w:t>
            </w: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1A93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479A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AB8C2">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9115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2CF9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31603F">
            <w:pPr>
              <w:jc w:val="right"/>
              <w:rPr>
                <w:rFonts w:hint="eastAsia" w:ascii="宋体" w:hAnsi="宋体" w:eastAsia="宋体" w:cs="宋体"/>
                <w:i w:val="0"/>
                <w:iCs w:val="0"/>
                <w:color w:val="000000"/>
                <w:sz w:val="22"/>
                <w:szCs w:val="22"/>
                <w:u w:val="none"/>
              </w:rPr>
            </w:pPr>
          </w:p>
        </w:tc>
      </w:tr>
      <w:tr w14:paraId="03C9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3C69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DF4D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5A76E1">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C782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FA81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72541">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1E6A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378124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A8722F">
            <w:pPr>
              <w:jc w:val="right"/>
              <w:rPr>
                <w:rFonts w:hint="eastAsia" w:ascii="宋体" w:hAnsi="宋体" w:eastAsia="宋体" w:cs="宋体"/>
                <w:i w:val="0"/>
                <w:iCs w:val="0"/>
                <w:color w:val="000000"/>
                <w:sz w:val="22"/>
                <w:szCs w:val="22"/>
                <w:u w:val="none"/>
              </w:rPr>
            </w:pPr>
          </w:p>
        </w:tc>
      </w:tr>
      <w:tr w14:paraId="45F5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69C3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B505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FC6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w:t>
            </w: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145F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CDA9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DB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5F2B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1EA2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738D3F">
            <w:pPr>
              <w:jc w:val="right"/>
              <w:rPr>
                <w:rFonts w:hint="eastAsia" w:ascii="宋体" w:hAnsi="宋体" w:eastAsia="宋体" w:cs="宋体"/>
                <w:i w:val="0"/>
                <w:iCs w:val="0"/>
                <w:color w:val="000000"/>
                <w:sz w:val="22"/>
                <w:szCs w:val="22"/>
                <w:u w:val="none"/>
              </w:rPr>
            </w:pPr>
          </w:p>
        </w:tc>
      </w:tr>
      <w:tr w14:paraId="74E3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8FFD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EE6E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5D8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07DD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FCA2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767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0F90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CAE1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2AD98E">
            <w:pPr>
              <w:jc w:val="right"/>
              <w:rPr>
                <w:rFonts w:hint="eastAsia" w:ascii="宋体" w:hAnsi="宋体" w:eastAsia="宋体" w:cs="宋体"/>
                <w:i w:val="0"/>
                <w:iCs w:val="0"/>
                <w:color w:val="000000"/>
                <w:sz w:val="22"/>
                <w:szCs w:val="22"/>
                <w:u w:val="none"/>
              </w:rPr>
            </w:pPr>
          </w:p>
        </w:tc>
      </w:tr>
      <w:tr w14:paraId="391D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31CF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8AA98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8598A6">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7458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7DD9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2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B07C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3E06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C50E30">
            <w:pPr>
              <w:jc w:val="right"/>
              <w:rPr>
                <w:rFonts w:hint="eastAsia" w:ascii="宋体" w:hAnsi="宋体" w:eastAsia="宋体" w:cs="宋体"/>
                <w:i w:val="0"/>
                <w:iCs w:val="0"/>
                <w:color w:val="000000"/>
                <w:sz w:val="22"/>
                <w:szCs w:val="22"/>
                <w:u w:val="none"/>
              </w:rPr>
            </w:pPr>
          </w:p>
        </w:tc>
      </w:tr>
      <w:tr w14:paraId="4DAD2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222F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3AA32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4AC8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E157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AEE8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42FA6">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56089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207B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13BF15">
            <w:pPr>
              <w:jc w:val="right"/>
              <w:rPr>
                <w:rFonts w:hint="eastAsia" w:ascii="宋体" w:hAnsi="宋体" w:eastAsia="宋体" w:cs="宋体"/>
                <w:i w:val="0"/>
                <w:iCs w:val="0"/>
                <w:color w:val="000000"/>
                <w:sz w:val="22"/>
                <w:szCs w:val="22"/>
                <w:u w:val="none"/>
              </w:rPr>
            </w:pPr>
          </w:p>
        </w:tc>
      </w:tr>
      <w:tr w14:paraId="180A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56A2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5E1E5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6B1905">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F0BC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38D2D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F18C1">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5788F2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8F89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AB7DEA">
            <w:pPr>
              <w:jc w:val="right"/>
              <w:rPr>
                <w:rFonts w:hint="eastAsia" w:ascii="宋体" w:hAnsi="宋体" w:eastAsia="宋体" w:cs="宋体"/>
                <w:i w:val="0"/>
                <w:iCs w:val="0"/>
                <w:color w:val="000000"/>
                <w:sz w:val="22"/>
                <w:szCs w:val="22"/>
                <w:u w:val="none"/>
              </w:rPr>
            </w:pPr>
          </w:p>
        </w:tc>
      </w:tr>
      <w:tr w14:paraId="1FDA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9D2B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3DE3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2A90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6729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C576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BE347">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D96D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E4AD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F08FCB">
            <w:pPr>
              <w:jc w:val="right"/>
              <w:rPr>
                <w:rFonts w:hint="eastAsia" w:ascii="宋体" w:hAnsi="宋体" w:eastAsia="宋体" w:cs="宋体"/>
                <w:i w:val="0"/>
                <w:iCs w:val="0"/>
                <w:color w:val="000000"/>
                <w:sz w:val="22"/>
                <w:szCs w:val="22"/>
                <w:u w:val="none"/>
              </w:rPr>
            </w:pPr>
          </w:p>
        </w:tc>
      </w:tr>
      <w:tr w14:paraId="6AF7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7CBA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C5B1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D3B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4315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E614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87EE5">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3FE8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3FBFE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F3DE13">
            <w:pPr>
              <w:jc w:val="right"/>
              <w:rPr>
                <w:rFonts w:hint="eastAsia" w:ascii="宋体" w:hAnsi="宋体" w:eastAsia="宋体" w:cs="宋体"/>
                <w:i w:val="0"/>
                <w:iCs w:val="0"/>
                <w:color w:val="000000"/>
                <w:sz w:val="22"/>
                <w:szCs w:val="22"/>
                <w:u w:val="none"/>
              </w:rPr>
            </w:pPr>
          </w:p>
        </w:tc>
      </w:tr>
      <w:tr w14:paraId="696D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42E3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6285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426C5B">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FB19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A5DC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7C9CF">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7C8FE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EE69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4FA18F">
            <w:pPr>
              <w:jc w:val="right"/>
              <w:rPr>
                <w:rFonts w:hint="eastAsia" w:ascii="宋体" w:hAnsi="宋体" w:eastAsia="宋体" w:cs="宋体"/>
                <w:i w:val="0"/>
                <w:iCs w:val="0"/>
                <w:color w:val="000000"/>
                <w:sz w:val="22"/>
                <w:szCs w:val="22"/>
                <w:u w:val="none"/>
              </w:rPr>
            </w:pPr>
          </w:p>
        </w:tc>
      </w:tr>
      <w:tr w14:paraId="77C5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42FB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DC78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3B3582">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C63D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522AE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24819">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5326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3384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D40A83">
            <w:pPr>
              <w:jc w:val="right"/>
              <w:rPr>
                <w:rFonts w:hint="eastAsia" w:ascii="宋体" w:hAnsi="宋体" w:eastAsia="宋体" w:cs="宋体"/>
                <w:i w:val="0"/>
                <w:iCs w:val="0"/>
                <w:color w:val="000000"/>
                <w:sz w:val="22"/>
                <w:szCs w:val="22"/>
                <w:u w:val="none"/>
              </w:rPr>
            </w:pPr>
          </w:p>
        </w:tc>
      </w:tr>
      <w:tr w14:paraId="4319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E0B3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58B7C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A70E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439D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5A72E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2309">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E161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54FE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2AF9F3">
            <w:pPr>
              <w:jc w:val="right"/>
              <w:rPr>
                <w:rFonts w:hint="eastAsia" w:ascii="宋体" w:hAnsi="宋体" w:eastAsia="宋体" w:cs="宋体"/>
                <w:i w:val="0"/>
                <w:iCs w:val="0"/>
                <w:color w:val="000000"/>
                <w:sz w:val="22"/>
                <w:szCs w:val="22"/>
                <w:u w:val="none"/>
              </w:rPr>
            </w:pPr>
          </w:p>
        </w:tc>
      </w:tr>
      <w:tr w14:paraId="14BF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35E3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1382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A0A59C">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3450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B652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50F90">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82FB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2BFD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825CEE">
            <w:pPr>
              <w:jc w:val="right"/>
              <w:rPr>
                <w:rFonts w:hint="eastAsia" w:ascii="宋体" w:hAnsi="宋体" w:eastAsia="宋体" w:cs="宋体"/>
                <w:i w:val="0"/>
                <w:iCs w:val="0"/>
                <w:color w:val="000000"/>
                <w:sz w:val="22"/>
                <w:szCs w:val="22"/>
                <w:u w:val="none"/>
              </w:rPr>
            </w:pPr>
          </w:p>
        </w:tc>
      </w:tr>
      <w:tr w14:paraId="51C3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F9E4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5B2F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1D6BCC">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6FFA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89985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D299E">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7F31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62DD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ACF59F">
            <w:pPr>
              <w:jc w:val="right"/>
              <w:rPr>
                <w:rFonts w:hint="eastAsia" w:ascii="宋体" w:hAnsi="宋体" w:eastAsia="宋体" w:cs="宋体"/>
                <w:i w:val="0"/>
                <w:iCs w:val="0"/>
                <w:color w:val="000000"/>
                <w:sz w:val="22"/>
                <w:szCs w:val="22"/>
                <w:u w:val="none"/>
              </w:rPr>
            </w:pPr>
          </w:p>
        </w:tc>
      </w:tr>
      <w:tr w14:paraId="53D3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7954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4E97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8198D0">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A1B8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51838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6847">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B5CA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892C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090A47">
            <w:pPr>
              <w:jc w:val="right"/>
              <w:rPr>
                <w:rFonts w:hint="eastAsia" w:ascii="宋体" w:hAnsi="宋体" w:eastAsia="宋体" w:cs="宋体"/>
                <w:i w:val="0"/>
                <w:iCs w:val="0"/>
                <w:color w:val="000000"/>
                <w:sz w:val="22"/>
                <w:szCs w:val="22"/>
                <w:u w:val="none"/>
              </w:rPr>
            </w:pPr>
          </w:p>
        </w:tc>
      </w:tr>
      <w:tr w14:paraId="70CB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1693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268A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26AB5C">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BB24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480A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9EFF6">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E300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A348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5ED425">
            <w:pPr>
              <w:jc w:val="right"/>
              <w:rPr>
                <w:rFonts w:hint="eastAsia" w:ascii="宋体" w:hAnsi="宋体" w:eastAsia="宋体" w:cs="宋体"/>
                <w:i w:val="0"/>
                <w:iCs w:val="0"/>
                <w:color w:val="000000"/>
                <w:sz w:val="22"/>
                <w:szCs w:val="22"/>
                <w:u w:val="none"/>
              </w:rPr>
            </w:pPr>
          </w:p>
        </w:tc>
      </w:tr>
      <w:tr w14:paraId="1044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C269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771A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4DFE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56BC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390ED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4AD52">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14FA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E71CC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37DDA7">
            <w:pPr>
              <w:jc w:val="right"/>
              <w:rPr>
                <w:rFonts w:hint="eastAsia" w:ascii="宋体" w:hAnsi="宋体" w:eastAsia="宋体" w:cs="宋体"/>
                <w:i w:val="0"/>
                <w:iCs w:val="0"/>
                <w:color w:val="000000"/>
                <w:sz w:val="22"/>
                <w:szCs w:val="22"/>
                <w:u w:val="none"/>
              </w:rPr>
            </w:pPr>
          </w:p>
        </w:tc>
      </w:tr>
      <w:tr w14:paraId="101B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9CF0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74FC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ED51AE">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FDB2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F75A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A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6564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8582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20DD25">
            <w:pPr>
              <w:jc w:val="right"/>
              <w:rPr>
                <w:rFonts w:hint="eastAsia" w:ascii="宋体" w:hAnsi="宋体" w:eastAsia="宋体" w:cs="宋体"/>
                <w:i w:val="0"/>
                <w:iCs w:val="0"/>
                <w:color w:val="000000"/>
                <w:sz w:val="22"/>
                <w:szCs w:val="22"/>
                <w:u w:val="none"/>
              </w:rPr>
            </w:pPr>
          </w:p>
        </w:tc>
      </w:tr>
      <w:tr w14:paraId="4153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034C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81A1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5EF59">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A42A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25D5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286F8">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9FD1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CCBE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C5D041">
            <w:pPr>
              <w:jc w:val="right"/>
              <w:rPr>
                <w:rFonts w:hint="eastAsia" w:ascii="宋体" w:hAnsi="宋体" w:eastAsia="宋体" w:cs="宋体"/>
                <w:i w:val="0"/>
                <w:iCs w:val="0"/>
                <w:color w:val="000000"/>
                <w:sz w:val="22"/>
                <w:szCs w:val="22"/>
                <w:u w:val="none"/>
              </w:rPr>
            </w:pPr>
          </w:p>
        </w:tc>
      </w:tr>
      <w:tr w14:paraId="7919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96D9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39124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A03A5F">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352D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5C735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B3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8EF9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87B1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E2317B">
            <w:pPr>
              <w:jc w:val="right"/>
              <w:rPr>
                <w:rFonts w:hint="eastAsia" w:ascii="宋体" w:hAnsi="宋体" w:eastAsia="宋体" w:cs="宋体"/>
                <w:i w:val="0"/>
                <w:iCs w:val="0"/>
                <w:color w:val="000000"/>
                <w:sz w:val="22"/>
                <w:szCs w:val="22"/>
                <w:u w:val="none"/>
              </w:rPr>
            </w:pPr>
          </w:p>
        </w:tc>
      </w:tr>
      <w:tr w14:paraId="20DA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7BF0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3E28B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FC4F85">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B609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BE1B6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C4F7">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C88F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3075C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0B1F72">
            <w:pPr>
              <w:jc w:val="right"/>
              <w:rPr>
                <w:rFonts w:hint="eastAsia" w:ascii="宋体" w:hAnsi="宋体" w:eastAsia="宋体" w:cs="宋体"/>
                <w:i w:val="0"/>
                <w:iCs w:val="0"/>
                <w:color w:val="000000"/>
                <w:sz w:val="22"/>
                <w:szCs w:val="22"/>
                <w:u w:val="none"/>
              </w:rPr>
            </w:pPr>
          </w:p>
        </w:tc>
      </w:tr>
      <w:tr w14:paraId="0232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E450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E493F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B97FF1">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EA20B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E9F0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7F2B2">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6922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DE85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159C05">
            <w:pPr>
              <w:jc w:val="right"/>
              <w:rPr>
                <w:rFonts w:hint="eastAsia" w:ascii="宋体" w:hAnsi="宋体" w:eastAsia="宋体" w:cs="宋体"/>
                <w:i w:val="0"/>
                <w:iCs w:val="0"/>
                <w:color w:val="000000"/>
                <w:sz w:val="22"/>
                <w:szCs w:val="22"/>
                <w:u w:val="none"/>
              </w:rPr>
            </w:pPr>
          </w:p>
        </w:tc>
      </w:tr>
      <w:tr w14:paraId="0ECF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F5E9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2D229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2C5A8">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E287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1A85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7B3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51D9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758D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86A515">
            <w:pPr>
              <w:jc w:val="right"/>
              <w:rPr>
                <w:rFonts w:hint="eastAsia" w:ascii="宋体" w:hAnsi="宋体" w:eastAsia="宋体" w:cs="宋体"/>
                <w:i w:val="0"/>
                <w:iCs w:val="0"/>
                <w:color w:val="000000"/>
                <w:sz w:val="22"/>
                <w:szCs w:val="22"/>
                <w:u w:val="none"/>
              </w:rPr>
            </w:pPr>
          </w:p>
        </w:tc>
      </w:tr>
      <w:tr w14:paraId="1C93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6BE7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3BCB91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1A7684">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61E0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3F4E4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A50F2">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57BFE5DB">
            <w:pPr>
              <w:jc w:val="left"/>
              <w:rPr>
                <w:rFonts w:hint="eastAsia" w:ascii="宋体" w:hAnsi="宋体" w:eastAsia="宋体" w:cs="宋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6F379D8D">
            <w:pPr>
              <w:jc w:val="left"/>
              <w:rPr>
                <w:rFonts w:hint="eastAsia" w:ascii="宋体" w:hAnsi="宋体" w:eastAsia="宋体" w:cs="宋体"/>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CCB64B">
            <w:pPr>
              <w:jc w:val="right"/>
              <w:rPr>
                <w:rFonts w:hint="eastAsia" w:ascii="宋体" w:hAnsi="宋体" w:eastAsia="宋体" w:cs="宋体"/>
                <w:i w:val="0"/>
                <w:iCs w:val="0"/>
                <w:color w:val="000000"/>
                <w:sz w:val="22"/>
                <w:szCs w:val="22"/>
                <w:u w:val="none"/>
              </w:rPr>
            </w:pPr>
          </w:p>
        </w:tc>
      </w:tr>
      <w:tr w14:paraId="252E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92DBE84">
            <w:pPr>
              <w:jc w:val="left"/>
              <w:rPr>
                <w:rFonts w:hint="eastAsia" w:ascii="宋体" w:hAnsi="宋体" w:eastAsia="宋体" w:cs="宋体"/>
                <w:i w:val="0"/>
                <w:iCs w:val="0"/>
                <w:color w:val="000000"/>
                <w:sz w:val="22"/>
                <w:szCs w:val="22"/>
                <w:u w:val="none"/>
              </w:rPr>
            </w:pP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170921C">
            <w:pPr>
              <w:jc w:val="left"/>
              <w:rPr>
                <w:rFonts w:hint="eastAsia" w:ascii="宋体" w:hAnsi="宋体" w:eastAsia="宋体" w:cs="宋体"/>
                <w:i w:val="0"/>
                <w:iCs w:val="0"/>
                <w:color w:val="000000"/>
                <w:sz w:val="22"/>
                <w:szCs w:val="22"/>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0F7603">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238F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62CD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496C">
            <w:pPr>
              <w:jc w:val="right"/>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0F5A2A2">
            <w:pPr>
              <w:jc w:val="left"/>
              <w:rPr>
                <w:rFonts w:hint="eastAsia" w:ascii="宋体" w:hAnsi="宋体" w:eastAsia="宋体" w:cs="宋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4063534">
            <w:pPr>
              <w:jc w:val="left"/>
              <w:rPr>
                <w:rFonts w:hint="eastAsia" w:ascii="宋体" w:hAnsi="宋体" w:eastAsia="宋体" w:cs="宋体"/>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3925AE">
            <w:pPr>
              <w:jc w:val="right"/>
              <w:rPr>
                <w:rFonts w:hint="eastAsia" w:ascii="宋体" w:hAnsi="宋体" w:eastAsia="宋体" w:cs="宋体"/>
                <w:i w:val="0"/>
                <w:iCs w:val="0"/>
                <w:color w:val="000000"/>
                <w:sz w:val="22"/>
                <w:szCs w:val="22"/>
                <w:u w:val="none"/>
              </w:rPr>
            </w:pPr>
          </w:p>
        </w:tc>
      </w:tr>
      <w:tr w14:paraId="4345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9017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006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135.09</w:t>
            </w:r>
          </w:p>
        </w:tc>
        <w:tc>
          <w:tcPr>
            <w:tcW w:w="7815"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7A7F3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A11F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w:t>
            </w:r>
          </w:p>
        </w:tc>
      </w:tr>
      <w:tr w14:paraId="2676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0" w:type="dxa"/>
            <w:gridSpan w:val="15"/>
            <w:tcBorders>
              <w:top w:val="single" w:color="000000" w:sz="4" w:space="0"/>
              <w:left w:val="nil"/>
              <w:bottom w:val="nil"/>
              <w:right w:val="nil"/>
            </w:tcBorders>
            <w:shd w:val="clear" w:color="auto" w:fill="FFFFFF"/>
            <w:vAlign w:val="center"/>
          </w:tcPr>
          <w:p w14:paraId="6E405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490534B6">
      <w:pPr>
        <w:spacing w:line="560" w:lineRule="exact"/>
        <w:ind w:firstLine="640" w:firstLineChars="200"/>
        <w:rPr>
          <w:rFonts w:hint="eastAsia" w:ascii="黑体" w:hAnsi="黑体" w:eastAsia="黑体"/>
          <w:sz w:val="32"/>
          <w:szCs w:val="32"/>
        </w:rPr>
      </w:pPr>
    </w:p>
    <w:p w14:paraId="7327089B">
      <w:pPr>
        <w:spacing w:line="560" w:lineRule="exact"/>
        <w:ind w:firstLine="640" w:firstLineChars="200"/>
        <w:rPr>
          <w:rFonts w:hint="eastAsia" w:ascii="黑体" w:hAnsi="黑体" w:eastAsia="黑体"/>
          <w:sz w:val="32"/>
          <w:szCs w:val="32"/>
        </w:rPr>
      </w:pPr>
    </w:p>
    <w:p w14:paraId="5CB53CE9">
      <w:pPr>
        <w:spacing w:line="560" w:lineRule="exact"/>
        <w:ind w:firstLine="640" w:firstLineChars="200"/>
        <w:rPr>
          <w:rFonts w:hint="eastAsia" w:ascii="黑体" w:hAnsi="黑体" w:eastAsia="黑体"/>
          <w:sz w:val="32"/>
          <w:szCs w:val="32"/>
        </w:rPr>
      </w:pPr>
    </w:p>
    <w:p w14:paraId="6CE2B66F">
      <w:pPr>
        <w:spacing w:line="560" w:lineRule="exact"/>
        <w:ind w:firstLine="640" w:firstLineChars="200"/>
        <w:rPr>
          <w:rFonts w:hint="eastAsia" w:ascii="黑体" w:hAnsi="黑体" w:eastAsia="黑体"/>
          <w:sz w:val="32"/>
          <w:szCs w:val="32"/>
        </w:rPr>
      </w:pPr>
    </w:p>
    <w:p w14:paraId="1800CDC2">
      <w:pPr>
        <w:pStyle w:val="2"/>
        <w:rPr>
          <w:rFonts w:hint="eastAsia" w:ascii="黑体" w:hAnsi="黑体" w:eastAsia="黑体"/>
          <w:sz w:val="32"/>
          <w:szCs w:val="32"/>
        </w:rPr>
      </w:pPr>
    </w:p>
    <w:p w14:paraId="2896FEC4">
      <w:pPr>
        <w:rPr>
          <w:rFonts w:hint="eastAsia"/>
        </w:rPr>
      </w:pPr>
    </w:p>
    <w:p w14:paraId="36781F15">
      <w:pPr>
        <w:spacing w:line="560" w:lineRule="exact"/>
        <w:ind w:firstLine="640" w:firstLineChars="200"/>
        <w:jc w:val="center"/>
        <w:rPr>
          <w:rFonts w:hint="eastAsia" w:ascii="黑体" w:hAnsi="黑体" w:eastAsia="黑体"/>
          <w:sz w:val="32"/>
          <w:szCs w:val="32"/>
        </w:rPr>
      </w:pPr>
      <w:r>
        <w:rPr>
          <w:rFonts w:hint="eastAsia" w:ascii="宋体" w:hAnsi="宋体" w:eastAsia="宋体" w:cs="宋体"/>
          <w:color w:val="000000"/>
          <w:kern w:val="0"/>
          <w:sz w:val="32"/>
          <w:szCs w:val="32"/>
          <w:highlight w:val="none"/>
          <w:lang w:bidi="ar"/>
        </w:rPr>
        <w:t>政府性基金预算财政拨款收入支出决算表</w:t>
      </w:r>
    </w:p>
    <w:tbl>
      <w:tblPr>
        <w:tblStyle w:val="4"/>
        <w:tblW w:w="13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2546"/>
        <w:gridCol w:w="1016"/>
        <w:gridCol w:w="368"/>
        <w:gridCol w:w="1680"/>
        <w:gridCol w:w="19"/>
        <w:gridCol w:w="1661"/>
        <w:gridCol w:w="1680"/>
        <w:gridCol w:w="309"/>
        <w:gridCol w:w="1267"/>
        <w:gridCol w:w="104"/>
        <w:gridCol w:w="1680"/>
        <w:gridCol w:w="416"/>
        <w:gridCol w:w="1264"/>
      </w:tblGrid>
      <w:tr w14:paraId="1342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64" w:type="dxa"/>
          <w:trHeight w:val="255" w:hRule="atLeast"/>
        </w:trPr>
        <w:tc>
          <w:tcPr>
            <w:tcW w:w="3536" w:type="dxa"/>
            <w:gridSpan w:val="2"/>
            <w:tcBorders>
              <w:top w:val="nil"/>
              <w:left w:val="nil"/>
              <w:bottom w:val="nil"/>
              <w:right w:val="nil"/>
            </w:tcBorders>
            <w:shd w:val="clear" w:color="auto" w:fill="auto"/>
            <w:noWrap/>
            <w:vAlign w:val="bottom"/>
          </w:tcPr>
          <w:p w14:paraId="47AD8EA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1016" w:type="dxa"/>
            <w:tcBorders>
              <w:top w:val="nil"/>
              <w:left w:val="nil"/>
              <w:bottom w:val="nil"/>
              <w:right w:val="nil"/>
            </w:tcBorders>
            <w:shd w:val="clear" w:color="auto" w:fill="auto"/>
            <w:noWrap/>
            <w:vAlign w:val="bottom"/>
          </w:tcPr>
          <w:p w14:paraId="38777B07">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67" w:type="dxa"/>
            <w:gridSpan w:val="3"/>
            <w:tcBorders>
              <w:top w:val="nil"/>
              <w:left w:val="nil"/>
              <w:bottom w:val="nil"/>
              <w:right w:val="nil"/>
            </w:tcBorders>
            <w:shd w:val="clear" w:color="auto" w:fill="auto"/>
            <w:noWrap/>
            <w:vAlign w:val="bottom"/>
          </w:tcPr>
          <w:p w14:paraId="45AB3C50">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50" w:type="dxa"/>
            <w:gridSpan w:val="3"/>
            <w:tcBorders>
              <w:top w:val="nil"/>
              <w:left w:val="nil"/>
              <w:bottom w:val="nil"/>
              <w:right w:val="nil"/>
            </w:tcBorders>
            <w:shd w:val="clear" w:color="auto" w:fill="auto"/>
            <w:noWrap/>
            <w:vAlign w:val="bottom"/>
          </w:tcPr>
          <w:p w14:paraId="01DD16A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14:paraId="7C6935A3">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0" w:type="dxa"/>
            <w:gridSpan w:val="3"/>
            <w:tcBorders>
              <w:top w:val="nil"/>
              <w:left w:val="nil"/>
              <w:bottom w:val="nil"/>
              <w:right w:val="nil"/>
            </w:tcBorders>
            <w:shd w:val="clear" w:color="auto" w:fill="auto"/>
            <w:noWrap/>
            <w:vAlign w:val="bottom"/>
          </w:tcPr>
          <w:p w14:paraId="15AC9087">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E9A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C1B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AF85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0ECB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00411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DA72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54A0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4C63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0B3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3BDAFA2">
            <w:pPr>
              <w:jc w:val="center"/>
              <w:rPr>
                <w:rFonts w:hint="eastAsia" w:ascii="宋体" w:hAnsi="宋体" w:eastAsia="宋体" w:cs="宋体"/>
                <w:i w:val="0"/>
                <w:iCs w:val="0"/>
                <w:color w:val="000000"/>
                <w:sz w:val="22"/>
                <w:szCs w:val="22"/>
                <w:u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3169EC">
            <w:pPr>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7565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776A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8482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45382B">
            <w:pPr>
              <w:jc w:val="center"/>
              <w:rPr>
                <w:rFonts w:hint="eastAsia" w:ascii="宋体" w:hAnsi="宋体" w:eastAsia="宋体" w:cs="宋体"/>
                <w:i w:val="0"/>
                <w:iCs w:val="0"/>
                <w:color w:val="000000"/>
                <w:sz w:val="22"/>
                <w:szCs w:val="22"/>
                <w:u w:val="none"/>
              </w:rPr>
            </w:pPr>
          </w:p>
        </w:tc>
      </w:tr>
      <w:tr w14:paraId="6BD4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9DB6726">
            <w:pPr>
              <w:jc w:val="center"/>
              <w:rPr>
                <w:rFonts w:hint="eastAsia" w:ascii="宋体" w:hAnsi="宋体" w:eastAsia="宋体" w:cs="宋体"/>
                <w:i w:val="0"/>
                <w:iCs w:val="0"/>
                <w:color w:val="000000"/>
                <w:sz w:val="22"/>
                <w:szCs w:val="22"/>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983BC3">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B63FBC4">
            <w:pPr>
              <w:jc w:val="center"/>
              <w:rPr>
                <w:rFonts w:hint="eastAsia" w:ascii="宋体" w:hAnsi="宋体" w:eastAsia="宋体" w:cs="宋体"/>
                <w:i w:val="0"/>
                <w:iCs w:val="0"/>
                <w:color w:val="000000"/>
                <w:sz w:val="22"/>
                <w:szCs w:val="22"/>
                <w:u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9AAF38D">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307FAC8">
            <w:pPr>
              <w:jc w:val="center"/>
              <w:rPr>
                <w:rFonts w:hint="eastAsia" w:ascii="宋体" w:hAnsi="宋体" w:eastAsia="宋体" w:cs="宋体"/>
                <w:i w:val="0"/>
                <w:iCs w:val="0"/>
                <w:color w:val="000000"/>
                <w:sz w:val="22"/>
                <w:szCs w:val="22"/>
                <w:u w:val="none"/>
              </w:rPr>
            </w:pPr>
          </w:p>
        </w:tc>
        <w:tc>
          <w:tcPr>
            <w:tcW w:w="168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0A25F4">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4B2CEFE">
            <w:pPr>
              <w:jc w:val="center"/>
              <w:rPr>
                <w:rFonts w:hint="eastAsia" w:ascii="宋体" w:hAnsi="宋体" w:eastAsia="宋体" w:cs="宋体"/>
                <w:i w:val="0"/>
                <w:iCs w:val="0"/>
                <w:color w:val="000000"/>
                <w:sz w:val="22"/>
                <w:szCs w:val="22"/>
                <w:u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1E7E419">
            <w:pPr>
              <w:jc w:val="center"/>
              <w:rPr>
                <w:rFonts w:hint="eastAsia" w:ascii="宋体" w:hAnsi="宋体" w:eastAsia="宋体" w:cs="宋体"/>
                <w:i w:val="0"/>
                <w:iCs w:val="0"/>
                <w:color w:val="000000"/>
                <w:sz w:val="22"/>
                <w:szCs w:val="22"/>
                <w:u w:val="none"/>
              </w:rPr>
            </w:pPr>
          </w:p>
        </w:tc>
      </w:tr>
      <w:tr w14:paraId="7CE3C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C2DCC6">
            <w:pPr>
              <w:jc w:val="center"/>
              <w:rPr>
                <w:rFonts w:hint="eastAsia" w:ascii="宋体" w:hAnsi="宋体" w:eastAsia="宋体" w:cs="宋体"/>
                <w:i w:val="0"/>
                <w:iCs w:val="0"/>
                <w:color w:val="000000"/>
                <w:sz w:val="22"/>
                <w:szCs w:val="22"/>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BC3420">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474360">
            <w:pPr>
              <w:jc w:val="center"/>
              <w:rPr>
                <w:rFonts w:hint="eastAsia" w:ascii="宋体" w:hAnsi="宋体" w:eastAsia="宋体" w:cs="宋体"/>
                <w:i w:val="0"/>
                <w:iCs w:val="0"/>
                <w:color w:val="000000"/>
                <w:sz w:val="22"/>
                <w:szCs w:val="22"/>
                <w:u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2BC3F49">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902725D">
            <w:pPr>
              <w:jc w:val="center"/>
              <w:rPr>
                <w:rFonts w:hint="eastAsia" w:ascii="宋体" w:hAnsi="宋体" w:eastAsia="宋体" w:cs="宋体"/>
                <w:i w:val="0"/>
                <w:iCs w:val="0"/>
                <w:color w:val="000000"/>
                <w:sz w:val="22"/>
                <w:szCs w:val="22"/>
                <w:u w:val="none"/>
              </w:rPr>
            </w:pPr>
          </w:p>
        </w:tc>
        <w:tc>
          <w:tcPr>
            <w:tcW w:w="168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FAC996">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036543A">
            <w:pPr>
              <w:jc w:val="center"/>
              <w:rPr>
                <w:rFonts w:hint="eastAsia" w:ascii="宋体" w:hAnsi="宋体" w:eastAsia="宋体" w:cs="宋体"/>
                <w:i w:val="0"/>
                <w:iCs w:val="0"/>
                <w:color w:val="000000"/>
                <w:sz w:val="22"/>
                <w:szCs w:val="22"/>
                <w:u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3F59573">
            <w:pPr>
              <w:jc w:val="center"/>
              <w:rPr>
                <w:rFonts w:hint="eastAsia" w:ascii="宋体" w:hAnsi="宋体" w:eastAsia="宋体" w:cs="宋体"/>
                <w:i w:val="0"/>
                <w:iCs w:val="0"/>
                <w:color w:val="000000"/>
                <w:sz w:val="22"/>
                <w:szCs w:val="22"/>
                <w:u w:val="none"/>
              </w:rPr>
            </w:pPr>
          </w:p>
        </w:tc>
      </w:tr>
      <w:tr w14:paraId="68B2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F98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7D4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26A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8E6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538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417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B18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EB6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58D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95432">
            <w:pPr>
              <w:jc w:val="right"/>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2AA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E2D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36D7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A51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C5919">
            <w:pPr>
              <w:jc w:val="right"/>
              <w:rPr>
                <w:rFonts w:hint="eastAsia" w:ascii="宋体" w:hAnsi="宋体" w:eastAsia="宋体" w:cs="宋体"/>
                <w:b/>
                <w:bCs/>
                <w:i w:val="0"/>
                <w:iCs w:val="0"/>
                <w:color w:val="000000"/>
                <w:sz w:val="22"/>
                <w:szCs w:val="22"/>
                <w:u w:val="none"/>
              </w:rPr>
            </w:pPr>
          </w:p>
        </w:tc>
      </w:tr>
      <w:tr w14:paraId="2D17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5C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C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79A25">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80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DA4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86DB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A4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D3E9F">
            <w:pPr>
              <w:jc w:val="right"/>
              <w:rPr>
                <w:rFonts w:hint="eastAsia" w:ascii="宋体" w:hAnsi="宋体" w:eastAsia="宋体" w:cs="宋体"/>
                <w:i w:val="0"/>
                <w:iCs w:val="0"/>
                <w:color w:val="000000"/>
                <w:sz w:val="22"/>
                <w:szCs w:val="22"/>
                <w:u w:val="none"/>
              </w:rPr>
            </w:pPr>
          </w:p>
        </w:tc>
      </w:tr>
      <w:tr w14:paraId="72D0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4"/>
            <w:tcBorders>
              <w:top w:val="single" w:color="000000" w:sz="4" w:space="0"/>
              <w:left w:val="nil"/>
              <w:bottom w:val="nil"/>
              <w:right w:val="nil"/>
            </w:tcBorders>
            <w:shd w:val="clear" w:color="auto" w:fill="FFFFFF"/>
            <w:noWrap/>
            <w:vAlign w:val="center"/>
          </w:tcPr>
          <w:p w14:paraId="333A6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317557EA">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057263E1">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70180806">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7ADD4AFC">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4D28240C">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717CE085">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57555E16">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40E0DE49">
      <w:pPr>
        <w:spacing w:line="560" w:lineRule="exact"/>
        <w:ind w:firstLine="640" w:firstLineChars="200"/>
        <w:jc w:val="center"/>
        <w:rPr>
          <w:rFonts w:hint="eastAsia" w:ascii="黑体" w:hAnsi="黑体" w:eastAsia="黑体"/>
          <w:sz w:val="32"/>
          <w:szCs w:val="32"/>
        </w:rPr>
      </w:pPr>
      <w:r>
        <w:rPr>
          <w:rFonts w:hint="eastAsia" w:ascii="宋体" w:hAnsi="宋体" w:eastAsia="宋体" w:cs="宋体"/>
          <w:color w:val="000000"/>
          <w:kern w:val="0"/>
          <w:sz w:val="32"/>
          <w:szCs w:val="32"/>
          <w:highlight w:val="none"/>
          <w:lang w:bidi="ar"/>
        </w:rPr>
        <w:t>国有资本经营预算财政拨款支出决算表</w:t>
      </w:r>
    </w:p>
    <w:tbl>
      <w:tblPr>
        <w:tblStyle w:val="4"/>
        <w:tblW w:w="13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2546"/>
        <w:gridCol w:w="1016"/>
        <w:gridCol w:w="368"/>
        <w:gridCol w:w="1699"/>
        <w:gridCol w:w="1658"/>
        <w:gridCol w:w="1992"/>
        <w:gridCol w:w="1267"/>
        <w:gridCol w:w="161"/>
        <w:gridCol w:w="2039"/>
        <w:gridCol w:w="1221"/>
      </w:tblGrid>
      <w:tr w14:paraId="29265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21" w:type="dxa"/>
          <w:trHeight w:val="255" w:hRule="atLeast"/>
        </w:trPr>
        <w:tc>
          <w:tcPr>
            <w:tcW w:w="3536" w:type="dxa"/>
            <w:gridSpan w:val="2"/>
            <w:tcBorders>
              <w:top w:val="nil"/>
              <w:left w:val="nil"/>
              <w:bottom w:val="nil"/>
              <w:right w:val="nil"/>
            </w:tcBorders>
            <w:shd w:val="clear" w:color="auto" w:fill="auto"/>
            <w:noWrap/>
            <w:vAlign w:val="bottom"/>
          </w:tcPr>
          <w:p w14:paraId="23A4373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1016" w:type="dxa"/>
            <w:tcBorders>
              <w:top w:val="nil"/>
              <w:left w:val="nil"/>
              <w:bottom w:val="nil"/>
              <w:right w:val="nil"/>
            </w:tcBorders>
            <w:shd w:val="clear" w:color="auto" w:fill="auto"/>
            <w:noWrap/>
            <w:vAlign w:val="bottom"/>
          </w:tcPr>
          <w:p w14:paraId="11410B9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67" w:type="dxa"/>
            <w:gridSpan w:val="2"/>
            <w:tcBorders>
              <w:top w:val="nil"/>
              <w:left w:val="nil"/>
              <w:bottom w:val="nil"/>
              <w:right w:val="nil"/>
            </w:tcBorders>
            <w:shd w:val="clear" w:color="auto" w:fill="auto"/>
            <w:noWrap/>
            <w:vAlign w:val="bottom"/>
          </w:tcPr>
          <w:p w14:paraId="26A17400">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50" w:type="dxa"/>
            <w:gridSpan w:val="2"/>
            <w:tcBorders>
              <w:top w:val="nil"/>
              <w:left w:val="nil"/>
              <w:bottom w:val="nil"/>
              <w:right w:val="nil"/>
            </w:tcBorders>
            <w:shd w:val="clear" w:color="auto" w:fill="auto"/>
            <w:noWrap/>
            <w:vAlign w:val="bottom"/>
          </w:tcPr>
          <w:p w14:paraId="2FC2C173">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14:paraId="40435B8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0" w:type="dxa"/>
            <w:gridSpan w:val="2"/>
            <w:tcBorders>
              <w:top w:val="nil"/>
              <w:left w:val="nil"/>
              <w:bottom w:val="nil"/>
              <w:right w:val="nil"/>
            </w:tcBorders>
            <w:shd w:val="clear" w:color="auto" w:fill="auto"/>
            <w:noWrap/>
            <w:vAlign w:val="bottom"/>
          </w:tcPr>
          <w:p w14:paraId="248B54CA">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667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EF1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3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43E0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1C7E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13D1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4AC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357"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B2FF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42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ED15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26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1334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DAE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7CCC458">
            <w:pPr>
              <w:jc w:val="center"/>
              <w:rPr>
                <w:rFonts w:hint="eastAsia" w:ascii="宋体" w:hAnsi="宋体" w:eastAsia="宋体" w:cs="宋体"/>
                <w:i w:val="0"/>
                <w:iCs w:val="0"/>
                <w:color w:val="000000"/>
                <w:sz w:val="22"/>
                <w:szCs w:val="22"/>
                <w:u w:val="none"/>
              </w:rPr>
            </w:pPr>
          </w:p>
        </w:tc>
        <w:tc>
          <w:tcPr>
            <w:tcW w:w="393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9C7B4D">
            <w:pPr>
              <w:jc w:val="center"/>
              <w:rPr>
                <w:rFonts w:hint="eastAsia" w:ascii="宋体" w:hAnsi="宋体" w:eastAsia="宋体" w:cs="宋体"/>
                <w:i w:val="0"/>
                <w:iCs w:val="0"/>
                <w:color w:val="000000"/>
                <w:sz w:val="22"/>
                <w:szCs w:val="22"/>
                <w:u w:val="none"/>
              </w:rPr>
            </w:pPr>
          </w:p>
        </w:tc>
        <w:tc>
          <w:tcPr>
            <w:tcW w:w="3357"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C5EB636">
            <w:pPr>
              <w:jc w:val="center"/>
              <w:rPr>
                <w:rFonts w:hint="eastAsia" w:ascii="宋体" w:hAnsi="宋体" w:eastAsia="宋体" w:cs="宋体"/>
                <w:i w:val="0"/>
                <w:iCs w:val="0"/>
                <w:color w:val="000000"/>
                <w:sz w:val="22"/>
                <w:szCs w:val="22"/>
                <w:u w:val="none"/>
              </w:rPr>
            </w:pPr>
          </w:p>
        </w:tc>
        <w:tc>
          <w:tcPr>
            <w:tcW w:w="342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20862C8">
            <w:pPr>
              <w:jc w:val="center"/>
              <w:rPr>
                <w:rFonts w:hint="eastAsia" w:ascii="宋体" w:hAnsi="宋体" w:eastAsia="宋体" w:cs="宋体"/>
                <w:i w:val="0"/>
                <w:iCs w:val="0"/>
                <w:color w:val="000000"/>
                <w:sz w:val="22"/>
                <w:szCs w:val="22"/>
                <w:u w:val="none"/>
              </w:rPr>
            </w:pPr>
          </w:p>
        </w:tc>
        <w:tc>
          <w:tcPr>
            <w:tcW w:w="326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0C5BF82">
            <w:pPr>
              <w:jc w:val="center"/>
              <w:rPr>
                <w:rFonts w:hint="eastAsia" w:ascii="宋体" w:hAnsi="宋体" w:eastAsia="宋体" w:cs="宋体"/>
                <w:i w:val="0"/>
                <w:iCs w:val="0"/>
                <w:color w:val="000000"/>
                <w:sz w:val="22"/>
                <w:szCs w:val="22"/>
                <w:u w:val="none"/>
              </w:rPr>
            </w:pPr>
          </w:p>
        </w:tc>
      </w:tr>
      <w:tr w14:paraId="06B7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A937515">
            <w:pPr>
              <w:jc w:val="center"/>
              <w:rPr>
                <w:rFonts w:hint="eastAsia" w:ascii="宋体" w:hAnsi="宋体" w:eastAsia="宋体" w:cs="宋体"/>
                <w:i w:val="0"/>
                <w:iCs w:val="0"/>
                <w:color w:val="000000"/>
                <w:sz w:val="22"/>
                <w:szCs w:val="22"/>
                <w:u w:val="none"/>
              </w:rPr>
            </w:pPr>
          </w:p>
        </w:tc>
        <w:tc>
          <w:tcPr>
            <w:tcW w:w="393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426A94">
            <w:pPr>
              <w:jc w:val="center"/>
              <w:rPr>
                <w:rFonts w:hint="eastAsia" w:ascii="宋体" w:hAnsi="宋体" w:eastAsia="宋体" w:cs="宋体"/>
                <w:i w:val="0"/>
                <w:iCs w:val="0"/>
                <w:color w:val="000000"/>
                <w:sz w:val="22"/>
                <w:szCs w:val="22"/>
                <w:u w:val="none"/>
              </w:rPr>
            </w:pPr>
          </w:p>
        </w:tc>
        <w:tc>
          <w:tcPr>
            <w:tcW w:w="3357"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C4B927">
            <w:pPr>
              <w:jc w:val="center"/>
              <w:rPr>
                <w:rFonts w:hint="eastAsia" w:ascii="宋体" w:hAnsi="宋体" w:eastAsia="宋体" w:cs="宋体"/>
                <w:i w:val="0"/>
                <w:iCs w:val="0"/>
                <w:color w:val="000000"/>
                <w:sz w:val="22"/>
                <w:szCs w:val="22"/>
                <w:u w:val="none"/>
              </w:rPr>
            </w:pPr>
          </w:p>
        </w:tc>
        <w:tc>
          <w:tcPr>
            <w:tcW w:w="342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1C0218">
            <w:pPr>
              <w:jc w:val="center"/>
              <w:rPr>
                <w:rFonts w:hint="eastAsia" w:ascii="宋体" w:hAnsi="宋体" w:eastAsia="宋体" w:cs="宋体"/>
                <w:i w:val="0"/>
                <w:iCs w:val="0"/>
                <w:color w:val="000000"/>
                <w:sz w:val="22"/>
                <w:szCs w:val="22"/>
                <w:u w:val="none"/>
              </w:rPr>
            </w:pPr>
          </w:p>
        </w:tc>
        <w:tc>
          <w:tcPr>
            <w:tcW w:w="326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A139043">
            <w:pPr>
              <w:jc w:val="center"/>
              <w:rPr>
                <w:rFonts w:hint="eastAsia" w:ascii="宋体" w:hAnsi="宋体" w:eastAsia="宋体" w:cs="宋体"/>
                <w:i w:val="0"/>
                <w:iCs w:val="0"/>
                <w:color w:val="000000"/>
                <w:sz w:val="22"/>
                <w:szCs w:val="22"/>
                <w:u w:val="none"/>
              </w:rPr>
            </w:pPr>
          </w:p>
        </w:tc>
      </w:tr>
      <w:tr w14:paraId="67FB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09C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56D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07C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500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F8B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3FC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C7C1A">
            <w:pPr>
              <w:jc w:val="right"/>
              <w:rPr>
                <w:rFonts w:hint="eastAsia" w:ascii="宋体" w:hAnsi="宋体" w:eastAsia="宋体" w:cs="宋体"/>
                <w:b/>
                <w:bCs/>
                <w:i w:val="0"/>
                <w:iCs w:val="0"/>
                <w:color w:val="000000"/>
                <w:sz w:val="22"/>
                <w:szCs w:val="22"/>
                <w:u w:val="none"/>
              </w:rPr>
            </w:pPr>
          </w:p>
        </w:tc>
        <w:tc>
          <w:tcPr>
            <w:tcW w:w="342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BA0E8">
            <w:pPr>
              <w:jc w:val="right"/>
              <w:rPr>
                <w:rFonts w:hint="eastAsia" w:ascii="宋体" w:hAnsi="宋体" w:eastAsia="宋体" w:cs="宋体"/>
                <w:b/>
                <w:bCs/>
                <w:i w:val="0"/>
                <w:iCs w:val="0"/>
                <w:color w:val="000000"/>
                <w:sz w:val="22"/>
                <w:szCs w:val="22"/>
                <w:u w:val="none"/>
              </w:rPr>
            </w:pP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98DE3">
            <w:pPr>
              <w:jc w:val="right"/>
              <w:rPr>
                <w:rFonts w:hint="eastAsia" w:ascii="宋体" w:hAnsi="宋体" w:eastAsia="宋体" w:cs="宋体"/>
                <w:b/>
                <w:bCs/>
                <w:i w:val="0"/>
                <w:iCs w:val="0"/>
                <w:color w:val="000000"/>
                <w:sz w:val="22"/>
                <w:szCs w:val="22"/>
                <w:u w:val="none"/>
              </w:rPr>
            </w:pPr>
          </w:p>
        </w:tc>
      </w:tr>
      <w:tr w14:paraId="4890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38FC8">
            <w:pPr>
              <w:jc w:val="left"/>
              <w:rPr>
                <w:rFonts w:hint="eastAsia" w:ascii="宋体" w:hAnsi="宋体" w:eastAsia="宋体" w:cs="宋体"/>
                <w:i w:val="0"/>
                <w:iCs w:val="0"/>
                <w:color w:val="000000"/>
                <w:sz w:val="22"/>
                <w:szCs w:val="22"/>
                <w:u w:val="none"/>
              </w:rPr>
            </w:pP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C549A">
            <w:pPr>
              <w:jc w:val="left"/>
              <w:rPr>
                <w:rFonts w:hint="eastAsia" w:ascii="宋体" w:hAnsi="宋体" w:eastAsia="宋体" w:cs="宋体"/>
                <w:i w:val="0"/>
                <w:iCs w:val="0"/>
                <w:color w:val="000000"/>
                <w:sz w:val="22"/>
                <w:szCs w:val="22"/>
                <w:u w:val="none"/>
              </w:rPr>
            </w:pP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AD408">
            <w:pPr>
              <w:jc w:val="right"/>
              <w:rPr>
                <w:rFonts w:hint="eastAsia" w:ascii="宋体" w:hAnsi="宋体" w:eastAsia="宋体" w:cs="宋体"/>
                <w:i w:val="0"/>
                <w:iCs w:val="0"/>
                <w:color w:val="000000"/>
                <w:sz w:val="22"/>
                <w:szCs w:val="22"/>
                <w:u w:val="none"/>
              </w:rPr>
            </w:pPr>
          </w:p>
        </w:tc>
        <w:tc>
          <w:tcPr>
            <w:tcW w:w="342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EEE44">
            <w:pPr>
              <w:jc w:val="right"/>
              <w:rPr>
                <w:rFonts w:hint="eastAsia" w:ascii="宋体" w:hAnsi="宋体" w:eastAsia="宋体" w:cs="宋体"/>
                <w:i w:val="0"/>
                <w:iCs w:val="0"/>
                <w:color w:val="000000"/>
                <w:sz w:val="22"/>
                <w:szCs w:val="22"/>
                <w:u w:val="none"/>
              </w:rPr>
            </w:pP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0E72B">
            <w:pPr>
              <w:jc w:val="right"/>
              <w:rPr>
                <w:rFonts w:hint="eastAsia" w:ascii="宋体" w:hAnsi="宋体" w:eastAsia="宋体" w:cs="宋体"/>
                <w:i w:val="0"/>
                <w:iCs w:val="0"/>
                <w:color w:val="000000"/>
                <w:sz w:val="22"/>
                <w:szCs w:val="22"/>
                <w:u w:val="none"/>
              </w:rPr>
            </w:pPr>
          </w:p>
        </w:tc>
      </w:tr>
      <w:tr w14:paraId="3A4B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57" w:type="dxa"/>
            <w:gridSpan w:val="11"/>
            <w:tcBorders>
              <w:top w:val="single" w:color="000000" w:sz="4" w:space="0"/>
              <w:left w:val="nil"/>
              <w:bottom w:val="nil"/>
              <w:right w:val="nil"/>
            </w:tcBorders>
            <w:shd w:val="clear" w:color="auto" w:fill="FFFFFF"/>
            <w:noWrap/>
            <w:vAlign w:val="center"/>
          </w:tcPr>
          <w:p w14:paraId="06A49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4866FFF7">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退役军人事务局</w:t>
      </w:r>
      <w:r>
        <w:rPr>
          <w:rFonts w:hint="eastAsia" w:ascii="黑体" w:hAnsi="黑体" w:eastAsia="黑体"/>
          <w:sz w:val="32"/>
          <w:szCs w:val="32"/>
        </w:rPr>
        <w:t>没有</w:t>
      </w:r>
      <w:r>
        <w:rPr>
          <w:rFonts w:hint="eastAsia" w:ascii="黑体" w:hAnsi="黑体" w:eastAsia="黑体"/>
          <w:sz w:val="32"/>
          <w:szCs w:val="32"/>
          <w:lang w:val="en-US" w:eastAsia="zh-CN"/>
        </w:rPr>
        <w:t>国有资本经营</w:t>
      </w:r>
      <w:r>
        <w:rPr>
          <w:rFonts w:hint="eastAsia" w:ascii="黑体" w:hAnsi="黑体" w:eastAsia="黑体"/>
          <w:sz w:val="32"/>
          <w:szCs w:val="32"/>
        </w:rPr>
        <w:t>收入，也没有</w:t>
      </w:r>
      <w:r>
        <w:rPr>
          <w:rFonts w:hint="eastAsia" w:ascii="黑体" w:hAnsi="黑体" w:eastAsia="黑体"/>
          <w:sz w:val="32"/>
          <w:szCs w:val="32"/>
          <w:lang w:val="en-US" w:eastAsia="zh-CN"/>
        </w:rPr>
        <w:t>国有资本经营</w:t>
      </w:r>
      <w:r>
        <w:rPr>
          <w:rFonts w:hint="eastAsia" w:ascii="黑体" w:hAnsi="黑体" w:eastAsia="黑体"/>
          <w:sz w:val="32"/>
          <w:szCs w:val="32"/>
        </w:rPr>
        <w:t>安排的支出，故本表无数据。</w:t>
      </w:r>
    </w:p>
    <w:p w14:paraId="38705992">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0B24F839">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42FC8EEC">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03026B4E">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1211103D">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63049BA2">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2388E7B9">
      <w:pPr>
        <w:spacing w:line="560" w:lineRule="exact"/>
        <w:ind w:firstLine="640" w:firstLineChars="200"/>
        <w:jc w:val="center"/>
        <w:rPr>
          <w:rFonts w:hint="eastAsia" w:ascii="宋体" w:hAnsi="宋体" w:eastAsia="宋体" w:cs="宋体"/>
          <w:color w:val="000000"/>
          <w:kern w:val="0"/>
          <w:sz w:val="32"/>
          <w:szCs w:val="32"/>
          <w:highlight w:val="none"/>
          <w:lang w:bidi="ar"/>
        </w:rPr>
      </w:pPr>
    </w:p>
    <w:p w14:paraId="3576BE4D">
      <w:pPr>
        <w:spacing w:line="560" w:lineRule="exact"/>
        <w:ind w:firstLine="640" w:firstLineChars="200"/>
        <w:jc w:val="center"/>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一般公共预算财政拨款“三公”经费支出决算表</w:t>
      </w:r>
    </w:p>
    <w:tbl>
      <w:tblPr>
        <w:tblStyle w:val="4"/>
        <w:tblW w:w="13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1185"/>
        <w:gridCol w:w="1155"/>
        <w:gridCol w:w="161"/>
        <w:gridCol w:w="949"/>
        <w:gridCol w:w="67"/>
        <w:gridCol w:w="1013"/>
        <w:gridCol w:w="1054"/>
        <w:gridCol w:w="41"/>
        <w:gridCol w:w="1020"/>
        <w:gridCol w:w="1110"/>
        <w:gridCol w:w="1065"/>
        <w:gridCol w:w="414"/>
        <w:gridCol w:w="801"/>
        <w:gridCol w:w="466"/>
        <w:gridCol w:w="704"/>
        <w:gridCol w:w="1140"/>
        <w:gridCol w:w="356"/>
      </w:tblGrid>
      <w:tr w14:paraId="578A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36" w:type="dxa"/>
            <w:gridSpan w:val="4"/>
            <w:tcBorders>
              <w:top w:val="nil"/>
              <w:left w:val="nil"/>
              <w:bottom w:val="nil"/>
              <w:right w:val="nil"/>
            </w:tcBorders>
            <w:shd w:val="clear" w:color="auto" w:fill="auto"/>
            <w:noWrap/>
            <w:vAlign w:val="bottom"/>
          </w:tcPr>
          <w:p w14:paraId="153E282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1016" w:type="dxa"/>
            <w:gridSpan w:val="2"/>
            <w:tcBorders>
              <w:top w:val="nil"/>
              <w:left w:val="nil"/>
              <w:bottom w:val="nil"/>
              <w:right w:val="nil"/>
            </w:tcBorders>
            <w:shd w:val="clear" w:color="auto" w:fill="auto"/>
            <w:noWrap/>
            <w:vAlign w:val="bottom"/>
          </w:tcPr>
          <w:p w14:paraId="4F18788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67" w:type="dxa"/>
            <w:gridSpan w:val="2"/>
            <w:tcBorders>
              <w:top w:val="nil"/>
              <w:left w:val="nil"/>
              <w:bottom w:val="nil"/>
              <w:right w:val="nil"/>
            </w:tcBorders>
            <w:shd w:val="clear" w:color="auto" w:fill="auto"/>
            <w:noWrap/>
            <w:vAlign w:val="bottom"/>
          </w:tcPr>
          <w:p w14:paraId="6AF0826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50" w:type="dxa"/>
            <w:gridSpan w:val="5"/>
            <w:tcBorders>
              <w:top w:val="nil"/>
              <w:left w:val="nil"/>
              <w:bottom w:val="nil"/>
              <w:right w:val="nil"/>
            </w:tcBorders>
            <w:shd w:val="clear" w:color="auto" w:fill="auto"/>
            <w:noWrap/>
            <w:vAlign w:val="bottom"/>
          </w:tcPr>
          <w:p w14:paraId="1ABB9CB1">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7" w:type="dxa"/>
            <w:gridSpan w:val="2"/>
            <w:tcBorders>
              <w:top w:val="nil"/>
              <w:left w:val="nil"/>
              <w:bottom w:val="nil"/>
              <w:right w:val="nil"/>
            </w:tcBorders>
            <w:shd w:val="clear" w:color="auto" w:fill="auto"/>
            <w:noWrap/>
            <w:vAlign w:val="bottom"/>
          </w:tcPr>
          <w:p w14:paraId="3DB951E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0" w:type="dxa"/>
            <w:gridSpan w:val="3"/>
            <w:tcBorders>
              <w:top w:val="nil"/>
              <w:left w:val="nil"/>
              <w:bottom w:val="nil"/>
              <w:right w:val="nil"/>
            </w:tcBorders>
            <w:shd w:val="clear" w:color="auto" w:fill="auto"/>
            <w:noWrap/>
            <w:vAlign w:val="bottom"/>
          </w:tcPr>
          <w:p w14:paraId="740F1462">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E7E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6" w:type="dxa"/>
          <w:trHeight w:val="300" w:hRule="atLeast"/>
        </w:trPr>
        <w:tc>
          <w:tcPr>
            <w:tcW w:w="6660"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1BF38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720"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0BBB6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CC4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60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1E05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83AA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45"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00BC8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9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7A4A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6525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381F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450"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55354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7FC6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0D36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6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350840">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D366227">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9235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5CF60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AFDB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9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4F82F5">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8066168">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8B115F0">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2A53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A626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A6E2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F2F3844">
            <w:pPr>
              <w:jc w:val="center"/>
              <w:rPr>
                <w:rFonts w:hint="eastAsia" w:ascii="宋体" w:hAnsi="宋体" w:eastAsia="宋体" w:cs="宋体"/>
                <w:i w:val="0"/>
                <w:iCs w:val="0"/>
                <w:color w:val="000000"/>
                <w:sz w:val="22"/>
                <w:szCs w:val="22"/>
                <w:u w:val="none"/>
              </w:rPr>
            </w:pPr>
          </w:p>
        </w:tc>
      </w:tr>
      <w:tr w14:paraId="6575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3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2202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68C4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E4CC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3A0CD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4E923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B55E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BD47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A8F8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686F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7BF1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5A61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A6E0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190F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B59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F857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CEEF9">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69336">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6D250">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68F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D8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271F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A7F14">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9C94E">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2AAF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291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2E45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555" w:hRule="atLeast"/>
        </w:trPr>
        <w:tc>
          <w:tcPr>
            <w:tcW w:w="13380" w:type="dxa"/>
            <w:gridSpan w:val="17"/>
            <w:vMerge w:val="restart"/>
            <w:tcBorders>
              <w:top w:val="single" w:color="000000" w:sz="4" w:space="0"/>
              <w:left w:val="nil"/>
              <w:bottom w:val="nil"/>
              <w:right w:val="nil"/>
            </w:tcBorders>
            <w:shd w:val="clear" w:color="auto" w:fill="FFFFFF"/>
            <w:vAlign w:val="center"/>
          </w:tcPr>
          <w:p w14:paraId="6C78E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60F22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555" w:hRule="atLeast"/>
        </w:trPr>
        <w:tc>
          <w:tcPr>
            <w:tcW w:w="13380" w:type="dxa"/>
            <w:gridSpan w:val="17"/>
            <w:vMerge w:val="continue"/>
            <w:tcBorders>
              <w:top w:val="single" w:color="000000" w:sz="4" w:space="0"/>
              <w:left w:val="nil"/>
              <w:bottom w:val="nil"/>
              <w:right w:val="nil"/>
            </w:tcBorders>
            <w:shd w:val="clear" w:color="auto" w:fill="FFFFFF"/>
            <w:vAlign w:val="center"/>
          </w:tcPr>
          <w:p w14:paraId="5770B8EF">
            <w:pPr>
              <w:jc w:val="left"/>
              <w:rPr>
                <w:rFonts w:hint="eastAsia" w:ascii="宋体" w:hAnsi="宋体" w:eastAsia="宋体" w:cs="宋体"/>
                <w:i w:val="0"/>
                <w:iCs w:val="0"/>
                <w:color w:val="000000"/>
                <w:sz w:val="22"/>
                <w:szCs w:val="22"/>
                <w:u w:val="none"/>
              </w:rPr>
            </w:pPr>
          </w:p>
        </w:tc>
      </w:tr>
    </w:tbl>
    <w:p w14:paraId="029059E8">
      <w:pPr>
        <w:spacing w:line="560" w:lineRule="exact"/>
        <w:ind w:firstLine="640" w:firstLineChars="200"/>
        <w:rPr>
          <w:rFonts w:hint="eastAsia" w:ascii="黑体" w:hAnsi="黑体" w:eastAsia="黑体"/>
          <w:sz w:val="32"/>
          <w:szCs w:val="32"/>
        </w:rPr>
      </w:pPr>
    </w:p>
    <w:p w14:paraId="7EB6AB73">
      <w:pPr>
        <w:spacing w:line="560" w:lineRule="exact"/>
        <w:ind w:firstLine="640" w:firstLineChars="200"/>
        <w:rPr>
          <w:rFonts w:hint="eastAsia" w:ascii="黑体" w:hAnsi="黑体" w:eastAsia="黑体"/>
          <w:sz w:val="32"/>
          <w:szCs w:val="32"/>
        </w:rPr>
      </w:pPr>
    </w:p>
    <w:p w14:paraId="3EECC6FB">
      <w:pPr>
        <w:spacing w:line="560" w:lineRule="exact"/>
        <w:ind w:firstLine="640" w:firstLineChars="200"/>
        <w:rPr>
          <w:rFonts w:hint="eastAsia" w:ascii="黑体" w:hAnsi="黑体" w:eastAsia="黑体"/>
          <w:sz w:val="32"/>
          <w:szCs w:val="32"/>
        </w:rPr>
      </w:pPr>
    </w:p>
    <w:p w14:paraId="62A14D99">
      <w:pPr>
        <w:spacing w:line="560" w:lineRule="exact"/>
        <w:ind w:firstLine="640" w:firstLineChars="200"/>
        <w:rPr>
          <w:rFonts w:hint="eastAsia" w:ascii="黑体" w:hAnsi="黑体" w:eastAsia="黑体"/>
          <w:sz w:val="32"/>
          <w:szCs w:val="32"/>
        </w:rPr>
      </w:pPr>
    </w:p>
    <w:p w14:paraId="228181B7">
      <w:pPr>
        <w:spacing w:line="560" w:lineRule="exact"/>
        <w:ind w:firstLine="640" w:firstLineChars="200"/>
        <w:rPr>
          <w:rFonts w:hint="eastAsia" w:ascii="黑体" w:hAnsi="黑体" w:eastAsia="黑体"/>
          <w:sz w:val="32"/>
          <w:szCs w:val="32"/>
        </w:rPr>
      </w:pPr>
    </w:p>
    <w:p w14:paraId="1EB28792">
      <w:pPr>
        <w:spacing w:line="560" w:lineRule="exact"/>
        <w:ind w:firstLine="640" w:firstLineChars="200"/>
        <w:rPr>
          <w:rFonts w:hint="eastAsia" w:ascii="黑体" w:hAnsi="黑体" w:eastAsia="黑体"/>
          <w:sz w:val="32"/>
          <w:szCs w:val="32"/>
        </w:rPr>
      </w:pPr>
    </w:p>
    <w:p w14:paraId="7BD3C47E">
      <w:pPr>
        <w:spacing w:line="560" w:lineRule="exact"/>
        <w:ind w:firstLine="640" w:firstLineChars="200"/>
        <w:rPr>
          <w:rFonts w:hint="eastAsia" w:ascii="黑体" w:hAnsi="黑体" w:eastAsia="黑体"/>
          <w:sz w:val="32"/>
          <w:szCs w:val="32"/>
        </w:rPr>
        <w:sectPr>
          <w:pgSz w:w="16838" w:h="11906" w:orient="landscape"/>
          <w:pgMar w:top="1587" w:right="1701" w:bottom="1474" w:left="1247" w:header="851" w:footer="992" w:gutter="0"/>
          <w:cols w:space="0" w:num="1"/>
          <w:rtlGutter w:val="0"/>
          <w:docGrid w:type="lines" w:linePitch="315" w:charSpace="0"/>
        </w:sectPr>
      </w:pPr>
    </w:p>
    <w:p w14:paraId="415506A8">
      <w:pPr>
        <w:pStyle w:val="2"/>
        <w:rPr>
          <w:rFonts w:hint="eastAsia"/>
        </w:rPr>
      </w:pPr>
    </w:p>
    <w:p w14:paraId="73CF7810">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cs="黑体"/>
          <w:spacing w:val="-28"/>
          <w:sz w:val="32"/>
          <w:szCs w:val="32"/>
          <w:highlight w:val="none"/>
          <w:lang w:val="en-US" w:eastAsia="zh-CN"/>
        </w:rPr>
        <w:t>环江县</w:t>
      </w:r>
      <w:r>
        <w:rPr>
          <w:rFonts w:hint="eastAsia" w:ascii="黑体" w:hAnsi="黑体" w:eastAsia="黑体" w:cs="黑体"/>
          <w:spacing w:val="-28"/>
          <w:sz w:val="32"/>
          <w:u w:color="auto"/>
          <w:lang w:val="en-US" w:eastAsia="zh-CN"/>
        </w:rPr>
        <w:t>退役军人事务局</w:t>
      </w:r>
      <w:r>
        <w:rPr>
          <w:rFonts w:hint="eastAsia" w:ascii="黑体" w:hAnsi="黑体" w:eastAsia="黑体" w:cs="黑体"/>
          <w:spacing w:val="-28"/>
          <w:sz w:val="32"/>
          <w:u w:color="auto"/>
          <w:lang w:eastAsia="zh-CN"/>
        </w:rPr>
        <w:t>单位</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087DF0FE">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14:paraId="2BAE0F72">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年度总收入1565.84万元，其中本年收入1565.84万元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740.63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14:paraId="781876D2">
      <w:pPr>
        <w:keepNext w:val="0"/>
        <w:keepLines w:val="0"/>
        <w:widowControl w:val="0"/>
        <w:suppressLineNumbers w:val="0"/>
        <w:spacing w:before="0" w:beforeAutospacing="0" w:after="0" w:afterAutospacing="0"/>
        <w:ind w:left="0" w:right="0" w:firstLine="640" w:firstLineChars="200"/>
        <w:jc w:val="left"/>
        <w:rPr>
          <w:rFonts w:hint="eastAsia" w:ascii="仿宋_GB2312" w:hAnsi="仿宋" w:eastAsia="仿宋_GB2312" w:cs="仿宋"/>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1560.44</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741.48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32</w:t>
      </w:r>
      <w:r>
        <w:rPr>
          <w:rFonts w:hint="eastAsia" w:ascii="仿宋_GB2312" w:hAnsi="黑体" w:eastAsia="仿宋_GB2312" w:cs="仿宋_GB2312"/>
          <w:kern w:val="0"/>
          <w:sz w:val="32"/>
          <w:szCs w:val="32"/>
        </w:rPr>
        <w:t>%，主要原因是</w:t>
      </w:r>
      <w:r>
        <w:rPr>
          <w:rFonts w:hint="eastAsia" w:ascii="仿宋_GB2312" w:hAnsi="仿宋" w:eastAsia="仿宋_GB2312" w:cs="仿宋"/>
          <w:kern w:val="0"/>
          <w:sz w:val="32"/>
          <w:szCs w:val="32"/>
          <w:lang w:val="en-US" w:eastAsia="zh-CN"/>
        </w:rPr>
        <w:t>主要原因一是2023年义务兵优待金资金项目不列入本次公开；二是退役军人人数的增加变动，各类退役军人优抚安置资金的出现减少变动。</w:t>
      </w:r>
    </w:p>
    <w:p w14:paraId="72F9D478">
      <w:pPr>
        <w:keepNext w:val="0"/>
        <w:keepLines w:val="0"/>
        <w:widowControl w:val="0"/>
        <w:suppressLineNumbers w:val="0"/>
        <w:spacing w:before="0" w:beforeAutospacing="0" w:after="0" w:afterAutospacing="0"/>
        <w:ind w:left="0" w:right="0" w:firstLine="640" w:firstLineChars="200"/>
        <w:jc w:val="left"/>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5.4</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0.85万</w:t>
      </w:r>
      <w:r>
        <w:rPr>
          <w:rFonts w:hint="eastAsia" w:ascii="仿宋_GB2312" w:hAnsi="黑体" w:eastAsia="仿宋_GB2312" w:cs="仿宋_GB2312"/>
          <w:kern w:val="0"/>
          <w:sz w:val="32"/>
          <w:szCs w:val="32"/>
        </w:rPr>
        <w:t>元，增长（下降）</w:t>
      </w:r>
      <w:r>
        <w:rPr>
          <w:rFonts w:hint="eastAsia" w:ascii="仿宋_GB2312" w:eastAsia="仿宋_GB2312" w:cs="仿宋_GB2312"/>
          <w:kern w:val="0"/>
          <w:sz w:val="32"/>
          <w:szCs w:val="32"/>
          <w:lang w:val="en-US" w:eastAsia="zh-CN"/>
        </w:rPr>
        <w:t>19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加大对困难退役军人的帮扶力度，为他们雪中送炭，尽微薄之力。</w:t>
      </w:r>
    </w:p>
    <w:p w14:paraId="3ACD6311">
      <w:pPr>
        <w:keepNext w:val="0"/>
        <w:keepLines w:val="0"/>
        <w:widowControl w:val="0"/>
        <w:suppressLineNumbers w:val="0"/>
        <w:spacing w:before="0" w:beforeAutospacing="0" w:after="0" w:afterAutospacing="0"/>
        <w:ind w:left="0" w:right="0"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lang w:val="en-US" w:eastAsia="zh-CN"/>
        </w:rPr>
        <w:t>单位无涉及国有资本经营预算财政拨款收入。</w:t>
      </w:r>
    </w:p>
    <w:p w14:paraId="2F845A7B">
      <w:pPr>
        <w:keepNext w:val="0"/>
        <w:keepLines w:val="0"/>
        <w:widowControl w:val="0"/>
        <w:suppressLineNumbers w:val="0"/>
        <w:spacing w:before="0" w:beforeAutospacing="0" w:after="0" w:afterAutospacing="0"/>
        <w:ind w:left="0" w:right="0" w:firstLine="640" w:firstLineChars="200"/>
        <w:jc w:val="left"/>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val="en-US" w:eastAsia="zh-CN"/>
        </w:rPr>
        <w:t>单位无涉及上级补助收入。</w:t>
      </w:r>
    </w:p>
    <w:p w14:paraId="2D99582E">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本单位没有经营性收入。</w:t>
      </w:r>
    </w:p>
    <w:p w14:paraId="0C924B8D">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14:paraId="73FC87B5">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本单位没有其他收入</w:t>
      </w:r>
      <w:r>
        <w:rPr>
          <w:rFonts w:hint="eastAsia" w:ascii="仿宋_GB2312" w:hAnsi="黑体" w:eastAsia="仿宋_GB2312" w:cs="仿宋_GB2312"/>
          <w:kern w:val="0"/>
          <w:sz w:val="32"/>
          <w:szCs w:val="32"/>
        </w:rPr>
        <w:t>。</w:t>
      </w:r>
    </w:p>
    <w:p w14:paraId="0A9DBF92">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本单位没有非财政拨款结余。</w:t>
      </w:r>
    </w:p>
    <w:p w14:paraId="6C054450">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没有上年结转结余</w:t>
      </w:r>
      <w:r>
        <w:rPr>
          <w:rFonts w:hint="eastAsia" w:ascii="仿宋_GB2312" w:hAnsi="黑体" w:eastAsia="仿宋_GB2312" w:cs="仿宋_GB2312"/>
          <w:kern w:val="0"/>
          <w:sz w:val="32"/>
          <w:szCs w:val="32"/>
        </w:rPr>
        <w:t>。</w:t>
      </w:r>
    </w:p>
    <w:p w14:paraId="4B158A31">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1565.84</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1565.84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740.63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00B62D05">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cs="仿宋_GB2312"/>
          <w:kern w:val="0"/>
          <w:sz w:val="32"/>
          <w:szCs w:val="32"/>
          <w:lang w:val="en-US" w:eastAsia="zh-CN"/>
        </w:rPr>
        <w:t>1.99</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val="en-US" w:eastAsia="zh-CN"/>
        </w:rPr>
        <w:t>工会经费的支出，</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131.81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98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今年该项支出只包含工会经费支出</w:t>
      </w:r>
      <w:r>
        <w:rPr>
          <w:rFonts w:hint="eastAsia" w:ascii="仿宋_GB2312" w:hAnsi="黑体" w:eastAsia="仿宋_GB2312" w:cs="仿宋_GB2312"/>
          <w:kern w:val="0"/>
          <w:sz w:val="32"/>
          <w:szCs w:val="32"/>
        </w:rPr>
        <w:t>。</w:t>
      </w:r>
    </w:p>
    <w:p w14:paraId="6F6584F8">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rPr>
        <w:t>2.社会保障和就业支出</w:t>
      </w:r>
      <w:r>
        <w:rPr>
          <w:rFonts w:hint="eastAsia" w:ascii="仿宋_GB2312" w:hAnsi="黑体" w:eastAsia="仿宋_GB2312" w:cs="仿宋_GB2312"/>
          <w:kern w:val="0"/>
          <w:sz w:val="32"/>
          <w:szCs w:val="32"/>
          <w:lang w:val="en-US" w:eastAsia="zh-CN"/>
        </w:rPr>
        <w:t>1342.11</w:t>
      </w:r>
      <w:r>
        <w:rPr>
          <w:rFonts w:hint="eastAsia" w:ascii="仿宋_GB2312" w:hAnsi="黑体" w:eastAsia="仿宋_GB2312" w:cs="仿宋_GB2312"/>
          <w:kern w:val="0"/>
          <w:sz w:val="32"/>
          <w:szCs w:val="32"/>
        </w:rPr>
        <w:t>万元：主要用于</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在乡复员、退伍军人生活补助、义务兵优待金，退役士兵安置、军队移交政府的离退休人员安置、退役士兵管理教育、拥军优属及其他退役军人事务管理支出。较202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减少744.89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增长36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主要原因是：一是2023年义务兵优待金资金项目不列入本次公开；二是退役军人人数的增加变动，各类退役军人优抚安置资金的出现减少变动。</w:t>
      </w:r>
    </w:p>
    <w:p w14:paraId="159DFF87">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3.卫生健康支出32.57万元：主要用于：优抚对象的医疗补助费用。较2022年度决算数增加0.47万元，增长1.5%，主要原因是：优抚对象申请补助人数出现不可预测的人员增减变动。</w:t>
      </w:r>
    </w:p>
    <w:p w14:paraId="2E25A8C2">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4.住房保障支出12.15万元：主要用于：单位职工的住房公积金的缴纳。较2022年度决算数增加1.03万元，增长9%，主要原因是：单位人员的工资变动，造成申报基数变动。</w:t>
      </w:r>
    </w:p>
    <w:p w14:paraId="79EF42AF">
      <w:pPr>
        <w:autoSpaceDE w:val="0"/>
        <w:autoSpaceDN w:val="0"/>
        <w:adjustRightInd w:val="0"/>
        <w:spacing w:line="560" w:lineRule="exact"/>
        <w:ind w:firstLine="627" w:firstLineChars="196"/>
        <w:jc w:val="both"/>
        <w:rPr>
          <w:rFonts w:hint="default" w:ascii="仿宋_GB2312" w:eastAsia="仿宋_GB2312"/>
          <w:bCs/>
          <w:kern w:val="0"/>
          <w:sz w:val="32"/>
          <w:szCs w:val="32"/>
          <w:lang w:val="en-US" w:eastAsia="zh-CN"/>
        </w:rPr>
      </w:pPr>
      <w:r>
        <w:rPr>
          <w:rFonts w:hint="eastAsia" w:ascii="仿宋_GB2312" w:eastAsia="仿宋_GB2312"/>
          <w:bCs/>
          <w:kern w:val="0"/>
          <w:sz w:val="32"/>
          <w:szCs w:val="32"/>
          <w:lang w:val="en-US" w:eastAsia="zh-CN"/>
        </w:rPr>
        <w:t>5.其他支出177.01万元，较上年增加134.56，增长316%，主要原因为：上年春节慰问金等项目列入一般公共预算支出。</w:t>
      </w:r>
    </w:p>
    <w:p w14:paraId="2BF2FCF7">
      <w:pPr>
        <w:keepNext w:val="0"/>
        <w:keepLines w:val="0"/>
        <w:widowControl w:val="0"/>
        <w:suppressLineNumbers w:val="0"/>
        <w:spacing w:before="0" w:beforeAutospacing="0" w:after="0" w:afterAutospacing="0"/>
        <w:ind w:left="0" w:right="0" w:firstLine="640" w:firstLineChars="200"/>
        <w:jc w:val="left"/>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bookmarkStart w:id="1" w:name="_GoBack"/>
      <w:bookmarkEnd w:id="1"/>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本单位无结余分配。</w:t>
      </w:r>
    </w:p>
    <w:p w14:paraId="4A1F116A">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lang w:val="en-US" w:eastAsia="zh-CN"/>
        </w:rPr>
        <w:t>年底财</w:t>
      </w:r>
      <w:r>
        <w:rPr>
          <w:rFonts w:hint="eastAsia" w:ascii="仿宋_GB2312" w:hAnsi="黑体" w:eastAsia="仿宋_GB2312" w:cs="仿宋_GB2312"/>
          <w:kern w:val="0"/>
          <w:sz w:val="32"/>
          <w:szCs w:val="32"/>
          <w:lang w:val="en-US" w:eastAsia="zh-CN"/>
        </w:rPr>
        <w:t>政收回，无年末结转结余数</w:t>
      </w:r>
      <w:r>
        <w:rPr>
          <w:rFonts w:hint="eastAsia" w:ascii="仿宋" w:hAnsi="仿宋" w:eastAsia="仿宋" w:cs="仿宋"/>
          <w:sz w:val="32"/>
          <w:szCs w:val="32"/>
          <w:highlight w:val="none"/>
          <w:lang w:val="en-US" w:eastAsia="zh-CN"/>
        </w:rPr>
        <w:t>。</w:t>
      </w:r>
    </w:p>
    <w:p w14:paraId="54B1CB43">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52D63A92">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环江县退役军人事务局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cs="仿宋_GB2312"/>
          <w:kern w:val="0"/>
          <w:sz w:val="32"/>
          <w:szCs w:val="32"/>
          <w:lang w:val="en-US" w:eastAsia="zh-CN"/>
        </w:rPr>
        <w:t>1560.44</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746.03</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32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145.63</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1414.82</w:t>
      </w:r>
      <w:r>
        <w:rPr>
          <w:rFonts w:hint="eastAsia" w:ascii="仿宋_GB2312" w:eastAsia="仿宋_GB2312" w:cs="仿宋_GB2312"/>
          <w:kern w:val="0"/>
          <w:sz w:val="32"/>
          <w:szCs w:val="32"/>
        </w:rPr>
        <w:t>万元。</w:t>
      </w:r>
    </w:p>
    <w:p w14:paraId="45A09F63">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bCs/>
          <w:color w:val="000000"/>
          <w:sz w:val="32"/>
          <w:szCs w:val="32"/>
          <w:u w:val="none"/>
          <w:lang w:val="en-US" w:eastAsia="zh-CN"/>
        </w:rPr>
        <w:t>环江县退役军人事务局</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1560.44</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1460.44</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14:paraId="509F69AC">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一般公共服务支出（类）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1.99</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1.99</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无差异，</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工会经费的拨付。</w:t>
      </w:r>
    </w:p>
    <w:p w14:paraId="41EB2DA4">
      <w:pPr>
        <w:numPr>
          <w:ilvl w:val="0"/>
          <w:numId w:val="1"/>
        </w:num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rPr>
        <w:t>社会保障和就业支出年初预算为</w:t>
      </w:r>
      <w:r>
        <w:rPr>
          <w:rFonts w:hint="eastAsia" w:ascii="仿宋_GB2312" w:hAnsi="黑体" w:eastAsia="仿宋_GB2312" w:cs="仿宋_GB2312"/>
          <w:kern w:val="0"/>
          <w:sz w:val="32"/>
          <w:szCs w:val="32"/>
          <w:lang w:val="en-US" w:eastAsia="zh-CN"/>
        </w:rPr>
        <w:t>1342.11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1342.11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%。预决算</w:t>
      </w:r>
      <w:r>
        <w:rPr>
          <w:rFonts w:hint="eastAsia" w:ascii="仿宋_GB2312" w:hAnsi="黑体" w:eastAsia="仿宋_GB2312" w:cs="仿宋_GB2312"/>
          <w:kern w:val="0"/>
          <w:sz w:val="32"/>
          <w:szCs w:val="32"/>
          <w:lang w:val="en-US" w:eastAsia="zh-CN"/>
        </w:rPr>
        <w:t>存有</w:t>
      </w:r>
      <w:r>
        <w:rPr>
          <w:rFonts w:hint="eastAsia" w:ascii="仿宋_GB2312" w:hAnsi="黑体" w:eastAsia="仿宋_GB2312" w:cs="仿宋_GB2312"/>
          <w:kern w:val="0"/>
          <w:sz w:val="32"/>
          <w:szCs w:val="32"/>
        </w:rPr>
        <w:t>差异</w:t>
      </w:r>
      <w:r>
        <w:rPr>
          <w:rFonts w:hint="eastAsia" w:ascii="仿宋_GB2312" w:hAnsi="黑体" w:eastAsia="仿宋_GB2312" w:cs="仿宋_GB2312"/>
          <w:kern w:val="0"/>
          <w:sz w:val="32"/>
          <w:szCs w:val="32"/>
          <w:lang w:val="en-US" w:eastAsia="zh-CN"/>
        </w:rPr>
        <w:t>原因是：无差异。主要用于优抚对象生活补助，退役士兵安置、退役军人事务局管理，行政运行等支出。</w:t>
      </w:r>
    </w:p>
    <w:p w14:paraId="25B41C3F">
      <w:pPr>
        <w:numPr>
          <w:ilvl w:val="0"/>
          <w:numId w:val="1"/>
        </w:num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rPr>
        <w:t>卫生健康支出年初预算为</w:t>
      </w:r>
      <w:r>
        <w:rPr>
          <w:rFonts w:hint="eastAsia" w:ascii="仿宋_GB2312" w:hAnsi="黑体" w:eastAsia="仿宋_GB2312" w:cs="仿宋_GB2312"/>
          <w:kern w:val="0"/>
          <w:sz w:val="32"/>
          <w:szCs w:val="32"/>
          <w:lang w:val="en-US" w:eastAsia="zh-CN"/>
        </w:rPr>
        <w:t>32.57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32.57</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%。预决算</w:t>
      </w:r>
      <w:r>
        <w:rPr>
          <w:rFonts w:hint="eastAsia" w:ascii="仿宋_GB2312" w:hAnsi="黑体" w:eastAsia="仿宋_GB2312" w:cs="仿宋_GB2312"/>
          <w:kern w:val="0"/>
          <w:sz w:val="32"/>
          <w:szCs w:val="32"/>
          <w:lang w:val="en-US" w:eastAsia="zh-CN"/>
        </w:rPr>
        <w:t>存有</w:t>
      </w:r>
      <w:r>
        <w:rPr>
          <w:rFonts w:hint="eastAsia" w:ascii="仿宋_GB2312" w:hAnsi="黑体" w:eastAsia="仿宋_GB2312" w:cs="仿宋_GB2312"/>
          <w:kern w:val="0"/>
          <w:sz w:val="32"/>
          <w:szCs w:val="32"/>
        </w:rPr>
        <w:t>差异</w:t>
      </w:r>
      <w:r>
        <w:rPr>
          <w:rFonts w:hint="eastAsia" w:ascii="仿宋_GB2312" w:hAnsi="黑体" w:eastAsia="仿宋_GB2312" w:cs="仿宋_GB2312"/>
          <w:kern w:val="0"/>
          <w:sz w:val="32"/>
          <w:szCs w:val="32"/>
          <w:lang w:val="en-US" w:eastAsia="zh-CN"/>
        </w:rPr>
        <w:t>原因是：无差异。主要用于重点优抚对象的医疗费补助。</w:t>
      </w:r>
    </w:p>
    <w:p w14:paraId="5D438292">
      <w:pPr>
        <w:keepNext w:val="0"/>
        <w:keepLines w:val="0"/>
        <w:widowControl w:val="0"/>
        <w:numPr>
          <w:ilvl w:val="0"/>
          <w:numId w:val="1"/>
        </w:numPr>
        <w:suppressLineNumbers w:val="0"/>
        <w:spacing w:before="0" w:beforeAutospacing="0" w:after="0" w:afterAutospacing="0"/>
        <w:ind w:left="0" w:leftChars="0" w:right="0" w:rightChars="0" w:firstLine="627" w:firstLineChars="196"/>
        <w:jc w:val="left"/>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住房保障支出年初预算为12.15万元，支出决算为12.15万元，完成年初预算的100%。预决算存有差异原因是：无差异。主要用于职工住房公积金的缴纳。</w:t>
      </w:r>
    </w:p>
    <w:p w14:paraId="796E3AE8">
      <w:pPr>
        <w:keepNext w:val="0"/>
        <w:keepLines w:val="0"/>
        <w:widowControl w:val="0"/>
        <w:numPr>
          <w:ilvl w:val="0"/>
          <w:numId w:val="1"/>
        </w:numPr>
        <w:suppressLineNumbers w:val="0"/>
        <w:spacing w:before="0" w:beforeAutospacing="0" w:after="0" w:afterAutospacing="0"/>
        <w:ind w:left="0" w:leftChars="0" w:right="0" w:rightChars="0" w:firstLine="627" w:firstLineChars="196"/>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其他支出年初预算171.61万元，支出决算171.61万元，无差异，主要用于春节慰问金的发放。</w:t>
      </w:r>
    </w:p>
    <w:p w14:paraId="55B7D290">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14:paraId="40F56C27">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145.63</w:t>
      </w:r>
      <w:r>
        <w:rPr>
          <w:rFonts w:hint="eastAsia" w:ascii="仿宋_GB2312" w:eastAsia="仿宋_GB2312" w:cs="仿宋_GB2312"/>
          <w:kern w:val="0"/>
          <w:sz w:val="32"/>
          <w:szCs w:val="32"/>
        </w:rPr>
        <w:t>万元，支出具体情况如下：</w:t>
      </w:r>
    </w:p>
    <w:p w14:paraId="7CFBA278">
      <w:pPr>
        <w:jc w:val="left"/>
        <w:rPr>
          <w:rFonts w:hint="default" w:ascii="仿宋_GB2312" w:eastAsia="仿宋_GB2312"/>
          <w:bCs/>
          <w:kern w:val="0"/>
          <w:sz w:val="32"/>
          <w:szCs w:val="32"/>
          <w:lang w:val="en-US" w:eastAsia="zh-CN"/>
        </w:rPr>
      </w:pP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一</w:t>
      </w:r>
      <w:r>
        <w:rPr>
          <w:rFonts w:hint="eastAsia" w:ascii="仿宋_GB2312" w:eastAsia="仿宋_GB2312"/>
          <w:bCs/>
          <w:kern w:val="0"/>
          <w:sz w:val="32"/>
          <w:szCs w:val="32"/>
          <w:lang w:eastAsia="zh-CN"/>
        </w:rPr>
        <w:t>）</w:t>
      </w:r>
      <w:r>
        <w:rPr>
          <w:rFonts w:hint="eastAsia" w:ascii="仿宋_GB2312" w:eastAsia="仿宋_GB2312"/>
          <w:bCs/>
          <w:kern w:val="0"/>
          <w:sz w:val="32"/>
          <w:szCs w:val="32"/>
        </w:rPr>
        <w:t>工资福利支出</w:t>
      </w:r>
      <w:r>
        <w:rPr>
          <w:rFonts w:hint="eastAsia" w:ascii="仿宋_GB2312" w:eastAsia="仿宋_GB2312" w:cs="仿宋_GB2312"/>
          <w:kern w:val="0"/>
          <w:sz w:val="32"/>
          <w:szCs w:val="32"/>
          <w:lang w:val="en-US" w:eastAsia="zh-CN"/>
        </w:rPr>
        <w:t>135.06</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无差异，支出具体情况有30101基本工资63.86万元，30102津贴补贴6.87万元，30103奖金21.2万元，30107绩效工资8.11万元，30108机关事业单位基本养老保险缴费16.2万元，30110职工基本医疗保险缴费6.32万元，30112其他社会保障缴费0.34万元，30113住房公积金12.15万元。</w:t>
      </w:r>
    </w:p>
    <w:p w14:paraId="0B94FDF6">
      <w:pPr>
        <w:jc w:val="left"/>
        <w:rPr>
          <w:rFonts w:hint="eastAsia" w:ascii="仿宋_GB2312" w:eastAsia="仿宋_GB2312"/>
          <w:bCs/>
          <w:kern w:val="0"/>
          <w:sz w:val="32"/>
          <w:szCs w:val="32"/>
          <w:lang w:val="en-US" w:eastAsia="zh-CN"/>
        </w:rPr>
      </w:pPr>
      <w:r>
        <w:rPr>
          <w:rFonts w:hint="eastAsia" w:ascii="仿宋_GB2312" w:eastAsia="仿宋_GB2312"/>
          <w:bCs/>
          <w:kern w:val="0"/>
          <w:sz w:val="32"/>
          <w:szCs w:val="32"/>
        </w:rPr>
        <w:t>（二）商品和服务支出</w:t>
      </w:r>
      <w:r>
        <w:rPr>
          <w:rFonts w:hint="eastAsia" w:ascii="仿宋_GB2312" w:eastAsia="仿宋_GB2312" w:cs="仿宋_GB2312"/>
          <w:kern w:val="0"/>
          <w:sz w:val="32"/>
          <w:szCs w:val="32"/>
          <w:lang w:val="en-US" w:eastAsia="zh-CN"/>
        </w:rPr>
        <w:t>10.54</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无差异，支出具体情况有30201办公费1.51万元，30205水费0.1万元，30206电费0.53万元，30207邮电费1.34万元，30226劳务费0.02万元，30228工会经费1.99万元，30239其他交通费用5.04万元。</w:t>
      </w:r>
    </w:p>
    <w:p w14:paraId="272311A7">
      <w:pPr>
        <w:jc w:val="left"/>
        <w:rPr>
          <w:rFonts w:hint="default" w:ascii="仿宋_GB2312" w:eastAsia="仿宋_GB2312"/>
          <w:bCs/>
          <w:kern w:val="0"/>
          <w:sz w:val="32"/>
          <w:szCs w:val="32"/>
          <w:lang w:val="en-US" w:eastAsia="zh-CN"/>
        </w:rPr>
      </w:pPr>
      <w:r>
        <w:rPr>
          <w:rFonts w:hint="eastAsia" w:ascii="仿宋_GB2312" w:eastAsia="仿宋_GB2312"/>
          <w:bCs/>
          <w:kern w:val="0"/>
          <w:sz w:val="32"/>
          <w:szCs w:val="32"/>
          <w:lang w:val="en-US" w:eastAsia="zh-CN"/>
        </w:rPr>
        <w:t>（三）对个人和家庭的补助0万元，</w:t>
      </w:r>
      <w:r>
        <w:rPr>
          <w:rFonts w:hint="default" w:ascii="仿宋_GB2312" w:eastAsia="仿宋_GB2312"/>
          <w:bCs/>
          <w:kern w:val="0"/>
          <w:sz w:val="32"/>
          <w:szCs w:val="32"/>
          <w:lang w:val="en-US" w:eastAsia="zh-CN"/>
        </w:rPr>
        <w:t>完成年初预算的</w:t>
      </w:r>
      <w:r>
        <w:rPr>
          <w:rFonts w:hint="eastAsia" w:ascii="仿宋_GB2312" w:eastAsia="仿宋_GB2312"/>
          <w:bCs/>
          <w:kern w:val="0"/>
          <w:sz w:val="32"/>
          <w:szCs w:val="32"/>
          <w:lang w:val="en-US" w:eastAsia="zh-CN"/>
        </w:rPr>
        <w:t>0%</w:t>
      </w:r>
      <w:r>
        <w:rPr>
          <w:rFonts w:hint="default" w:ascii="仿宋_GB2312" w:eastAsia="仿宋_GB2312"/>
          <w:bCs/>
          <w:kern w:val="0"/>
          <w:sz w:val="32"/>
          <w:szCs w:val="32"/>
          <w:lang w:val="en-US" w:eastAsia="zh-CN"/>
        </w:rPr>
        <w:t>，</w:t>
      </w:r>
      <w:r>
        <w:rPr>
          <w:rFonts w:hint="eastAsia" w:ascii="仿宋_GB2312" w:eastAsia="仿宋_GB2312"/>
          <w:bCs/>
          <w:kern w:val="0"/>
          <w:sz w:val="32"/>
          <w:szCs w:val="32"/>
          <w:lang w:val="en-US" w:eastAsia="zh-CN"/>
        </w:rPr>
        <w:t>主要原因是：无</w:t>
      </w:r>
    </w:p>
    <w:p w14:paraId="38CEC591">
      <w:pPr>
        <w:jc w:val="left"/>
        <w:rPr>
          <w:rFonts w:hint="default" w:ascii="仿宋_GB2312" w:eastAsia="仿宋_GB2312"/>
          <w:bCs/>
          <w:kern w:val="0"/>
          <w:sz w:val="32"/>
          <w:szCs w:val="32"/>
          <w:lang w:val="en-US" w:eastAsia="zh-CN"/>
        </w:rPr>
      </w:pPr>
      <w:r>
        <w:rPr>
          <w:rFonts w:hint="eastAsia" w:ascii="仿宋_GB2312" w:eastAsia="仿宋_GB2312"/>
          <w:bCs/>
          <w:kern w:val="0"/>
          <w:sz w:val="32"/>
          <w:szCs w:val="32"/>
          <w:lang w:val="en-US" w:eastAsia="zh-CN"/>
        </w:rPr>
        <w:t>（四）债务利息及费用支出0.00万元，</w:t>
      </w:r>
      <w:r>
        <w:rPr>
          <w:rFonts w:hint="default" w:ascii="仿宋_GB2312" w:eastAsia="仿宋_GB2312"/>
          <w:bCs/>
          <w:kern w:val="0"/>
          <w:sz w:val="32"/>
          <w:szCs w:val="32"/>
          <w:lang w:val="en-US" w:eastAsia="zh-CN"/>
        </w:rPr>
        <w:t>完成年初预算的</w:t>
      </w:r>
      <w:r>
        <w:rPr>
          <w:rFonts w:hint="eastAsia" w:ascii="仿宋_GB2312" w:eastAsia="仿宋_GB2312"/>
          <w:bCs/>
          <w:kern w:val="0"/>
          <w:sz w:val="32"/>
          <w:szCs w:val="32"/>
          <w:lang w:val="en-US" w:eastAsia="zh-CN"/>
        </w:rPr>
        <w:t>0%</w:t>
      </w:r>
      <w:r>
        <w:rPr>
          <w:rFonts w:hint="default" w:ascii="仿宋_GB2312" w:eastAsia="仿宋_GB2312"/>
          <w:bCs/>
          <w:kern w:val="0"/>
          <w:sz w:val="32"/>
          <w:szCs w:val="32"/>
          <w:lang w:val="en-US" w:eastAsia="zh-CN"/>
        </w:rPr>
        <w:t>，</w:t>
      </w:r>
      <w:r>
        <w:rPr>
          <w:rFonts w:hint="eastAsia" w:ascii="仿宋_GB2312" w:eastAsia="仿宋_GB2312"/>
          <w:bCs/>
          <w:kern w:val="0"/>
          <w:sz w:val="32"/>
          <w:szCs w:val="32"/>
          <w:lang w:val="en-US" w:eastAsia="zh-CN"/>
        </w:rPr>
        <w:t>主要原因是：无差异。</w:t>
      </w:r>
    </w:p>
    <w:p w14:paraId="55CE5DCC">
      <w:pPr>
        <w:jc w:val="left"/>
        <w:rPr>
          <w:rFonts w:hint="default" w:ascii="仿宋_GB2312" w:eastAsia="仿宋_GB2312"/>
          <w:bCs/>
          <w:kern w:val="0"/>
          <w:sz w:val="32"/>
          <w:szCs w:val="32"/>
          <w:lang w:val="en-US" w:eastAsia="zh-CN"/>
        </w:rPr>
      </w:pPr>
      <w:r>
        <w:rPr>
          <w:rFonts w:hint="eastAsia" w:ascii="仿宋_GB2312" w:eastAsia="仿宋_GB2312"/>
          <w:bCs/>
          <w:kern w:val="0"/>
          <w:sz w:val="32"/>
          <w:szCs w:val="32"/>
          <w:lang w:val="en-US" w:eastAsia="zh-CN"/>
        </w:rPr>
        <w:t>支出具体情况如下：</w:t>
      </w:r>
    </w:p>
    <w:p w14:paraId="1F5CC8B6">
      <w:pPr>
        <w:jc w:val="left"/>
        <w:rPr>
          <w:rFonts w:hint="default" w:ascii="仿宋_GB2312" w:eastAsia="仿宋_GB2312"/>
          <w:bCs/>
          <w:kern w:val="0"/>
          <w:sz w:val="32"/>
          <w:szCs w:val="32"/>
          <w:lang w:val="en-US" w:eastAsia="zh-CN"/>
        </w:rPr>
      </w:pPr>
      <w:r>
        <w:rPr>
          <w:rFonts w:hint="eastAsia" w:ascii="仿宋_GB2312" w:eastAsia="仿宋_GB2312"/>
          <w:bCs/>
          <w:kern w:val="0"/>
          <w:sz w:val="32"/>
          <w:szCs w:val="32"/>
          <w:lang w:val="en-US" w:eastAsia="zh-CN"/>
        </w:rPr>
        <w:t>（五）资本性支出0.00万元，</w:t>
      </w:r>
      <w:r>
        <w:rPr>
          <w:rFonts w:hint="default" w:ascii="仿宋_GB2312" w:eastAsia="仿宋_GB2312"/>
          <w:bCs/>
          <w:kern w:val="0"/>
          <w:sz w:val="32"/>
          <w:szCs w:val="32"/>
          <w:lang w:val="en-US" w:eastAsia="zh-CN"/>
        </w:rPr>
        <w:t>完成年初预算的</w:t>
      </w:r>
      <w:r>
        <w:rPr>
          <w:rFonts w:hint="eastAsia" w:ascii="仿宋_GB2312" w:eastAsia="仿宋_GB2312"/>
          <w:bCs/>
          <w:kern w:val="0"/>
          <w:sz w:val="32"/>
          <w:szCs w:val="32"/>
          <w:lang w:val="en-US" w:eastAsia="zh-CN"/>
        </w:rPr>
        <w:t>0%</w:t>
      </w:r>
      <w:r>
        <w:rPr>
          <w:rFonts w:hint="default" w:ascii="仿宋_GB2312" w:eastAsia="仿宋_GB2312"/>
          <w:bCs/>
          <w:kern w:val="0"/>
          <w:sz w:val="32"/>
          <w:szCs w:val="32"/>
          <w:lang w:val="en-US" w:eastAsia="zh-CN"/>
        </w:rPr>
        <w:t>，</w:t>
      </w:r>
      <w:r>
        <w:rPr>
          <w:rFonts w:hint="eastAsia" w:ascii="仿宋_GB2312" w:eastAsia="仿宋_GB2312"/>
          <w:bCs/>
          <w:kern w:val="0"/>
          <w:sz w:val="32"/>
          <w:szCs w:val="32"/>
          <w:lang w:val="en-US" w:eastAsia="zh-CN"/>
        </w:rPr>
        <w:t>主要原因是：无差异。</w:t>
      </w:r>
    </w:p>
    <w:p w14:paraId="43F2C534">
      <w:pPr>
        <w:jc w:val="left"/>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（六）其他支出0.00万元，</w:t>
      </w:r>
      <w:r>
        <w:rPr>
          <w:rFonts w:hint="default" w:ascii="仿宋_GB2312" w:eastAsia="仿宋_GB2312"/>
          <w:bCs/>
          <w:kern w:val="0"/>
          <w:sz w:val="32"/>
          <w:szCs w:val="32"/>
          <w:lang w:val="en-US" w:eastAsia="zh-CN"/>
        </w:rPr>
        <w:t>完成年初预算的</w:t>
      </w:r>
      <w:r>
        <w:rPr>
          <w:rFonts w:hint="eastAsia" w:ascii="仿宋_GB2312" w:eastAsia="仿宋_GB2312"/>
          <w:bCs/>
          <w:kern w:val="0"/>
          <w:sz w:val="32"/>
          <w:szCs w:val="32"/>
          <w:lang w:val="en-US" w:eastAsia="zh-CN"/>
        </w:rPr>
        <w:t>0%</w:t>
      </w:r>
      <w:r>
        <w:rPr>
          <w:rFonts w:hint="default" w:ascii="仿宋_GB2312" w:eastAsia="仿宋_GB2312"/>
          <w:bCs/>
          <w:kern w:val="0"/>
          <w:sz w:val="32"/>
          <w:szCs w:val="32"/>
          <w:lang w:val="en-US" w:eastAsia="zh-CN"/>
        </w:rPr>
        <w:t>，</w:t>
      </w:r>
      <w:r>
        <w:rPr>
          <w:rFonts w:hint="eastAsia" w:ascii="仿宋_GB2312" w:eastAsia="仿宋_GB2312"/>
          <w:bCs/>
          <w:kern w:val="0"/>
          <w:sz w:val="32"/>
          <w:szCs w:val="32"/>
          <w:lang w:val="en-US" w:eastAsia="zh-CN"/>
        </w:rPr>
        <w:t>主要原因是：无差异。</w:t>
      </w:r>
    </w:p>
    <w:p w14:paraId="14DBAA44">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14:paraId="641C13EA">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 xml:space="preserve"> </w:t>
      </w:r>
      <w:r>
        <w:rPr>
          <w:rFonts w:hint="eastAsia" w:ascii="仿宋_GB2312" w:eastAsia="仿宋_GB2312" w:cs="仿宋_GB2312"/>
          <w:kern w:val="0"/>
          <w:sz w:val="32"/>
          <w:szCs w:val="32"/>
          <w:u w:val="none"/>
          <w:lang w:val="en-US" w:eastAsia="zh-CN"/>
        </w:rPr>
        <w:t>环江县退役军人事务局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5.4</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0.85</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19</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5.4</w:t>
      </w:r>
      <w:r>
        <w:rPr>
          <w:rFonts w:hint="eastAsia" w:ascii="仿宋_GB2312" w:eastAsia="仿宋_GB2312" w:cs="仿宋_GB2312"/>
          <w:kern w:val="0"/>
          <w:sz w:val="32"/>
          <w:szCs w:val="32"/>
        </w:rPr>
        <w:t>万元。</w:t>
      </w:r>
    </w:p>
    <w:p w14:paraId="1799A4CA">
      <w:pPr>
        <w:autoSpaceDE w:val="0"/>
        <w:autoSpaceDN w:val="0"/>
        <w:adjustRightInd w:val="0"/>
        <w:spacing w:line="560" w:lineRule="exact"/>
        <w:ind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u w:val="none"/>
          <w:lang w:val="en-US" w:eastAsia="zh-CN"/>
        </w:rPr>
        <w:t>环江县退役军人事务局</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eastAsia="仿宋_GB2312" w:cs="仿宋_GB2312"/>
          <w:kern w:val="0"/>
          <w:sz w:val="32"/>
          <w:szCs w:val="32"/>
          <w:lang w:val="en-US" w:eastAsia="zh-CN"/>
        </w:rPr>
        <w:t>5.4</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5.4</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%。用于社会福利的彩票公益金支出</w:t>
      </w:r>
      <w:r>
        <w:rPr>
          <w:rFonts w:hint="eastAsia" w:ascii="仿宋_GB2312" w:hAnsi="黑体" w:eastAsia="仿宋_GB2312" w:cs="仿宋_GB2312"/>
          <w:kern w:val="0"/>
          <w:sz w:val="32"/>
          <w:szCs w:val="32"/>
          <w:lang w:val="en-US" w:eastAsia="zh-CN"/>
        </w:rPr>
        <w:t>5.4万元，全部用于困难退役军人的帮扶解困。</w:t>
      </w:r>
    </w:p>
    <w:p w14:paraId="1F761A36">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14:paraId="4A550082">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lang w:val="en-US" w:eastAsia="zh-CN"/>
        </w:rPr>
        <w:t>环江县退役军人事务局</w:t>
      </w:r>
      <w:r>
        <w:rPr>
          <w:rFonts w:hint="eastAsia" w:ascii="仿宋_GB2312" w:hAnsi="黑体" w:eastAsia="仿宋_GB2312" w:cs="仿宋_GB2312"/>
          <w:kern w:val="0"/>
          <w:sz w:val="32"/>
          <w:szCs w:val="32"/>
        </w:rPr>
        <w:t>2022年度国有资本经营预算支出0.00万元。其中：基本支出0.00万元，项目支出0.00万元。</w:t>
      </w:r>
    </w:p>
    <w:p w14:paraId="507ED5FC">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lang w:val="en-US" w:eastAsia="zh-CN"/>
        </w:rPr>
        <w:t>环江县退役军人事务局</w:t>
      </w:r>
      <w:r>
        <w:rPr>
          <w:rFonts w:hint="eastAsia" w:ascii="仿宋_GB2312" w:hAnsi="黑体" w:eastAsia="仿宋_GB2312" w:cs="仿宋_GB2312"/>
          <w:kern w:val="0"/>
          <w:sz w:val="32"/>
          <w:szCs w:val="32"/>
        </w:rPr>
        <w:t>2022 年度国有资本经营预算支出年初预算为0.00万元，支出决算为0.00万元，完成年初预算的0%。</w:t>
      </w:r>
    </w:p>
    <w:p w14:paraId="22A0ABD8">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10514649">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 w:hAnsi="仿宋" w:eastAsia="仿宋" w:cs="仿宋"/>
          <w:sz w:val="32"/>
          <w:szCs w:val="32"/>
          <w:highlight w:val="none"/>
        </w:rPr>
        <w:t>2</w:t>
      </w:r>
      <w:r>
        <w:rPr>
          <w:rFonts w:hint="eastAsia" w:ascii="仿宋_GB2312" w:hAnsi="黑体" w:eastAsia="仿宋_GB2312" w:cs="仿宋_GB2312"/>
          <w:kern w:val="0"/>
          <w:sz w:val="32"/>
          <w:szCs w:val="32"/>
        </w:rPr>
        <w:t>02</w:t>
      </w: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年度一般公共预算财政拨款安排的“三公”经费支出</w:t>
      </w:r>
      <w:r>
        <w:rPr>
          <w:rFonts w:hint="eastAsia" w:ascii="仿宋_GB2312" w:hAnsi="黑体" w:eastAsia="仿宋_GB2312" w:cs="仿宋_GB2312"/>
          <w:kern w:val="0"/>
          <w:sz w:val="32"/>
          <w:szCs w:val="32"/>
          <w:lang w:val="en-US" w:eastAsia="zh-CN"/>
        </w:rPr>
        <w:t>1.8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%，比上年增加</w:t>
      </w:r>
      <w:r>
        <w:rPr>
          <w:rFonts w:hint="eastAsia" w:ascii="仿宋_GB2312" w:hAnsi="黑体" w:eastAsia="仿宋_GB2312" w:cs="仿宋_GB2312"/>
          <w:kern w:val="0"/>
          <w:sz w:val="32"/>
          <w:szCs w:val="32"/>
          <w:lang w:val="en-US" w:eastAsia="zh-CN"/>
        </w:rPr>
        <w:t>1.2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主要原因是：退役军人事务管理工作发生的业务接待费用。</w:t>
      </w:r>
      <w:r>
        <w:rPr>
          <w:rFonts w:hint="eastAsia" w:ascii="仿宋_GB2312" w:hAnsi="黑体" w:eastAsia="仿宋_GB2312" w:cs="仿宋_GB2312"/>
          <w:kern w:val="0"/>
          <w:sz w:val="32"/>
          <w:szCs w:val="32"/>
        </w:rPr>
        <w:t>其中：因公出国（境）费支出决算0.00万元，公务用车购置及运行费支出决算0.00万元，公务接待费支出决算</w:t>
      </w:r>
      <w:r>
        <w:rPr>
          <w:rFonts w:hint="eastAsia" w:ascii="仿宋_GB2312" w:hAnsi="黑体" w:eastAsia="仿宋_GB2312" w:cs="仿宋_GB2312"/>
          <w:kern w:val="0"/>
          <w:sz w:val="32"/>
          <w:szCs w:val="32"/>
          <w:lang w:val="en-US" w:eastAsia="zh-CN"/>
        </w:rPr>
        <w:t>1.8</w:t>
      </w:r>
      <w:r>
        <w:rPr>
          <w:rFonts w:hint="eastAsia" w:ascii="仿宋_GB2312" w:hAnsi="黑体" w:eastAsia="仿宋_GB2312" w:cs="仿宋_GB2312"/>
          <w:kern w:val="0"/>
          <w:sz w:val="32"/>
          <w:szCs w:val="32"/>
        </w:rPr>
        <w:t>万元。</w:t>
      </w:r>
    </w:p>
    <w:p w14:paraId="163AECCE">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具体情况如下：</w:t>
      </w:r>
    </w:p>
    <w:p w14:paraId="40872EFA">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（一）因公出国（境）费支出0.00万元，完成年初预算的0%，比上年增加0.00 万元。</w:t>
      </w:r>
      <w:r>
        <w:rPr>
          <w:rFonts w:hint="eastAsia" w:ascii="仿宋_GB2312" w:hAnsi="黑体" w:eastAsia="仿宋_GB2312" w:cs="仿宋_GB2312"/>
          <w:kern w:val="0"/>
          <w:sz w:val="32"/>
          <w:szCs w:val="32"/>
          <w:lang w:val="en-US" w:eastAsia="zh-CN"/>
        </w:rPr>
        <w:t>原因是：无因公出国业务。</w:t>
      </w:r>
      <w:r>
        <w:rPr>
          <w:rFonts w:hint="eastAsia" w:ascii="仿宋_GB2312" w:hAnsi="黑体" w:eastAsia="仿宋_GB2312" w:cs="仿宋_GB2312"/>
          <w:kern w:val="0"/>
          <w:sz w:val="32"/>
          <w:szCs w:val="32"/>
        </w:rPr>
        <w:t>全年因公出国（境）团组共计0个，累计0人次。开支内容包括：</w:t>
      </w:r>
      <w:r>
        <w:rPr>
          <w:rFonts w:hint="eastAsia" w:ascii="仿宋_GB2312" w:hAnsi="黑体" w:eastAsia="仿宋_GB2312" w:cs="仿宋_GB2312"/>
          <w:kern w:val="0"/>
          <w:sz w:val="32"/>
          <w:szCs w:val="32"/>
          <w:lang w:val="en-US" w:eastAsia="zh-CN"/>
        </w:rPr>
        <w:t>无此类业务发生</w:t>
      </w:r>
      <w:r>
        <w:rPr>
          <w:rFonts w:hint="eastAsia" w:ascii="仿宋_GB2312" w:hAnsi="黑体" w:eastAsia="仿宋_GB2312" w:cs="仿宋_GB2312"/>
          <w:kern w:val="0"/>
          <w:sz w:val="32"/>
          <w:szCs w:val="32"/>
        </w:rPr>
        <w:t>（二）公务用车购置及运行维护费0.00万元。其中：公务用车购置支出0.00万元，完成年初预算的0%，比上年增加0.00 万元。主要原因是</w:t>
      </w:r>
      <w:bookmarkStart w:id="0" w:name="PO_part3A6B2IncReason1"/>
      <w:r>
        <w:rPr>
          <w:rFonts w:hint="eastAsia" w:ascii="仿宋_GB2312" w:hAnsi="黑体" w:eastAsia="仿宋_GB2312" w:cs="仿宋_GB2312"/>
          <w:kern w:val="0"/>
          <w:sz w:val="32"/>
          <w:szCs w:val="32"/>
        </w:rPr>
        <w:t>表述为本部门无公务用车购置</w:t>
      </w:r>
      <w:bookmarkEnd w:id="0"/>
      <w:r>
        <w:rPr>
          <w:rFonts w:hint="eastAsia" w:ascii="仿宋_GB2312" w:hAnsi="黑体" w:eastAsia="仿宋_GB2312" w:cs="仿宋_GB2312"/>
          <w:kern w:val="0"/>
          <w:sz w:val="32"/>
          <w:szCs w:val="32"/>
        </w:rPr>
        <w:t>。</w:t>
      </w:r>
    </w:p>
    <w:p w14:paraId="5D044A6E">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公务用车运行维护支出0.00万元，完成年初预算的0%，比上年增加0.00万元。主要原因是：本部门无公务用车</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2022年，</w:t>
      </w:r>
      <w:r>
        <w:rPr>
          <w:rFonts w:hint="eastAsia" w:ascii="仿宋_GB2312" w:hAnsi="黑体" w:eastAsia="仿宋_GB2312" w:cs="仿宋_GB2312"/>
          <w:kern w:val="0"/>
          <w:sz w:val="32"/>
          <w:szCs w:val="32"/>
          <w:lang w:val="en-US" w:eastAsia="zh-CN"/>
        </w:rPr>
        <w:t>本</w:t>
      </w:r>
      <w:r>
        <w:rPr>
          <w:rFonts w:hint="eastAsia" w:ascii="仿宋_GB2312" w:hAnsi="黑体" w:eastAsia="仿宋_GB2312" w:cs="仿宋_GB2312"/>
          <w:kern w:val="0"/>
          <w:sz w:val="32"/>
          <w:szCs w:val="32"/>
          <w:lang w:eastAsia="zh-CN"/>
        </w:rPr>
        <w:t>单位</w:t>
      </w:r>
      <w:r>
        <w:rPr>
          <w:rFonts w:hint="eastAsia" w:ascii="仿宋_GB2312" w:hAnsi="黑体" w:eastAsia="仿宋_GB2312" w:cs="仿宋_GB2312"/>
          <w:kern w:val="0"/>
          <w:sz w:val="32"/>
          <w:szCs w:val="32"/>
        </w:rPr>
        <w:t>及</w:t>
      </w:r>
      <w:r>
        <w:rPr>
          <w:rFonts w:hint="eastAsia" w:ascii="仿宋_GB2312" w:hAnsi="黑体" w:eastAsia="仿宋_GB2312" w:cs="仿宋_GB2312"/>
          <w:kern w:val="0"/>
          <w:sz w:val="32"/>
          <w:szCs w:val="32"/>
          <w:lang w:val="en-US" w:eastAsia="zh-CN"/>
        </w:rPr>
        <w:t>0个</w:t>
      </w:r>
      <w:r>
        <w:rPr>
          <w:rFonts w:hint="eastAsia" w:ascii="仿宋_GB2312" w:hAnsi="黑体" w:eastAsia="仿宋_GB2312" w:cs="仿宋_GB2312"/>
          <w:kern w:val="0"/>
          <w:sz w:val="32"/>
          <w:szCs w:val="32"/>
        </w:rPr>
        <w:t>所属单位开支财政拨款的公务用车保有量为0辆，全年运行费支出0.00万元</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平均每辆</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w:t>
      </w:r>
    </w:p>
    <w:p w14:paraId="1002225D">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（三）公务接待费支出</w:t>
      </w:r>
      <w:r>
        <w:rPr>
          <w:rFonts w:hint="eastAsia" w:ascii="仿宋_GB2312" w:hAnsi="黑体" w:eastAsia="仿宋_GB2312" w:cs="仿宋_GB2312"/>
          <w:kern w:val="0"/>
          <w:sz w:val="32"/>
          <w:szCs w:val="32"/>
          <w:lang w:val="en-US" w:eastAsia="zh-CN"/>
        </w:rPr>
        <w:t>1.8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比上年增加</w:t>
      </w:r>
      <w:r>
        <w:rPr>
          <w:rFonts w:hint="eastAsia" w:ascii="仿宋_GB2312" w:hAnsi="黑体" w:eastAsia="仿宋_GB2312" w:cs="仿宋_GB2312"/>
          <w:kern w:val="0"/>
          <w:sz w:val="32"/>
          <w:szCs w:val="32"/>
          <w:lang w:val="en-US" w:eastAsia="zh-CN"/>
        </w:rPr>
        <w:t>1.2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主要原因是：根据财政支付计划要求此次业务接待费包含历年韦安排支付的费用。2023年</w:t>
      </w:r>
      <w:r>
        <w:rPr>
          <w:rFonts w:hint="eastAsia" w:ascii="仿宋_GB2312" w:hAnsi="黑体" w:eastAsia="仿宋_GB2312" w:cs="仿宋_GB2312"/>
          <w:kern w:val="0"/>
          <w:sz w:val="32"/>
          <w:szCs w:val="32"/>
        </w:rPr>
        <w:t>国内公务接待批次</w:t>
      </w:r>
      <w:r>
        <w:rPr>
          <w:rFonts w:hint="eastAsia" w:ascii="仿宋_GB2312" w:hAnsi="黑体" w:eastAsia="仿宋_GB2312" w:cs="仿宋_GB2312"/>
          <w:kern w:val="0"/>
          <w:sz w:val="32"/>
          <w:szCs w:val="32"/>
          <w:lang w:val="en-US" w:eastAsia="zh-CN"/>
        </w:rPr>
        <w:t>13</w:t>
      </w:r>
      <w:r>
        <w:rPr>
          <w:rFonts w:hint="eastAsia" w:ascii="仿宋_GB2312" w:hAnsi="黑体" w:eastAsia="仿宋_GB2312" w:cs="仿宋_GB2312"/>
          <w:kern w:val="0"/>
          <w:sz w:val="32"/>
          <w:szCs w:val="32"/>
        </w:rPr>
        <w:t>次，人次</w:t>
      </w:r>
      <w:r>
        <w:rPr>
          <w:rFonts w:hint="eastAsia" w:ascii="仿宋_GB2312" w:hAnsi="黑体" w:eastAsia="仿宋_GB2312" w:cs="仿宋_GB2312"/>
          <w:kern w:val="0"/>
          <w:sz w:val="32"/>
          <w:szCs w:val="32"/>
          <w:lang w:val="en-US" w:eastAsia="zh-CN"/>
        </w:rPr>
        <w:t>4</w:t>
      </w:r>
      <w:r>
        <w:rPr>
          <w:rFonts w:hint="eastAsia" w:ascii="仿宋_GB2312" w:hAnsi="黑体" w:eastAsia="仿宋_GB2312" w:cs="仿宋_GB2312"/>
          <w:kern w:val="0"/>
          <w:sz w:val="32"/>
          <w:szCs w:val="32"/>
        </w:rPr>
        <w:t>次，国（境）外公务接待批次0次，人次0次。</w:t>
      </w:r>
    </w:p>
    <w:p w14:paraId="4F072F7F">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2BEDA648">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14:paraId="64D1B8A2">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10.54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比年初预算数增加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%，比上年决算数增加</w:t>
      </w:r>
      <w:r>
        <w:rPr>
          <w:rFonts w:hint="eastAsia" w:ascii="仿宋_GB2312" w:eastAsia="仿宋_GB2312" w:cs="仿宋_GB2312"/>
          <w:kern w:val="0"/>
          <w:sz w:val="32"/>
          <w:szCs w:val="32"/>
          <w:lang w:val="en-US" w:eastAsia="zh-CN"/>
        </w:rPr>
        <w:t>0.07万</w:t>
      </w:r>
      <w:r>
        <w:rPr>
          <w:rFonts w:hint="eastAsia" w:ascii="仿宋_GB2312" w:eastAsia="仿宋_GB2312" w:cs="仿宋_GB2312"/>
          <w:kern w:val="0"/>
          <w:sz w:val="32"/>
          <w:szCs w:val="32"/>
        </w:rPr>
        <w:t>，增长</w:t>
      </w:r>
      <w:r>
        <w:rPr>
          <w:rFonts w:hint="eastAsia" w:ascii="仿宋_GB2312" w:eastAsia="仿宋_GB2312" w:cs="仿宋_GB2312"/>
          <w:kern w:val="0"/>
          <w:sz w:val="32"/>
          <w:szCs w:val="32"/>
          <w:lang w:val="en-US" w:eastAsia="zh-CN"/>
        </w:rPr>
        <w:t>0.6</w:t>
      </w:r>
      <w:r>
        <w:rPr>
          <w:rFonts w:hint="eastAsia" w:ascii="仿宋_GB2312" w:eastAsia="仿宋_GB2312" w:cs="仿宋_GB2312"/>
          <w:kern w:val="0"/>
          <w:sz w:val="32"/>
          <w:szCs w:val="32"/>
        </w:rPr>
        <w:t xml:space="preserve"> %。主要原因是：</w:t>
      </w:r>
      <w:r>
        <w:rPr>
          <w:rFonts w:hint="eastAsia" w:ascii="仿宋_GB2312" w:hAnsi="黑体" w:eastAsia="仿宋_GB2312" w:cs="仿宋_GB2312"/>
          <w:kern w:val="0"/>
          <w:sz w:val="32"/>
          <w:szCs w:val="32"/>
          <w:lang w:val="en-US" w:eastAsia="zh-CN"/>
        </w:rPr>
        <w:t>根据机构运转需要，办</w:t>
      </w:r>
      <w:r>
        <w:rPr>
          <w:rFonts w:hint="eastAsia" w:ascii="仿宋_GB2312" w:hAnsi="黑体" w:eastAsia="仿宋_GB2312" w:cs="仿宋_GB2312"/>
          <w:kern w:val="0"/>
          <w:sz w:val="32"/>
          <w:szCs w:val="32"/>
        </w:rPr>
        <w:t>公</w:t>
      </w:r>
      <w:r>
        <w:rPr>
          <w:rFonts w:hint="eastAsia" w:ascii="仿宋_GB2312" w:hAnsi="黑体" w:eastAsia="仿宋_GB2312" w:cs="仿宋_GB2312"/>
          <w:kern w:val="0"/>
          <w:sz w:val="32"/>
          <w:szCs w:val="32"/>
          <w:lang w:val="en-US" w:eastAsia="zh-CN"/>
        </w:rPr>
        <w:t>用品的购置费用增多。</w:t>
      </w:r>
      <w:r>
        <w:rPr>
          <w:rFonts w:hint="eastAsia" w:ascii="仿宋_GB2312" w:hAnsi="黑体" w:eastAsia="仿宋_GB2312" w:cs="仿宋_GB2312"/>
          <w:kern w:val="0"/>
          <w:sz w:val="32"/>
          <w:szCs w:val="32"/>
        </w:rPr>
        <w:t>，比202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年增加</w:t>
      </w:r>
      <w:r>
        <w:rPr>
          <w:rFonts w:hint="eastAsia" w:ascii="仿宋_GB2312" w:hAnsi="黑体" w:eastAsia="仿宋_GB2312" w:cs="仿宋_GB2312"/>
          <w:kern w:val="0"/>
          <w:sz w:val="32"/>
          <w:szCs w:val="32"/>
          <w:lang w:val="en-US" w:eastAsia="zh-CN"/>
        </w:rPr>
        <w:t>0.07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根据机构运转需要，办</w:t>
      </w:r>
      <w:r>
        <w:rPr>
          <w:rFonts w:hint="eastAsia" w:ascii="仿宋_GB2312" w:hAnsi="黑体" w:eastAsia="仿宋_GB2312" w:cs="仿宋_GB2312"/>
          <w:kern w:val="0"/>
          <w:sz w:val="32"/>
          <w:szCs w:val="32"/>
        </w:rPr>
        <w:t>公</w:t>
      </w:r>
      <w:r>
        <w:rPr>
          <w:rFonts w:hint="eastAsia" w:ascii="仿宋_GB2312" w:hAnsi="黑体" w:eastAsia="仿宋_GB2312" w:cs="仿宋_GB2312"/>
          <w:kern w:val="0"/>
          <w:sz w:val="32"/>
          <w:szCs w:val="32"/>
          <w:lang w:val="en-US" w:eastAsia="zh-CN"/>
        </w:rPr>
        <w:t>用品的购置费用</w:t>
      </w:r>
    </w:p>
    <w:p w14:paraId="381CC2D9">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楷体_GB2312" w:eastAsia="楷体_GB2312" w:cs="仿宋_GB2312"/>
          <w:kern w:val="0"/>
          <w:sz w:val="32"/>
          <w:szCs w:val="32"/>
        </w:rPr>
        <w:t>（二）政府采购支出情况说明。</w:t>
      </w: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万元，占授予中小企业合同金额的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hAnsi="Times New Roman" w:eastAsia="仿宋_GB2312" w:cs="仿宋_GB2312"/>
          <w:kern w:val="0"/>
          <w:sz w:val="32"/>
          <w:szCs w:val="32"/>
          <w:highlight w:val="none"/>
        </w:rPr>
        <w:t>货物采购授予中小企业合同金额占货物支出金额额</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lang w:val="en-US" w:eastAsia="zh-CN"/>
        </w:rPr>
        <w:t xml:space="preserve"> </w:t>
      </w:r>
      <w:r>
        <w:rPr>
          <w:rFonts w:hint="eastAsia" w:ascii="仿宋_GB2312" w:hAnsi="Times New Roman" w:eastAsia="仿宋_GB2312" w:cs="仿宋_GB2312"/>
          <w:kern w:val="0"/>
          <w:sz w:val="32"/>
          <w:szCs w:val="32"/>
          <w:highlight w:val="none"/>
        </w:rPr>
        <w:t>%；工程采购授予中小企业合同金额占工程支出金额的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%；服务采购授予中小企业合同金额占服务支出金额的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w:t>
      </w:r>
    </w:p>
    <w:p w14:paraId="3500178C">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31790972">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12月31日，本部门共有车辆0辆，其中：副部（省）级领导干部用车0辆、机要通信用车0辆、应急保障用车0辆、执法执勤用车0辆、特种专业技术用车0辆、其他用车0辆；单位价值50万元以上通用设备0台（套）；单位价值</w:t>
      </w:r>
      <w:r>
        <w:rPr>
          <w:rFonts w:hint="eastAsia" w:ascii="仿宋_GB2312" w:eastAsia="仿宋_GB2312" w:cs="仿宋_GB2312"/>
          <w:kern w:val="0"/>
          <w:sz w:val="32"/>
          <w:szCs w:val="32"/>
          <w:lang w:val="en-US" w:eastAsia="zh-CN"/>
        </w:rPr>
        <w:t>100万</w:t>
      </w:r>
      <w:r>
        <w:rPr>
          <w:rFonts w:hint="eastAsia" w:ascii="仿宋_GB2312" w:eastAsia="仿宋_GB2312" w:cs="仿宋_GB2312"/>
          <w:kern w:val="0"/>
          <w:sz w:val="32"/>
          <w:szCs w:val="32"/>
        </w:rPr>
        <w:t>元以上专用设备0台（套）。</w:t>
      </w:r>
    </w:p>
    <w:p w14:paraId="130C450D">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32D1FD5C">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r>
        <w:rPr>
          <w:rFonts w:hint="eastAsia" w:ascii="仿宋_GB2312" w:eastAsia="仿宋_GB2312" w:cs="仿宋_GB2312"/>
          <w:b w:val="0"/>
          <w:bCs w:val="0"/>
          <w:caps w:val="0"/>
          <w:color w:val="auto"/>
          <w:kern w:val="0"/>
          <w:sz w:val="32"/>
          <w:szCs w:val="32"/>
          <w:vertAlign w:val="baseline"/>
          <w:lang w:val="en-US" w:eastAsia="zh-CN" w:bidi="ar"/>
        </w:rPr>
        <w:t>：</w:t>
      </w:r>
    </w:p>
    <w:p w14:paraId="5282AC6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default" w:ascii="仿宋_GB2312"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hAnsi="黑体" w:eastAsia="仿宋_GB2312" w:cs="黑体"/>
          <w:sz w:val="32"/>
          <w:szCs w:val="32"/>
          <w:lang w:val="en-US" w:eastAsia="zh-CN"/>
        </w:rPr>
        <w:t>2130.02</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hAnsi="黑体" w:eastAsia="仿宋_GB2312" w:cs="黑体"/>
          <w:sz w:val="32"/>
          <w:szCs w:val="32"/>
          <w:lang w:val="en-US" w:eastAsia="zh-CN"/>
        </w:rPr>
        <w:t>1897.86</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val="en-US"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w:t>
      </w:r>
      <w:r>
        <w:rPr>
          <w:rFonts w:hint="eastAsia" w:ascii="仿宋_GB2312" w:eastAsia="仿宋_GB2312" w:cs="仿宋_GB2312"/>
          <w:b w:val="0"/>
          <w:bCs w:val="0"/>
          <w:caps w:val="0"/>
          <w:color w:val="auto"/>
          <w:kern w:val="0"/>
          <w:sz w:val="32"/>
          <w:szCs w:val="32"/>
          <w:vertAlign w:val="baseline"/>
          <w:lang w:val="en-US" w:eastAsia="zh-CN" w:bidi="ar"/>
        </w:rPr>
        <w:t>本单位能较好的完成2023年的预算支出，按时落实各项拥军优抚资金，确保优抚对象和退役军人的各项福利。提高了退役军人对我们工作的满意度。</w:t>
      </w:r>
    </w:p>
    <w:p w14:paraId="7693C525">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14:paraId="44E90E22">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38</w:t>
      </w:r>
      <w:r>
        <w:rPr>
          <w:rFonts w:hint="eastAsia" w:ascii="仿宋_GB2312" w:hAnsi="Times New Roman" w:eastAsia="仿宋_GB2312" w:cs="仿宋_GB2312"/>
          <w:b w:val="0"/>
          <w:bCs w:val="0"/>
          <w:caps w:val="0"/>
          <w:color w:val="auto"/>
          <w:kern w:val="0"/>
          <w:sz w:val="32"/>
          <w:szCs w:val="32"/>
          <w:vertAlign w:val="baseline"/>
          <w:lang w:val="en-US" w:eastAsia="zh-CN" w:bidi="ar"/>
        </w:rPr>
        <w:t>个</w:t>
      </w:r>
      <w:r>
        <w:rPr>
          <w:rFonts w:hint="eastAsia" w:ascii="仿宋_GB2312" w:eastAsia="仿宋_GB2312" w:cs="仿宋_GB2312"/>
          <w:b w:val="0"/>
          <w:bCs w:val="0"/>
          <w:caps w:val="0"/>
          <w:color w:val="auto"/>
          <w:kern w:val="0"/>
          <w:sz w:val="32"/>
          <w:szCs w:val="32"/>
          <w:vertAlign w:val="baseline"/>
          <w:lang w:val="en-US" w:eastAsia="zh-CN" w:bidi="ar"/>
        </w:rPr>
        <w:t>（其中涉密项目9个）</w:t>
      </w:r>
      <w:r>
        <w:rPr>
          <w:rFonts w:hint="eastAsia" w:ascii="仿宋_GB2312" w:hAnsi="Times New Roman" w:eastAsia="仿宋_GB2312" w:cs="仿宋_GB2312"/>
          <w:b w:val="0"/>
          <w:bCs w:val="0"/>
          <w:caps w:val="0"/>
          <w:color w:val="auto"/>
          <w:kern w:val="0"/>
          <w:sz w:val="32"/>
          <w:szCs w:val="32"/>
          <w:vertAlign w:val="baseline"/>
          <w:lang w:val="en-US" w:eastAsia="zh-CN" w:bidi="ar"/>
        </w:rPr>
        <w:t>，项目支出总额</w:t>
      </w:r>
      <w:r>
        <w:rPr>
          <w:rFonts w:hint="eastAsia" w:ascii="仿宋_GB2312" w:eastAsia="仿宋_GB2312" w:cs="仿宋_GB2312"/>
          <w:kern w:val="0"/>
          <w:sz w:val="32"/>
          <w:szCs w:val="32"/>
          <w:lang w:val="en-US" w:eastAsia="zh-CN"/>
        </w:rPr>
        <w:t>1897.86</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38</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b w:val="0"/>
          <w:bCs w:val="0"/>
          <w:caps w:val="0"/>
          <w:color w:val="auto"/>
          <w:kern w:val="0"/>
          <w:sz w:val="32"/>
          <w:szCs w:val="32"/>
          <w:vertAlign w:val="baseline"/>
          <w:lang w:val="en-US" w:eastAsia="zh-CN" w:bidi="ar"/>
        </w:rPr>
        <w:t>1897.86</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b w:val="0"/>
          <w:bCs w:val="0"/>
          <w:caps w:val="0"/>
          <w:color w:val="auto"/>
          <w:kern w:val="0"/>
          <w:sz w:val="32"/>
          <w:szCs w:val="32"/>
          <w:vertAlign w:val="baseline"/>
          <w:lang w:val="en-US" w:eastAsia="zh-CN" w:bidi="ar"/>
        </w:rPr>
        <w:t>8</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340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3598A7A9">
      <w:pPr>
        <w:spacing w:line="500" w:lineRule="exact"/>
        <w:ind w:firstLine="640" w:firstLineChars="200"/>
        <w:rPr>
          <w:rFonts w:hint="eastAsia"/>
          <w:lang w:eastAsia="zh-CN"/>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30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1557.86</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79</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82</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_GB2312" w:hAnsi="仿宋_GB2312" w:eastAsia="仿宋_GB2312" w:cs="仿宋_GB2312"/>
          <w:sz w:val="32"/>
          <w:szCs w:val="32"/>
          <w:lang w:val="en-US" w:eastAsia="zh-CN"/>
        </w:rPr>
        <w:t>一是退役军人发放</w:t>
      </w:r>
      <w:r>
        <w:rPr>
          <w:rFonts w:hint="eastAsia" w:ascii="仿宋_GB2312" w:hAnsi="仿宋_GB2312" w:eastAsia="仿宋_GB2312" w:cs="仿宋_GB2312"/>
          <w:sz w:val="32"/>
          <w:szCs w:val="32"/>
        </w:rPr>
        <w:t>对象</w:t>
      </w:r>
      <w:r>
        <w:rPr>
          <w:rFonts w:hint="eastAsia" w:ascii="仿宋_GB2312" w:hAnsi="仿宋_GB2312" w:eastAsia="仿宋_GB2312" w:cs="仿宋_GB2312"/>
          <w:color w:val="000000"/>
          <w:kern w:val="0"/>
          <w:sz w:val="32"/>
          <w:szCs w:val="32"/>
        </w:rPr>
        <w:t>人数增加、减少存在不确定性，导致</w:t>
      </w:r>
      <w:r>
        <w:rPr>
          <w:rFonts w:hint="eastAsia" w:ascii="仿宋_GB2312" w:hAnsi="仿宋_GB2312" w:eastAsia="仿宋_GB2312" w:cs="仿宋_GB2312"/>
          <w:sz w:val="32"/>
          <w:szCs w:val="32"/>
        </w:rPr>
        <w:t>优抚对象补助经费</w:t>
      </w:r>
      <w:r>
        <w:rPr>
          <w:rFonts w:hint="eastAsia" w:ascii="仿宋_GB2312" w:hAnsi="仿宋_GB2312" w:eastAsia="仿宋_GB2312" w:cs="仿宋_GB2312"/>
          <w:color w:val="000000"/>
          <w:kern w:val="0"/>
          <w:sz w:val="32"/>
          <w:szCs w:val="32"/>
        </w:rPr>
        <w:t>年初预算与实际支出数有一些差距</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二是、费用支出凭证核算不及时。造成项目执行率不高</w:t>
      </w:r>
      <w:r>
        <w:rPr>
          <w:rFonts w:hint="eastAsia" w:ascii="仿宋_GB2312" w:hAnsi="Times New Roman" w:eastAsia="仿宋_GB2312" w:cs="仿宋_GB2312"/>
          <w:b w:val="0"/>
          <w:bCs w:val="0"/>
          <w:caps w:val="0"/>
          <w:color w:val="auto"/>
          <w:kern w:val="0"/>
          <w:sz w:val="32"/>
          <w:szCs w:val="32"/>
          <w:vertAlign w:val="baseline"/>
          <w:lang w:val="en-US" w:eastAsia="zh-CN" w:bidi="ar"/>
        </w:rPr>
        <w:t>。下一步改进措施：一是一是</w:t>
      </w:r>
      <w:r>
        <w:rPr>
          <w:rFonts w:hint="eastAsia" w:ascii="仿宋_GB2312" w:hAnsi="仿宋_GB2312" w:eastAsia="仿宋_GB2312" w:cs="仿宋_GB2312"/>
          <w:color w:val="000000"/>
          <w:kern w:val="0"/>
          <w:sz w:val="32"/>
          <w:szCs w:val="32"/>
        </w:rPr>
        <w:t>以强化动态管理为抓手，不断加大工作力度，逐步规范工作程序。</w:t>
      </w:r>
      <w:r>
        <w:rPr>
          <w:rFonts w:hint="eastAsia" w:ascii="仿宋_GB2312" w:hAnsi="仿宋_GB2312" w:eastAsia="仿宋_GB2312" w:cs="仿宋_GB2312"/>
          <w:sz w:val="32"/>
          <w:szCs w:val="32"/>
        </w:rPr>
        <w:t>加强绩效目标的刚性约束，建立绩效目标考评体系，提升绩效管理水平</w:t>
      </w:r>
      <w:r>
        <w:rPr>
          <w:rFonts w:hint="eastAsia" w:ascii="仿宋_GB2312" w:hAnsi="Times New Roman" w:eastAsia="仿宋_GB2312" w:cs="仿宋_GB2312"/>
          <w:b w:val="0"/>
          <w:bCs w:val="0"/>
          <w:caps w:val="0"/>
          <w:color w:val="auto"/>
          <w:kern w:val="0"/>
          <w:sz w:val="32"/>
          <w:szCs w:val="32"/>
          <w:vertAlign w:val="baseline"/>
          <w:lang w:val="en-US" w:eastAsia="zh-CN" w:bidi="ar"/>
        </w:rPr>
        <w:t>；二是二是</w:t>
      </w:r>
      <w:r>
        <w:rPr>
          <w:rFonts w:hint="eastAsia" w:ascii="仿宋_GB2312" w:hAnsi="仿宋_GB2312" w:eastAsia="仿宋_GB2312" w:cs="仿宋_GB2312"/>
          <w:color w:val="000000"/>
          <w:kern w:val="0"/>
          <w:sz w:val="32"/>
          <w:szCs w:val="32"/>
        </w:rPr>
        <w:t>贯彻落实好《军人抚恤优待条例》，扎实做好优抚、抚恤工作。高度重视军队退役人员矛盾纠纷排查化解工作，积极配合乡镇及时将不稳定因素化解在萌芽状态。</w:t>
      </w:r>
      <w:r>
        <w:rPr>
          <w:rFonts w:hint="eastAsia" w:ascii="仿宋_GB2312" w:hAnsi="仿宋_GB2312" w:eastAsia="仿宋_GB2312" w:cs="仿宋_GB2312"/>
          <w:color w:val="000000"/>
          <w:kern w:val="0"/>
          <w:sz w:val="32"/>
          <w:szCs w:val="32"/>
          <w:lang w:val="en-US" w:eastAsia="zh-CN"/>
        </w:rPr>
        <w:t>及时做好费用支出凭证的核算，及时申请财政资金支付。</w:t>
      </w:r>
    </w:p>
    <w:p w14:paraId="74073EF4">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仿宋_GB2312" w:hAnsi="仿宋_GB2312" w:eastAsia="仿宋_GB2312" w:cs="仿宋_GB2312"/>
          <w:sz w:val="32"/>
          <w:szCs w:val="32"/>
          <w:shd w:val="clear" w:color="auto" w:fill="auto"/>
          <w:lang w:val="en-US"/>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（2）部分重点项目绩效自评情况：根据年初设定的绩效目标，优抚对象补助经费项目自评得分为</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分，</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kern w:val="0"/>
          <w:sz w:val="32"/>
          <w:szCs w:val="32"/>
          <w:lang w:val="en-US" w:eastAsia="zh-CN"/>
        </w:rPr>
        <w:t>794.54</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794.54</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w:t>
      </w:r>
      <w:r>
        <w:rPr>
          <w:rFonts w:hint="eastAsia" w:ascii="仿宋_GB2312" w:hAnsi="仿宋_GB2312" w:eastAsia="仿宋_GB2312" w:cs="仿宋_GB2312"/>
          <w:sz w:val="32"/>
          <w:szCs w:val="32"/>
          <w:shd w:val="clear" w:color="auto" w:fill="auto"/>
        </w:rPr>
        <w:t>202</w:t>
      </w: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rPr>
        <w:t>年度中央下达优抚对象补助经费转移支付预算资金7</w:t>
      </w:r>
      <w:r>
        <w:rPr>
          <w:rFonts w:hint="eastAsia" w:ascii="仿宋_GB2312" w:hAnsi="仿宋_GB2312" w:eastAsia="仿宋_GB2312" w:cs="仿宋_GB2312"/>
          <w:sz w:val="32"/>
          <w:szCs w:val="32"/>
          <w:shd w:val="clear" w:color="auto" w:fill="auto"/>
          <w:lang w:val="en-US" w:eastAsia="zh-CN"/>
        </w:rPr>
        <w:t>94.54</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全部用于优待对象生活补助金。执行率达100%.与实际目前暂无差异。下一步继续保持改项目的支付进度。</w:t>
      </w:r>
    </w:p>
    <w:p w14:paraId="7628DEFF">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r>
        <w:rPr>
          <w:rFonts w:hint="eastAsia" w:ascii="仿宋_GB2312" w:eastAsia="仿宋_GB2312" w:cs="仿宋_GB2312"/>
          <w:b w:val="0"/>
          <w:bCs w:val="0"/>
          <w:caps w:val="0"/>
          <w:color w:val="auto"/>
          <w:kern w:val="0"/>
          <w:sz w:val="32"/>
          <w:szCs w:val="32"/>
          <w:vertAlign w:val="baseline"/>
          <w:lang w:val="en-US" w:eastAsia="zh-CN" w:bidi="ar"/>
        </w:rPr>
        <w:t>：</w:t>
      </w:r>
    </w:p>
    <w:p w14:paraId="30293476">
      <w:pPr>
        <w:spacing w:line="500" w:lineRule="exact"/>
        <w:ind w:firstLine="640" w:firstLineChars="200"/>
        <w:rPr>
          <w:rFonts w:hint="eastAsia" w:ascii="仿宋_GB2312" w:hAnsi="黑体" w:eastAsia="仿宋_GB2312" w:cs="黑体"/>
          <w:sz w:val="32"/>
          <w:szCs w:val="32"/>
          <w:lang w:val="en-US" w:eastAsia="zh-CN"/>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组织对“优抚对象补助经费”等</w:t>
      </w:r>
      <w:r>
        <w:rPr>
          <w:rFonts w:hint="eastAsia" w:ascii="仿宋_GB2312" w:eastAsia="仿宋_GB2312" w:cs="仿宋_GB2312"/>
          <w:b w:val="0"/>
          <w:bCs w:val="0"/>
          <w:caps w:val="0"/>
          <w:color w:val="auto"/>
          <w:kern w:val="0"/>
          <w:sz w:val="32"/>
          <w:szCs w:val="32"/>
          <w:vertAlign w:val="baseline"/>
          <w:lang w:val="en-US" w:eastAsia="zh-CN" w:bidi="ar"/>
        </w:rPr>
        <w:t>38</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个重点项目进行了部门评价，评价结果为</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等，涉及资金</w:t>
      </w:r>
      <w:r>
        <w:rPr>
          <w:rFonts w:hint="eastAsia" w:ascii="仿宋_GB2312" w:hAnsi="黑体" w:eastAsia="仿宋_GB2312" w:cs="黑体"/>
          <w:sz w:val="32"/>
          <w:szCs w:val="32"/>
          <w:lang w:val="en-US" w:eastAsia="zh-CN"/>
        </w:rPr>
        <w:t>1897.86</w:t>
      </w:r>
      <w:r>
        <w:rPr>
          <w:rFonts w:hint="eastAsia" w:ascii="仿宋_GB2312" w:hAnsi="Times New Roman" w:eastAsia="仿宋_GB2312" w:cs="仿宋_GB2312"/>
          <w:b w:val="0"/>
          <w:bCs w:val="0"/>
          <w:caps w:val="0"/>
          <w:color w:val="auto"/>
          <w:kern w:val="0"/>
          <w:sz w:val="32"/>
          <w:szCs w:val="32"/>
          <w:vertAlign w:val="baseline"/>
          <w:lang w:val="en-US" w:eastAsia="zh-CN" w:bidi="ar"/>
        </w:rPr>
        <w:t>万元。从评价情况来看，</w:t>
      </w:r>
      <w:r>
        <w:rPr>
          <w:rFonts w:hint="eastAsia" w:ascii="仿宋_GB2312" w:eastAsia="仿宋_GB2312" w:cs="仿宋_GB2312"/>
          <w:b w:val="0"/>
          <w:bCs w:val="0"/>
          <w:caps w:val="0"/>
          <w:color w:val="auto"/>
          <w:kern w:val="0"/>
          <w:sz w:val="32"/>
          <w:szCs w:val="32"/>
          <w:vertAlign w:val="baseline"/>
          <w:lang w:val="en-US" w:eastAsia="zh-CN" w:bidi="ar"/>
        </w:rPr>
        <w:t>按时落实各项拥军优抚资金，确保优抚对象和退役军人的各项福利。提高了退役军人对我们工作的满意度。同时</w:t>
      </w:r>
      <w:r>
        <w:rPr>
          <w:rFonts w:hint="eastAsia" w:ascii="仿宋_GB2312" w:hAnsi="仿宋_GB2312" w:eastAsia="仿宋_GB2312" w:cs="仿宋_GB2312"/>
          <w:sz w:val="32"/>
          <w:szCs w:val="32"/>
        </w:rPr>
        <w:t>放大坐标找不足，提高标准找差距，进一步提高了资金使用效率，达到了既定的绩效目标。专项资金对于巩固国防，密切军政军民关系，保持社会稳定，维护国家安全和促进经济发展起着重要作用。</w:t>
      </w:r>
    </w:p>
    <w:p w14:paraId="73C41A5C">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default" w:ascii="仿宋_GB2312" w:eastAsia="仿宋_GB2312" w:cs="仿宋_GB2312"/>
          <w:b w:val="0"/>
          <w:bCs w:val="0"/>
          <w:caps w:val="0"/>
          <w:color w:val="auto"/>
          <w:kern w:val="0"/>
          <w:sz w:val="32"/>
          <w:szCs w:val="32"/>
          <w:vertAlign w:val="baseline"/>
          <w:lang w:val="en-US" w:eastAsia="zh-CN" w:bidi="ar"/>
        </w:rPr>
      </w:pPr>
    </w:p>
    <w:p w14:paraId="2908F808">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4.财政绩效评价结果</w:t>
      </w:r>
      <w:r>
        <w:rPr>
          <w:rFonts w:hint="eastAsia" w:ascii="仿宋_GB2312" w:eastAsia="仿宋_GB2312" w:cs="仿宋_GB2312"/>
          <w:caps w:val="0"/>
          <w:color w:val="auto"/>
          <w:kern w:val="0"/>
          <w:sz w:val="32"/>
          <w:szCs w:val="32"/>
          <w:vertAlign w:val="baseline"/>
          <w:lang w:val="en-US" w:eastAsia="zh-CN" w:bidi="ar"/>
        </w:rPr>
        <w:t>：</w:t>
      </w:r>
    </w:p>
    <w:p w14:paraId="2351ABB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highlight w:val="none"/>
          <w:vertAlign w:val="baseline"/>
          <w:lang w:bidi="ar"/>
        </w:rPr>
      </w:pPr>
      <w:r>
        <w:rPr>
          <w:rFonts w:hint="eastAsia" w:ascii="仿宋_GB2312" w:eastAsia="仿宋_GB2312" w:cs="仿宋_GB2312"/>
          <w:caps w:val="0"/>
          <w:color w:val="auto"/>
          <w:kern w:val="0"/>
          <w:sz w:val="32"/>
          <w:szCs w:val="32"/>
          <w:vertAlign w:val="baseline"/>
          <w:lang w:val="en-US" w:eastAsia="zh-CN" w:bidi="ar"/>
        </w:rPr>
        <w:t>我单位无</w:t>
      </w:r>
      <w:r>
        <w:rPr>
          <w:rFonts w:hint="eastAsia" w:ascii="仿宋_GB2312" w:hAnsi="Times New Roman" w:eastAsia="仿宋_GB2312" w:cs="仿宋_GB2312"/>
          <w:caps w:val="0"/>
          <w:color w:val="auto"/>
          <w:kern w:val="0"/>
          <w:sz w:val="32"/>
          <w:szCs w:val="32"/>
          <w:vertAlign w:val="baseline"/>
          <w:lang w:eastAsia="zh-CN" w:bidi="ar"/>
        </w:rPr>
        <w:t>自治区财政厅组织对</w:t>
      </w:r>
      <w:r>
        <w:rPr>
          <w:rFonts w:hint="eastAsia" w:ascii="仿宋_GB2312" w:eastAsia="仿宋_GB2312" w:cs="仿宋_GB2312"/>
          <w:caps w:val="0"/>
          <w:color w:val="auto"/>
          <w:kern w:val="0"/>
          <w:sz w:val="32"/>
          <w:szCs w:val="32"/>
          <w:vertAlign w:val="baseline"/>
          <w:lang w:val="en-US" w:eastAsia="zh-CN" w:bidi="ar"/>
        </w:rPr>
        <w:t>我单位开展的</w:t>
      </w:r>
      <w:r>
        <w:rPr>
          <w:rFonts w:hint="eastAsia" w:ascii="仿宋_GB2312" w:hAnsi="Times New Roman" w:eastAsia="仿宋_GB2312" w:cs="仿宋_GB2312"/>
          <w:caps w:val="0"/>
          <w:color w:val="auto"/>
          <w:kern w:val="0"/>
          <w:sz w:val="32"/>
          <w:szCs w:val="32"/>
          <w:vertAlign w:val="baseline"/>
          <w:lang w:val="en-US" w:eastAsia="zh-CN" w:bidi="ar"/>
        </w:rPr>
        <w:t>项目绩效评价</w:t>
      </w:r>
      <w:r>
        <w:rPr>
          <w:rFonts w:hint="eastAsia" w:ascii="仿宋_GB2312" w:eastAsia="仿宋_GB2312" w:cs="仿宋_GB2312"/>
          <w:caps w:val="0"/>
          <w:color w:val="auto"/>
          <w:kern w:val="0"/>
          <w:sz w:val="32"/>
          <w:szCs w:val="32"/>
          <w:vertAlign w:val="baseline"/>
          <w:lang w:val="en-US" w:eastAsia="zh-CN" w:bidi="ar"/>
        </w:rPr>
        <w:t>。</w:t>
      </w:r>
    </w:p>
    <w:p w14:paraId="68EF1787">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14:paraId="08390256">
      <w:pPr>
        <w:autoSpaceDE w:val="0"/>
        <w:autoSpaceDN w:val="0"/>
        <w:adjustRightInd w:val="0"/>
        <w:spacing w:line="560" w:lineRule="exact"/>
        <w:rPr>
          <w:rFonts w:hint="eastAsia" w:ascii="仿宋_GB2312" w:eastAsia="仿宋_GB2312" w:cs="仿宋_GB2312"/>
          <w:b/>
          <w:kern w:val="0"/>
          <w:sz w:val="32"/>
          <w:szCs w:val="32"/>
        </w:rPr>
      </w:pPr>
    </w:p>
    <w:p w14:paraId="497822FF">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68456F09">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45568F5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4480428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124047DB">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1BF4F21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14:paraId="02E7FD2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61082A8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5E21261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69C824D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0D92188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5B191976">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4D18A55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4671DFA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701" w:right="1474" w:bottom="1247"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50934">
    <w:pPr>
      <w:pStyle w:val="3"/>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6CB67">
    <w:pPr>
      <w:pStyle w:val="3"/>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CCE33"/>
    <w:multiLevelType w:val="singleLevel"/>
    <w:tmpl w:val="6ACCCE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04BEA"/>
    <w:rsid w:val="15777ED3"/>
    <w:rsid w:val="17AD578A"/>
    <w:rsid w:val="2AA47E28"/>
    <w:rsid w:val="31341EB3"/>
    <w:rsid w:val="3C4D3DFC"/>
    <w:rsid w:val="4BC352D8"/>
    <w:rsid w:val="52054B3C"/>
    <w:rsid w:val="58B15E90"/>
    <w:rsid w:val="68664D2B"/>
    <w:rsid w:val="6CD85BD9"/>
    <w:rsid w:val="6FEA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2577</Words>
  <Characters>3103</Characters>
  <Lines>0</Lines>
  <Paragraphs>0</Paragraphs>
  <TotalTime>2</TotalTime>
  <ScaleCrop>false</ScaleCrop>
  <LinksUpToDate>false</LinksUpToDate>
  <CharactersWithSpaces>3120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2023-03-15T02:26:00Z</dcterms:created>
  <dc:creator>Administrator</dc:creator>
  <cp:lastModifiedBy>鱼丸</cp:lastModifiedBy>
  <dcterms:modified xsi:type="dcterms:W3CDTF">2024-12-31T08:44:08Z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D5798AF7F6A64BF0B5F2BE987A7B1404</vt:lpwstr>
  </property>
  <property fmtid="{D5CDD505-2E9C-101B-9397-08002B2CF9AE}" pid="4" name="KSOTemplateDocerSaveRecord">
    <vt:lpwstr>eyJoZGlkIjoiNzk2NGE3NzdiZTk2N2U1ZDdjMTdjOGJiY2I5OTExZWUiLCJ1c2VySWQiOiIyNTQ5NjU4MjAifQ==</vt:lpwstr>
  </property>
</Properties>
</file>