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CB5E4">
      <w:pPr>
        <w:jc w:val="left"/>
        <w:rPr>
          <w:rFonts w:ascii="仿宋" w:hAnsi="仿宋" w:eastAsia="仿宋" w:cs="仿宋"/>
          <w:sz w:val="32"/>
          <w:szCs w:val="32"/>
          <w:highlight w:val="none"/>
        </w:rPr>
      </w:pPr>
    </w:p>
    <w:p w14:paraId="31C33ACE">
      <w:pPr>
        <w:jc w:val="left"/>
        <w:rPr>
          <w:rFonts w:ascii="仿宋" w:hAnsi="仿宋" w:eastAsia="仿宋" w:cs="仿宋"/>
          <w:sz w:val="32"/>
          <w:szCs w:val="32"/>
          <w:highlight w:val="none"/>
        </w:rPr>
      </w:pPr>
    </w:p>
    <w:p w14:paraId="5EA1D454">
      <w:pPr>
        <w:jc w:val="left"/>
        <w:rPr>
          <w:rFonts w:ascii="仿宋" w:hAnsi="仿宋" w:eastAsia="仿宋" w:cs="仿宋"/>
          <w:sz w:val="32"/>
          <w:szCs w:val="32"/>
          <w:highlight w:val="none"/>
        </w:rPr>
      </w:pPr>
    </w:p>
    <w:p w14:paraId="7E0790D5">
      <w:pPr>
        <w:jc w:val="center"/>
        <w:rPr>
          <w:rFonts w:ascii="黑体" w:hAnsi="黑体" w:eastAsia="黑体" w:cs="黑体"/>
          <w:b/>
          <w:bCs/>
          <w:sz w:val="52"/>
          <w:szCs w:val="52"/>
          <w:highlight w:val="none"/>
        </w:rPr>
      </w:pPr>
      <w:r>
        <w:rPr>
          <w:rFonts w:hint="eastAsia" w:ascii="黑体" w:hAnsi="黑体" w:eastAsia="黑体" w:cs="黑体"/>
          <w:b/>
          <w:bCs/>
          <w:w w:val="98"/>
          <w:sz w:val="52"/>
          <w:szCs w:val="52"/>
          <w:highlight w:val="none"/>
          <w:lang w:val="en-US" w:eastAsia="zh-CN"/>
        </w:rPr>
        <w:t>环江毛南族自治县水果产业发展中心</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14:paraId="77432D11">
      <w:pPr>
        <w:jc w:val="center"/>
        <w:rPr>
          <w:rFonts w:ascii="仿宋" w:hAnsi="仿宋" w:eastAsia="仿宋" w:cs="仿宋"/>
          <w:sz w:val="32"/>
          <w:szCs w:val="32"/>
          <w:highlight w:val="none"/>
        </w:rPr>
      </w:pPr>
    </w:p>
    <w:p w14:paraId="7D13CC49">
      <w:pPr>
        <w:jc w:val="left"/>
        <w:rPr>
          <w:rFonts w:ascii="仿宋" w:hAnsi="仿宋" w:eastAsia="仿宋" w:cs="仿宋"/>
          <w:sz w:val="32"/>
          <w:szCs w:val="32"/>
          <w:highlight w:val="none"/>
        </w:rPr>
      </w:pPr>
    </w:p>
    <w:p w14:paraId="34E990CD">
      <w:pPr>
        <w:jc w:val="left"/>
        <w:rPr>
          <w:rFonts w:ascii="仿宋" w:hAnsi="仿宋" w:eastAsia="仿宋" w:cs="仿宋"/>
          <w:sz w:val="32"/>
          <w:szCs w:val="32"/>
          <w:highlight w:val="none"/>
        </w:rPr>
      </w:pPr>
    </w:p>
    <w:p w14:paraId="429A03A8">
      <w:pPr>
        <w:jc w:val="left"/>
        <w:rPr>
          <w:rFonts w:ascii="仿宋" w:hAnsi="仿宋" w:eastAsia="仿宋" w:cs="仿宋"/>
          <w:sz w:val="32"/>
          <w:szCs w:val="32"/>
          <w:highlight w:val="none"/>
        </w:rPr>
      </w:pPr>
    </w:p>
    <w:p w14:paraId="7A4A335B">
      <w:pPr>
        <w:jc w:val="left"/>
        <w:rPr>
          <w:rFonts w:ascii="仿宋" w:hAnsi="仿宋" w:eastAsia="仿宋" w:cs="仿宋"/>
          <w:sz w:val="32"/>
          <w:szCs w:val="32"/>
          <w:highlight w:val="none"/>
        </w:rPr>
      </w:pPr>
    </w:p>
    <w:p w14:paraId="55D3ABD5">
      <w:pPr>
        <w:jc w:val="left"/>
        <w:rPr>
          <w:rFonts w:ascii="仿宋" w:hAnsi="仿宋" w:eastAsia="仿宋" w:cs="仿宋"/>
          <w:sz w:val="32"/>
          <w:szCs w:val="32"/>
          <w:highlight w:val="none"/>
        </w:rPr>
      </w:pPr>
    </w:p>
    <w:p w14:paraId="49CF53DB">
      <w:pPr>
        <w:jc w:val="left"/>
        <w:rPr>
          <w:rFonts w:ascii="仿宋" w:hAnsi="仿宋" w:eastAsia="仿宋" w:cs="仿宋"/>
          <w:sz w:val="32"/>
          <w:szCs w:val="32"/>
          <w:highlight w:val="none"/>
        </w:rPr>
      </w:pPr>
    </w:p>
    <w:p w14:paraId="02C3FEAC">
      <w:pPr>
        <w:jc w:val="left"/>
        <w:rPr>
          <w:rFonts w:ascii="仿宋" w:hAnsi="仿宋" w:eastAsia="仿宋" w:cs="仿宋"/>
          <w:sz w:val="32"/>
          <w:szCs w:val="32"/>
          <w:highlight w:val="none"/>
        </w:rPr>
      </w:pPr>
    </w:p>
    <w:p w14:paraId="4A58FFE2">
      <w:pPr>
        <w:jc w:val="left"/>
        <w:rPr>
          <w:rFonts w:ascii="仿宋" w:hAnsi="仿宋" w:eastAsia="仿宋" w:cs="仿宋"/>
          <w:sz w:val="32"/>
          <w:szCs w:val="32"/>
          <w:highlight w:val="none"/>
        </w:rPr>
      </w:pPr>
    </w:p>
    <w:p w14:paraId="2CB8DADC">
      <w:pPr>
        <w:jc w:val="left"/>
        <w:rPr>
          <w:rFonts w:ascii="仿宋" w:hAnsi="仿宋" w:eastAsia="仿宋" w:cs="仿宋"/>
          <w:sz w:val="32"/>
          <w:szCs w:val="32"/>
          <w:highlight w:val="none"/>
        </w:rPr>
      </w:pPr>
    </w:p>
    <w:p w14:paraId="3D7DC1FF">
      <w:pPr>
        <w:jc w:val="left"/>
        <w:rPr>
          <w:rFonts w:ascii="仿宋" w:hAnsi="仿宋" w:eastAsia="仿宋" w:cs="仿宋"/>
          <w:sz w:val="32"/>
          <w:szCs w:val="32"/>
          <w:highlight w:val="none"/>
        </w:rPr>
      </w:pPr>
    </w:p>
    <w:p w14:paraId="1B2DEB53">
      <w:pPr>
        <w:jc w:val="left"/>
        <w:rPr>
          <w:rFonts w:ascii="仿宋" w:hAnsi="仿宋" w:eastAsia="仿宋" w:cs="仿宋"/>
          <w:sz w:val="32"/>
          <w:szCs w:val="32"/>
          <w:highlight w:val="none"/>
        </w:rPr>
      </w:pPr>
    </w:p>
    <w:p w14:paraId="715EEC46">
      <w:pPr>
        <w:jc w:val="left"/>
        <w:rPr>
          <w:rFonts w:ascii="仿宋" w:hAnsi="仿宋" w:eastAsia="仿宋" w:cs="仿宋"/>
          <w:sz w:val="32"/>
          <w:szCs w:val="32"/>
          <w:highlight w:val="none"/>
        </w:rPr>
      </w:pPr>
    </w:p>
    <w:p w14:paraId="2C31A136">
      <w:pPr>
        <w:jc w:val="left"/>
        <w:rPr>
          <w:rFonts w:ascii="仿宋" w:hAnsi="仿宋" w:eastAsia="仿宋" w:cs="仿宋"/>
          <w:sz w:val="32"/>
          <w:szCs w:val="32"/>
          <w:highlight w:val="none"/>
        </w:rPr>
      </w:pPr>
    </w:p>
    <w:p w14:paraId="0514328D">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14:paraId="11A9177C">
      <w:pPr>
        <w:rPr>
          <w:rFonts w:ascii="仿宋" w:hAnsi="仿宋" w:eastAsia="仿宋" w:cs="仿宋"/>
          <w:sz w:val="32"/>
          <w:szCs w:val="32"/>
          <w:highlight w:val="none"/>
        </w:rPr>
      </w:pPr>
      <w:r>
        <w:rPr>
          <w:rFonts w:ascii="仿宋" w:hAnsi="仿宋" w:eastAsia="仿宋" w:cs="仿宋"/>
          <w:sz w:val="32"/>
          <w:szCs w:val="32"/>
          <w:highlight w:val="none"/>
        </w:rPr>
        <w:br w:type="page"/>
      </w:r>
    </w:p>
    <w:p w14:paraId="55F3732A">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2FD5A75B">
      <w:pPr>
        <w:jc w:val="left"/>
        <w:rPr>
          <w:rFonts w:ascii="黑体" w:hAnsi="黑体" w:eastAsia="黑体" w:cs="黑体"/>
          <w:b/>
          <w:bCs/>
          <w:sz w:val="36"/>
          <w:szCs w:val="36"/>
          <w:highlight w:val="none"/>
        </w:rPr>
      </w:pPr>
    </w:p>
    <w:p w14:paraId="5DF6F4C2">
      <w:pPr>
        <w:keepNext w:val="0"/>
        <w:keepLines w:val="0"/>
        <w:pageBreakBefore w:val="0"/>
        <w:widowControl w:val="0"/>
        <w:kinsoku/>
        <w:wordWrap/>
        <w:overflowPunct/>
        <w:topLinePunct w:val="0"/>
        <w:bidi w:val="0"/>
        <w:snapToGrid/>
        <w:spacing w:line="56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部门</w:t>
      </w:r>
      <w:r>
        <w:rPr>
          <w:rFonts w:hint="eastAsia" w:ascii="黑体" w:hAnsi="黑体" w:eastAsia="黑体" w:cs="黑体"/>
          <w:sz w:val="32"/>
          <w:szCs w:val="32"/>
          <w:highlight w:val="none"/>
        </w:rPr>
        <w:t>概况</w:t>
      </w:r>
    </w:p>
    <w:p w14:paraId="0A7CBB47">
      <w:pPr>
        <w:keepNext w:val="0"/>
        <w:keepLines w:val="0"/>
        <w:pageBreakBefore w:val="0"/>
        <w:widowControl w:val="0"/>
        <w:kinsoku/>
        <w:wordWrap/>
        <w:overflowPunct/>
        <w:topLinePunct w:val="0"/>
        <w:bidi w:val="0"/>
        <w:snapToGrid/>
        <w:spacing w:line="560" w:lineRule="exact"/>
        <w:jc w:val="both"/>
        <w:textAlignment w:val="auto"/>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14:paraId="2CD569DB">
      <w:pPr>
        <w:keepNext w:val="0"/>
        <w:keepLines w:val="0"/>
        <w:pageBreakBefore w:val="0"/>
        <w:widowControl w:val="0"/>
        <w:kinsoku/>
        <w:wordWrap/>
        <w:overflowPunct/>
        <w:topLinePunct w:val="0"/>
        <w:bidi w:val="0"/>
        <w:snapToGrid/>
        <w:spacing w:line="560" w:lineRule="exact"/>
        <w:jc w:val="both"/>
        <w:textAlignment w:val="auto"/>
        <w:rPr>
          <w:rFonts w:ascii="仿宋" w:hAnsi="仿宋" w:eastAsia="仿宋" w:cs="仿宋"/>
          <w:sz w:val="32"/>
          <w:szCs w:val="32"/>
          <w:highlight w:val="none"/>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32B43374">
      <w:pPr>
        <w:keepNext w:val="0"/>
        <w:keepLines w:val="0"/>
        <w:pageBreakBefore w:val="0"/>
        <w:widowControl w:val="0"/>
        <w:kinsoku/>
        <w:wordWrap/>
        <w:overflowPunct/>
        <w:topLinePunct w:val="0"/>
        <w:bidi w:val="0"/>
        <w:snapToGrid/>
        <w:spacing w:line="56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第二部分：202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3D44DDEB">
      <w:pPr>
        <w:keepNext w:val="0"/>
        <w:keepLines w:val="0"/>
        <w:pageBreakBefore w:val="0"/>
        <w:widowControl w:val="0"/>
        <w:kinsoku/>
        <w:wordWrap/>
        <w:overflowPunct/>
        <w:topLinePunct w:val="0"/>
        <w:bidi w:val="0"/>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rPr>
        <w:t>表一：收入支出决算总表</w:t>
      </w:r>
    </w:p>
    <w:p w14:paraId="12144A66">
      <w:pPr>
        <w:keepNext w:val="0"/>
        <w:keepLines w:val="0"/>
        <w:pageBreakBefore w:val="0"/>
        <w:widowControl w:val="0"/>
        <w:kinsoku/>
        <w:wordWrap/>
        <w:overflowPunct/>
        <w:topLinePunct w:val="0"/>
        <w:bidi w:val="0"/>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rPr>
        <w:t>表二：收入决算表</w:t>
      </w:r>
    </w:p>
    <w:p w14:paraId="51C5EA11">
      <w:pPr>
        <w:keepNext w:val="0"/>
        <w:keepLines w:val="0"/>
        <w:pageBreakBefore w:val="0"/>
        <w:widowControl w:val="0"/>
        <w:kinsoku/>
        <w:wordWrap/>
        <w:overflowPunct/>
        <w:topLinePunct w:val="0"/>
        <w:bidi w:val="0"/>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rPr>
        <w:t>表三：支出决算表</w:t>
      </w:r>
    </w:p>
    <w:p w14:paraId="299BE3D0">
      <w:pPr>
        <w:keepNext w:val="0"/>
        <w:keepLines w:val="0"/>
        <w:pageBreakBefore w:val="0"/>
        <w:widowControl w:val="0"/>
        <w:kinsoku/>
        <w:wordWrap/>
        <w:overflowPunct/>
        <w:topLinePunct w:val="0"/>
        <w:bidi w:val="0"/>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rPr>
        <w:t>表四：财政拨款收入支出决算总表</w:t>
      </w:r>
    </w:p>
    <w:p w14:paraId="5119E0F3">
      <w:pPr>
        <w:keepNext w:val="0"/>
        <w:keepLines w:val="0"/>
        <w:pageBreakBefore w:val="0"/>
        <w:widowControl w:val="0"/>
        <w:kinsoku/>
        <w:wordWrap/>
        <w:overflowPunct/>
        <w:topLinePunct w:val="0"/>
        <w:bidi w:val="0"/>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36469294">
      <w:pPr>
        <w:keepNext w:val="0"/>
        <w:keepLines w:val="0"/>
        <w:pageBreakBefore w:val="0"/>
        <w:widowControl w:val="0"/>
        <w:kinsoku/>
        <w:wordWrap/>
        <w:overflowPunct/>
        <w:topLinePunct w:val="0"/>
        <w:bidi w:val="0"/>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7FBAF503">
      <w:pPr>
        <w:keepNext w:val="0"/>
        <w:keepLines w:val="0"/>
        <w:pageBreakBefore w:val="0"/>
        <w:widowControl w:val="0"/>
        <w:kinsoku/>
        <w:wordWrap/>
        <w:overflowPunct/>
        <w:topLinePunct w:val="0"/>
        <w:bidi w:val="0"/>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56D0C89A">
      <w:pPr>
        <w:keepNext w:val="0"/>
        <w:keepLines w:val="0"/>
        <w:pageBreakBefore w:val="0"/>
        <w:widowControl w:val="0"/>
        <w:kinsoku/>
        <w:wordWrap/>
        <w:overflowPunct/>
        <w:topLinePunct w:val="0"/>
        <w:bidi w:val="0"/>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4489B5C4">
      <w:pPr>
        <w:keepNext w:val="0"/>
        <w:keepLines w:val="0"/>
        <w:pageBreakBefore w:val="0"/>
        <w:widowControl w:val="0"/>
        <w:kinsoku/>
        <w:wordWrap/>
        <w:overflowPunct/>
        <w:topLinePunct w:val="0"/>
        <w:bidi w:val="0"/>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rPr>
        <w:t>表九：财政拨款安排的“三公”经费支出决算表</w:t>
      </w:r>
    </w:p>
    <w:p w14:paraId="4CE0132D">
      <w:pPr>
        <w:keepNext w:val="0"/>
        <w:keepLines w:val="0"/>
        <w:pageBreakBefore w:val="0"/>
        <w:widowControl w:val="0"/>
        <w:kinsoku/>
        <w:wordWrap/>
        <w:overflowPunct/>
        <w:topLinePunct w:val="0"/>
        <w:bidi w:val="0"/>
        <w:snapToGrid/>
        <w:spacing w:line="56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2A956B45">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203BD18C">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6CD1BA1D">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14:paraId="61C0D665">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14:paraId="7EF72836">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14:paraId="5BBF17E4">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57B25C5A">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6E2F732C">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14:paraId="3047B49F">
      <w:pPr>
        <w:keepNext w:val="0"/>
        <w:keepLines w:val="0"/>
        <w:pageBreakBefore w:val="0"/>
        <w:widowControl w:val="0"/>
        <w:kinsoku/>
        <w:wordWrap/>
        <w:overflowPunct/>
        <w:topLinePunct w:val="0"/>
        <w:bidi w:val="0"/>
        <w:snapToGrid/>
        <w:spacing w:line="56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148BBE7E">
      <w:pPr>
        <w:keepNext w:val="0"/>
        <w:keepLines w:val="0"/>
        <w:pageBreakBefore w:val="0"/>
        <w:widowControl w:val="0"/>
        <w:kinsoku/>
        <w:wordWrap/>
        <w:overflowPunct/>
        <w:topLinePunct w:val="0"/>
        <w:bidi w:val="0"/>
        <w:snapToGrid/>
        <w:spacing w:line="56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45DBA3AB">
      <w:pPr>
        <w:jc w:val="center"/>
        <w:rPr>
          <w:rFonts w:ascii="仿宋" w:hAnsi="仿宋" w:eastAsia="仿宋" w:cs="仿宋"/>
          <w:b/>
          <w:bCs/>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u w:color="auto"/>
          <w:lang w:val="en-US" w:eastAsia="zh-CN"/>
        </w:rPr>
        <w:t>环江毛南族自治县水果产业发展中心</w:t>
      </w:r>
      <w:r>
        <w:rPr>
          <w:rFonts w:hint="eastAsia" w:ascii="黑体" w:hAnsi="黑体" w:eastAsia="黑体" w:cs="黑体"/>
          <w:b/>
          <w:bCs/>
          <w:sz w:val="32"/>
          <w:szCs w:val="32"/>
          <w:highlight w:val="none"/>
        </w:rPr>
        <w:t>概况</w:t>
      </w:r>
    </w:p>
    <w:p w14:paraId="679A1974">
      <w:pPr>
        <w:numPr>
          <w:ilvl w:val="0"/>
          <w:numId w:val="0"/>
        </w:numPr>
        <w:jc w:val="left"/>
        <w:rPr>
          <w:rFonts w:hint="eastAsia" w:ascii="黑体" w:hAnsi="黑体" w:eastAsia="黑体" w:cs="黑体"/>
          <w:sz w:val="32"/>
          <w:szCs w:val="32"/>
          <w:highlight w:val="none"/>
        </w:rPr>
      </w:pPr>
    </w:p>
    <w:p w14:paraId="00C8D40B">
      <w:pPr>
        <w:numPr>
          <w:ilvl w:val="0"/>
          <w:numId w:val="0"/>
        </w:numPr>
        <w:ind w:firstLine="640" w:firstLineChars="20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val="en-US" w:eastAsia="zh-CN"/>
        </w:rPr>
        <w:t>本部门职责</w:t>
      </w:r>
    </w:p>
    <w:p w14:paraId="7EDC10F4">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（一）认真贯彻国家、自治区和市有关水果生产及发展的政策。</w:t>
      </w:r>
    </w:p>
    <w:p w14:paraId="482F0452">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（二）负责全县水果生产发展规划、计划、实施方案的编写。</w:t>
      </w:r>
    </w:p>
    <w:p w14:paraId="42BEAD5D">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（三）重点落实已批准立项实施的水果生产项目和年度水果生产计划任务，为县人民政府提供水果生产信息。</w:t>
      </w:r>
    </w:p>
    <w:p w14:paraId="6ABA2A0D">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（四）负责全县水果生产技术指导、技术培训和技术咨询工作。</w:t>
      </w:r>
    </w:p>
    <w:p w14:paraId="1C14DDDC">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（五）负责引进、推广水果新品种和水果生产、加工新技术。</w:t>
      </w:r>
    </w:p>
    <w:p w14:paraId="32889C2B">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（六）负责全县水果开发项目编写和评估论证及上报工作，并对上报项目进行跟踪，做好项目的落实。</w:t>
      </w:r>
    </w:p>
    <w:p w14:paraId="461A2151">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（七）调查研究、掌握水果产品流通信息，为产、供、销、加提供服务。</w:t>
      </w:r>
    </w:p>
    <w:p w14:paraId="1D0E52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rPr>
      </w:pPr>
      <w:r>
        <w:rPr>
          <w:rFonts w:hint="eastAsia" w:ascii="仿宋" w:hAnsi="仿宋" w:eastAsia="仿宋"/>
          <w:sz w:val="32"/>
          <w:szCs w:val="32"/>
        </w:rPr>
        <w:t>　 （八）承办自治县人民政府交办的其他事项。</w:t>
      </w:r>
      <w:r>
        <w:rPr>
          <w:rFonts w:hint="eastAsia" w:eastAsia="仿宋"/>
          <w:sz w:val="32"/>
          <w:szCs w:val="32"/>
        </w:rPr>
        <w:t> </w:t>
      </w:r>
    </w:p>
    <w:p w14:paraId="32C3FB12">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val="en-US" w:eastAsia="zh-CN"/>
        </w:rPr>
        <w:t>机构设置情况</w:t>
      </w:r>
    </w:p>
    <w:p w14:paraId="3CC6B20E">
      <w:pPr>
        <w:ind w:firstLine="645"/>
        <w:rPr>
          <w:rFonts w:ascii="仿宋_GB2312" w:eastAsia="仿宋_GB2312"/>
          <w:sz w:val="32"/>
          <w:szCs w:val="32"/>
        </w:rPr>
      </w:pPr>
      <w:r>
        <w:rPr>
          <w:rFonts w:hint="eastAsia" w:ascii="仿宋_GB2312" w:eastAsia="仿宋_GB2312"/>
          <w:sz w:val="32"/>
          <w:szCs w:val="32"/>
        </w:rPr>
        <w:t>本部门是财政全额拨款的参照公务员管理的事业单位。内设机构：（1）秘书股；（2）生产技术股。</w:t>
      </w:r>
    </w:p>
    <w:p w14:paraId="6FC4CAC5">
      <w:pPr>
        <w:ind w:firstLine="645"/>
        <w:rPr>
          <w:rFonts w:ascii="仿宋_GB2312" w:eastAsia="仿宋_GB2312"/>
          <w:b/>
          <w:sz w:val="32"/>
          <w:szCs w:val="32"/>
        </w:rPr>
      </w:pPr>
      <w:r>
        <w:rPr>
          <w:rFonts w:hint="eastAsia" w:ascii="仿宋_GB2312" w:eastAsia="仿宋_GB2312"/>
          <w:sz w:val="32"/>
          <w:szCs w:val="32"/>
        </w:rPr>
        <w:t>本部门人员编制总数为11人，其中事业编制11人。</w:t>
      </w:r>
      <w:r>
        <w:rPr>
          <w:rFonts w:hint="eastAsia" w:ascii="仿宋_GB2312" w:eastAsia="仿宋_GB2312"/>
          <w:sz w:val="32"/>
          <w:szCs w:val="32"/>
          <w:lang w:val="en-US" w:eastAsia="zh-CN"/>
        </w:rPr>
        <w:t>2023年末</w:t>
      </w:r>
      <w:r>
        <w:rPr>
          <w:rFonts w:hint="eastAsia" w:ascii="仿宋_GB2312" w:eastAsia="仿宋_GB2312"/>
          <w:sz w:val="32"/>
          <w:szCs w:val="32"/>
        </w:rPr>
        <w:t>实有财政供养人数</w:t>
      </w:r>
      <w:r>
        <w:rPr>
          <w:rFonts w:hint="eastAsia" w:ascii="仿宋_GB2312" w:eastAsia="仿宋_GB2312"/>
          <w:sz w:val="32"/>
          <w:szCs w:val="32"/>
          <w:lang w:val="en-US" w:eastAsia="zh-CN"/>
        </w:rPr>
        <w:t>7</w:t>
      </w:r>
      <w:r>
        <w:rPr>
          <w:rFonts w:hint="eastAsia" w:ascii="仿宋_GB2312" w:eastAsia="仿宋_GB2312"/>
          <w:sz w:val="32"/>
          <w:szCs w:val="32"/>
        </w:rPr>
        <w:t>人，其中事业在职</w:t>
      </w:r>
      <w:r>
        <w:rPr>
          <w:rFonts w:hint="eastAsia" w:ascii="仿宋_GB2312" w:eastAsia="仿宋_GB2312"/>
          <w:sz w:val="32"/>
          <w:szCs w:val="32"/>
          <w:lang w:val="en-US" w:eastAsia="zh-CN"/>
        </w:rPr>
        <w:t>7</w:t>
      </w:r>
      <w:r>
        <w:rPr>
          <w:rFonts w:hint="eastAsia" w:ascii="仿宋_GB2312" w:eastAsia="仿宋_GB2312"/>
          <w:sz w:val="32"/>
          <w:szCs w:val="32"/>
        </w:rPr>
        <w:t>人，政府购买服务人员1人</w:t>
      </w:r>
      <w:r>
        <w:rPr>
          <w:rFonts w:hint="eastAsia" w:ascii="仿宋_GB2312" w:eastAsia="仿宋_GB2312"/>
          <w:sz w:val="32"/>
          <w:szCs w:val="32"/>
          <w:lang w:eastAsia="zh-CN"/>
        </w:rPr>
        <w:t>，</w:t>
      </w:r>
      <w:r>
        <w:rPr>
          <w:rFonts w:hint="eastAsia" w:ascii="仿宋_GB2312" w:eastAsia="仿宋_GB2312"/>
          <w:sz w:val="32"/>
          <w:szCs w:val="32"/>
          <w:lang w:val="en-US" w:eastAsia="zh-CN"/>
        </w:rPr>
        <w:t>退休人员3人</w:t>
      </w:r>
      <w:r>
        <w:rPr>
          <w:rFonts w:hint="eastAsia" w:ascii="仿宋_GB2312" w:eastAsia="仿宋_GB2312"/>
          <w:sz w:val="32"/>
          <w:szCs w:val="32"/>
        </w:rPr>
        <w:t>。</w:t>
      </w:r>
    </w:p>
    <w:p w14:paraId="4E42D299">
      <w:pPr>
        <w:jc w:val="both"/>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60B156C0">
      <w:pPr>
        <w:jc w:val="both"/>
        <w:rPr>
          <w:rFonts w:hint="eastAsia" w:ascii="黑体" w:hAnsi="黑体" w:eastAsia="黑体" w:cs="黑体"/>
          <w:sz w:val="32"/>
          <w:szCs w:val="32"/>
          <w:highlight w:val="none"/>
          <w:lang w:val="en-US" w:eastAsia="zh-CN"/>
        </w:rPr>
      </w:pPr>
    </w:p>
    <w:p w14:paraId="107BD806">
      <w:pPr>
        <w:jc w:val="both"/>
        <w:rPr>
          <w:rFonts w:hint="default" w:ascii="黑体" w:hAnsi="黑体" w:eastAsia="黑体" w:cs="黑体"/>
          <w:sz w:val="32"/>
          <w:szCs w:val="32"/>
          <w:highlight w:val="none"/>
          <w:lang w:val="en-US" w:eastAsia="zh-CN"/>
        </w:rPr>
      </w:pPr>
    </w:p>
    <w:p w14:paraId="4524854A">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环江毛南族自治县水果产业发展中心</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06AD8017">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14:paraId="55FC35FC">
      <w:pPr>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表一：收入支出决算总表</w:t>
      </w:r>
    </w:p>
    <w:p w14:paraId="2A4717D8">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tbl>
      <w:tblPr>
        <w:tblStyle w:val="6"/>
        <w:tblW w:w="13988" w:type="dxa"/>
        <w:tblInd w:w="0" w:type="dxa"/>
        <w:shd w:val="clear" w:color="auto" w:fill="auto"/>
        <w:tblLayout w:type="fixed"/>
        <w:tblCellMar>
          <w:top w:w="0" w:type="dxa"/>
          <w:left w:w="0" w:type="dxa"/>
          <w:bottom w:w="0" w:type="dxa"/>
          <w:right w:w="0" w:type="dxa"/>
        </w:tblCellMar>
      </w:tblPr>
      <w:tblGrid>
        <w:gridCol w:w="4624"/>
        <w:gridCol w:w="612"/>
        <w:gridCol w:w="1758"/>
        <w:gridCol w:w="4523"/>
        <w:gridCol w:w="638"/>
        <w:gridCol w:w="1833"/>
      </w:tblGrid>
      <w:tr w14:paraId="7AA65603">
        <w:tblPrEx>
          <w:shd w:val="clear" w:color="auto" w:fill="auto"/>
          <w:tblCellMar>
            <w:top w:w="0" w:type="dxa"/>
            <w:left w:w="0" w:type="dxa"/>
            <w:bottom w:w="0" w:type="dxa"/>
            <w:right w:w="0" w:type="dxa"/>
          </w:tblCellMar>
        </w:tblPrEx>
        <w:trPr>
          <w:trHeight w:val="300" w:hRule="atLeast"/>
        </w:trPr>
        <w:tc>
          <w:tcPr>
            <w:tcW w:w="6994" w:type="dxa"/>
            <w:gridSpan w:val="3"/>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CB907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6994" w:type="dxa"/>
            <w:gridSpan w:val="3"/>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1FA1C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7730B609">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726AF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77DA0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7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37808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D705D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F1A1D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83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D4658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14:paraId="0183F781">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45214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B663FB9">
            <w:pPr>
              <w:jc w:val="center"/>
              <w:rPr>
                <w:rFonts w:hint="eastAsia" w:ascii="宋体" w:hAnsi="宋体" w:eastAsia="宋体" w:cs="宋体"/>
                <w:i w:val="0"/>
                <w:color w:val="000000"/>
                <w:sz w:val="22"/>
                <w:szCs w:val="22"/>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916CE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13FF0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E59B4A5">
            <w:pPr>
              <w:jc w:val="center"/>
              <w:rPr>
                <w:rFonts w:hint="eastAsia" w:ascii="宋体" w:hAnsi="宋体" w:eastAsia="宋体" w:cs="宋体"/>
                <w:i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3A833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57C54DC6">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88715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C7D01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44D5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1,529,600.88</w:t>
            </w: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AA4ED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69076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7270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15,547.96</w:t>
            </w:r>
          </w:p>
        </w:tc>
      </w:tr>
      <w:tr w14:paraId="5AB27912">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95DAA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AEBE0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E3E641">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5EA37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3854F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C6B0D4">
            <w:pPr>
              <w:jc w:val="right"/>
              <w:rPr>
                <w:rFonts w:hint="eastAsia" w:ascii="宋体" w:hAnsi="宋体" w:eastAsia="宋体" w:cs="宋体"/>
                <w:i w:val="0"/>
                <w:color w:val="000000"/>
                <w:sz w:val="22"/>
                <w:szCs w:val="22"/>
                <w:u w:val="none"/>
              </w:rPr>
            </w:pPr>
          </w:p>
        </w:tc>
      </w:tr>
      <w:tr w14:paraId="7B813DE0">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3C4E2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EC2D9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EF4E50">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5F398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37478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2A90BE">
            <w:pPr>
              <w:jc w:val="right"/>
              <w:rPr>
                <w:rFonts w:hint="eastAsia" w:ascii="宋体" w:hAnsi="宋体" w:eastAsia="宋体" w:cs="宋体"/>
                <w:i w:val="0"/>
                <w:color w:val="000000"/>
                <w:sz w:val="22"/>
                <w:szCs w:val="22"/>
                <w:u w:val="none"/>
              </w:rPr>
            </w:pPr>
          </w:p>
        </w:tc>
      </w:tr>
      <w:tr w14:paraId="51BC44A5">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26A0B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42993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76B059">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18756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E0B29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917901">
            <w:pPr>
              <w:jc w:val="right"/>
              <w:rPr>
                <w:rFonts w:hint="eastAsia" w:ascii="宋体" w:hAnsi="宋体" w:eastAsia="宋体" w:cs="宋体"/>
                <w:i w:val="0"/>
                <w:color w:val="000000"/>
                <w:sz w:val="22"/>
                <w:szCs w:val="22"/>
                <w:u w:val="none"/>
              </w:rPr>
            </w:pPr>
          </w:p>
        </w:tc>
      </w:tr>
      <w:tr w14:paraId="283ED59F">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B329D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7D699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06898C">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06B03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C8DF9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0A8CF4">
            <w:pPr>
              <w:jc w:val="right"/>
              <w:rPr>
                <w:rFonts w:hint="eastAsia" w:ascii="宋体" w:hAnsi="宋体" w:eastAsia="宋体" w:cs="宋体"/>
                <w:i w:val="0"/>
                <w:color w:val="000000"/>
                <w:sz w:val="22"/>
                <w:szCs w:val="22"/>
                <w:u w:val="none"/>
              </w:rPr>
            </w:pPr>
          </w:p>
        </w:tc>
      </w:tr>
      <w:tr w14:paraId="243E8600">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67C95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29A3A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5D9BB2">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342D1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636A2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F64B41">
            <w:pPr>
              <w:jc w:val="right"/>
              <w:rPr>
                <w:rFonts w:hint="eastAsia" w:ascii="宋体" w:hAnsi="宋体" w:eastAsia="宋体" w:cs="宋体"/>
                <w:i w:val="0"/>
                <w:color w:val="000000"/>
                <w:sz w:val="22"/>
                <w:szCs w:val="22"/>
                <w:u w:val="none"/>
              </w:rPr>
            </w:pPr>
          </w:p>
        </w:tc>
      </w:tr>
      <w:tr w14:paraId="11CDC0D2">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29773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1EBE3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9913E8">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67593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A999A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6B70AF">
            <w:pPr>
              <w:jc w:val="right"/>
              <w:rPr>
                <w:rFonts w:hint="eastAsia" w:ascii="宋体" w:hAnsi="宋体" w:eastAsia="宋体" w:cs="宋体"/>
                <w:i w:val="0"/>
                <w:color w:val="000000"/>
                <w:sz w:val="22"/>
                <w:szCs w:val="22"/>
                <w:u w:val="none"/>
              </w:rPr>
            </w:pPr>
          </w:p>
        </w:tc>
      </w:tr>
      <w:tr w14:paraId="549ABA75">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893A9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55272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5ADCE7">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75A26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7749B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EA4A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114,987.59</w:t>
            </w:r>
          </w:p>
        </w:tc>
      </w:tr>
      <w:tr w14:paraId="28754A2D">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1CD81BD">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87BC4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7F397E">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220D0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B6CA8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4A3591">
            <w:pPr>
              <w:jc w:val="right"/>
              <w:rPr>
                <w:rFonts w:hint="eastAsia" w:ascii="宋体" w:hAnsi="宋体" w:eastAsia="宋体" w:cs="宋体"/>
                <w:i w:val="0"/>
                <w:color w:val="000000"/>
                <w:sz w:val="22"/>
                <w:szCs w:val="22"/>
                <w:u w:val="none"/>
              </w:rPr>
            </w:pPr>
          </w:p>
        </w:tc>
      </w:tr>
      <w:tr w14:paraId="275120C0">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20E30E7">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78CE5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791663">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A34AB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6E1F8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F97775">
            <w:pPr>
              <w:jc w:val="right"/>
              <w:rPr>
                <w:rFonts w:hint="eastAsia" w:ascii="宋体" w:hAnsi="宋体" w:eastAsia="宋体" w:cs="宋体"/>
                <w:i w:val="0"/>
                <w:color w:val="000000"/>
                <w:sz w:val="22"/>
                <w:szCs w:val="22"/>
                <w:u w:val="none"/>
              </w:rPr>
            </w:pPr>
          </w:p>
        </w:tc>
      </w:tr>
      <w:tr w14:paraId="585C2866">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6E79ABE">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1A7A3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7C2ED4">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0CE42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CFB02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88A4EE">
            <w:pPr>
              <w:jc w:val="right"/>
              <w:rPr>
                <w:rFonts w:hint="eastAsia" w:ascii="宋体" w:hAnsi="宋体" w:eastAsia="宋体" w:cs="宋体"/>
                <w:i w:val="0"/>
                <w:color w:val="000000"/>
                <w:sz w:val="22"/>
                <w:szCs w:val="22"/>
                <w:u w:val="none"/>
              </w:rPr>
            </w:pPr>
          </w:p>
        </w:tc>
      </w:tr>
      <w:tr w14:paraId="2B35902F">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FF2A30E">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B092B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182DBF">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1FD6E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E2DD2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B8A6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1,139,081.57</w:t>
            </w:r>
          </w:p>
        </w:tc>
      </w:tr>
      <w:tr w14:paraId="3762926F">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54AD84C">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2075E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014F7D">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9F46C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25759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E5A26C">
            <w:pPr>
              <w:jc w:val="right"/>
              <w:rPr>
                <w:rFonts w:hint="eastAsia" w:ascii="宋体" w:hAnsi="宋体" w:eastAsia="宋体" w:cs="宋体"/>
                <w:i w:val="0"/>
                <w:color w:val="000000"/>
                <w:sz w:val="22"/>
                <w:szCs w:val="22"/>
                <w:u w:val="none"/>
              </w:rPr>
            </w:pPr>
          </w:p>
        </w:tc>
      </w:tr>
      <w:tr w14:paraId="0B7E1B00">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98E9D47">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4687F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41B481">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DC484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7E04A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25D55C">
            <w:pPr>
              <w:jc w:val="right"/>
              <w:rPr>
                <w:rFonts w:hint="eastAsia" w:ascii="宋体" w:hAnsi="宋体" w:eastAsia="宋体" w:cs="宋体"/>
                <w:i w:val="0"/>
                <w:color w:val="000000"/>
                <w:sz w:val="22"/>
                <w:szCs w:val="22"/>
                <w:u w:val="none"/>
              </w:rPr>
            </w:pPr>
          </w:p>
        </w:tc>
      </w:tr>
      <w:tr w14:paraId="7FD11FDB">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3C6C75B">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8F6F3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C0273A">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BE6B8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1B8E8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1BF2CC">
            <w:pPr>
              <w:jc w:val="right"/>
              <w:rPr>
                <w:rFonts w:hint="eastAsia" w:ascii="宋体" w:hAnsi="宋体" w:eastAsia="宋体" w:cs="宋体"/>
                <w:i w:val="0"/>
                <w:color w:val="000000"/>
                <w:sz w:val="22"/>
                <w:szCs w:val="22"/>
                <w:u w:val="none"/>
              </w:rPr>
            </w:pPr>
          </w:p>
        </w:tc>
      </w:tr>
      <w:tr w14:paraId="33A5A4FC">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067C209">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DD52D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F2D56D">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8A90F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D59D2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DB8EA3">
            <w:pPr>
              <w:jc w:val="right"/>
              <w:rPr>
                <w:rFonts w:hint="eastAsia" w:ascii="宋体" w:hAnsi="宋体" w:eastAsia="宋体" w:cs="宋体"/>
                <w:i w:val="0"/>
                <w:color w:val="000000"/>
                <w:sz w:val="22"/>
                <w:szCs w:val="22"/>
                <w:u w:val="none"/>
              </w:rPr>
            </w:pPr>
          </w:p>
        </w:tc>
      </w:tr>
      <w:tr w14:paraId="17DD53C5">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637A616">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9DB6D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AB1A28">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C152A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5885D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F0E99C">
            <w:pPr>
              <w:jc w:val="right"/>
              <w:rPr>
                <w:rFonts w:hint="eastAsia" w:ascii="宋体" w:hAnsi="宋体" w:eastAsia="宋体" w:cs="宋体"/>
                <w:i w:val="0"/>
                <w:color w:val="000000"/>
                <w:sz w:val="22"/>
                <w:szCs w:val="22"/>
                <w:u w:val="none"/>
              </w:rPr>
            </w:pPr>
          </w:p>
        </w:tc>
      </w:tr>
      <w:tr w14:paraId="24C18CFC">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D22746A">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0F0BA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99F6EF">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4E7C4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6DC29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17475F">
            <w:pPr>
              <w:jc w:val="right"/>
              <w:rPr>
                <w:rFonts w:hint="eastAsia" w:ascii="宋体" w:hAnsi="宋体" w:eastAsia="宋体" w:cs="宋体"/>
                <w:i w:val="0"/>
                <w:color w:val="000000"/>
                <w:sz w:val="22"/>
                <w:szCs w:val="22"/>
                <w:u w:val="none"/>
              </w:rPr>
            </w:pPr>
          </w:p>
        </w:tc>
      </w:tr>
      <w:tr w14:paraId="56BE4C27">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8633C66">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E0D67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5DCAF5">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AF961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A3FCA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2417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107,687.76</w:t>
            </w:r>
          </w:p>
        </w:tc>
      </w:tr>
      <w:tr w14:paraId="23903E50">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93A7638">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3964C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01FDA9">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189BD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2B56B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B6C626">
            <w:pPr>
              <w:jc w:val="right"/>
              <w:rPr>
                <w:rFonts w:hint="eastAsia" w:ascii="宋体" w:hAnsi="宋体" w:eastAsia="宋体" w:cs="宋体"/>
                <w:i w:val="0"/>
                <w:color w:val="000000"/>
                <w:sz w:val="22"/>
                <w:szCs w:val="22"/>
                <w:u w:val="none"/>
              </w:rPr>
            </w:pPr>
          </w:p>
        </w:tc>
      </w:tr>
      <w:tr w14:paraId="1DC2EDA9">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36F9419">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938A7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7D6413">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E7292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AAFE0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CECC06">
            <w:pPr>
              <w:jc w:val="right"/>
              <w:rPr>
                <w:rFonts w:hint="eastAsia" w:ascii="宋体" w:hAnsi="宋体" w:eastAsia="宋体" w:cs="宋体"/>
                <w:i w:val="0"/>
                <w:color w:val="000000"/>
                <w:sz w:val="22"/>
                <w:szCs w:val="22"/>
                <w:u w:val="none"/>
              </w:rPr>
            </w:pPr>
          </w:p>
        </w:tc>
      </w:tr>
      <w:tr w14:paraId="28CC6ED8">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4B2952A">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6692C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A9F989">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704D7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E9763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303CB4">
            <w:pPr>
              <w:jc w:val="right"/>
              <w:rPr>
                <w:rFonts w:hint="eastAsia" w:ascii="宋体" w:hAnsi="宋体" w:eastAsia="宋体" w:cs="宋体"/>
                <w:i w:val="0"/>
                <w:color w:val="000000"/>
                <w:sz w:val="22"/>
                <w:szCs w:val="22"/>
                <w:u w:val="none"/>
              </w:rPr>
            </w:pPr>
          </w:p>
        </w:tc>
      </w:tr>
      <w:tr w14:paraId="50B9E42B">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DA0118F">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4DBB1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F2F206">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95C7E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1442F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49B8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152,296.00</w:t>
            </w:r>
          </w:p>
        </w:tc>
      </w:tr>
      <w:tr w14:paraId="4C14082B">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94016E0">
            <w:pPr>
              <w:jc w:val="center"/>
              <w:rPr>
                <w:rFonts w:hint="eastAsia" w:ascii="宋体" w:hAnsi="宋体" w:eastAsia="宋体" w:cs="宋体"/>
                <w:b/>
                <w:i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A2F38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130496">
            <w:pPr>
              <w:jc w:val="right"/>
              <w:rPr>
                <w:rFonts w:hint="eastAsia" w:ascii="宋体" w:hAnsi="宋体" w:eastAsia="宋体" w:cs="宋体"/>
                <w:i w:val="0"/>
                <w:color w:val="000000"/>
                <w:sz w:val="20"/>
                <w:szCs w:val="20"/>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FFD2C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3D7B3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C140A6">
            <w:pPr>
              <w:jc w:val="right"/>
              <w:rPr>
                <w:rFonts w:hint="eastAsia" w:ascii="宋体" w:hAnsi="宋体" w:eastAsia="宋体" w:cs="宋体"/>
                <w:i w:val="0"/>
                <w:color w:val="000000"/>
                <w:sz w:val="22"/>
                <w:szCs w:val="22"/>
                <w:u w:val="none"/>
              </w:rPr>
            </w:pPr>
          </w:p>
        </w:tc>
      </w:tr>
      <w:tr w14:paraId="25686E4D">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685D22C">
            <w:pPr>
              <w:jc w:val="lef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D0FB3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9B95F1">
            <w:pPr>
              <w:jc w:val="right"/>
              <w:rPr>
                <w:rFonts w:hint="eastAsia" w:ascii="宋体" w:hAnsi="宋体" w:eastAsia="宋体" w:cs="宋体"/>
                <w:i w:val="0"/>
                <w:color w:val="000000"/>
                <w:sz w:val="20"/>
                <w:szCs w:val="20"/>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96CBF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E6BB1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B119A8">
            <w:pPr>
              <w:jc w:val="right"/>
              <w:rPr>
                <w:rFonts w:hint="eastAsia" w:ascii="宋体" w:hAnsi="宋体" w:eastAsia="宋体" w:cs="宋体"/>
                <w:i w:val="0"/>
                <w:color w:val="000000"/>
                <w:sz w:val="22"/>
                <w:szCs w:val="22"/>
                <w:u w:val="none"/>
              </w:rPr>
            </w:pPr>
          </w:p>
        </w:tc>
      </w:tr>
      <w:tr w14:paraId="24E5AE2E">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040FE11">
            <w:pPr>
              <w:jc w:val="lef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239CC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760828">
            <w:pPr>
              <w:jc w:val="right"/>
              <w:rPr>
                <w:rFonts w:hint="eastAsia" w:ascii="宋体" w:hAnsi="宋体" w:eastAsia="宋体" w:cs="宋体"/>
                <w:i w:val="0"/>
                <w:color w:val="000000"/>
                <w:sz w:val="20"/>
                <w:szCs w:val="20"/>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24348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58BEC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DA29B0">
            <w:pPr>
              <w:jc w:val="right"/>
              <w:rPr>
                <w:rFonts w:hint="eastAsia" w:ascii="宋体" w:hAnsi="宋体" w:eastAsia="宋体" w:cs="宋体"/>
                <w:i w:val="0"/>
                <w:color w:val="000000"/>
                <w:sz w:val="22"/>
                <w:szCs w:val="22"/>
                <w:u w:val="none"/>
              </w:rPr>
            </w:pPr>
          </w:p>
        </w:tc>
      </w:tr>
      <w:tr w14:paraId="3727A756">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7F648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9071A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2F66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1,529,600.88</w:t>
            </w: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77DD3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69B22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9183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1,529,600.88</w:t>
            </w:r>
          </w:p>
        </w:tc>
      </w:tr>
      <w:tr w14:paraId="734F842D">
        <w:tblPrEx>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0A19A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使用非财政拨款结余（含专用结余）</w:t>
            </w: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E987D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A23F99">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1C82F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D450B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3EAAD7">
            <w:pPr>
              <w:jc w:val="right"/>
              <w:rPr>
                <w:rFonts w:hint="eastAsia" w:ascii="宋体" w:hAnsi="宋体" w:eastAsia="宋体" w:cs="宋体"/>
                <w:i w:val="0"/>
                <w:color w:val="000000"/>
                <w:sz w:val="22"/>
                <w:szCs w:val="22"/>
                <w:u w:val="none"/>
              </w:rPr>
            </w:pPr>
          </w:p>
        </w:tc>
      </w:tr>
      <w:tr w14:paraId="488AFB41">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505DE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72CAC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769917">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43FD5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82266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748760">
            <w:pPr>
              <w:jc w:val="right"/>
              <w:rPr>
                <w:rFonts w:hint="eastAsia" w:ascii="宋体" w:hAnsi="宋体" w:eastAsia="宋体" w:cs="宋体"/>
                <w:i w:val="0"/>
                <w:color w:val="000000"/>
                <w:sz w:val="22"/>
                <w:szCs w:val="22"/>
                <w:u w:val="none"/>
              </w:rPr>
            </w:pPr>
          </w:p>
        </w:tc>
      </w:tr>
      <w:tr w14:paraId="329F0AAF">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6C16DF3">
            <w:pPr>
              <w:jc w:val="left"/>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8D670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56FC4C">
            <w:pPr>
              <w:jc w:val="right"/>
              <w:rPr>
                <w:rFonts w:hint="eastAsia" w:ascii="宋体" w:hAnsi="宋体" w:eastAsia="宋体" w:cs="宋体"/>
                <w:i w:val="0"/>
                <w:color w:val="000000"/>
                <w:sz w:val="22"/>
                <w:szCs w:val="22"/>
                <w:u w:val="none"/>
              </w:rPr>
            </w:pP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B1A413E">
            <w:pPr>
              <w:jc w:val="left"/>
              <w:rPr>
                <w:rFonts w:hint="eastAsia" w:ascii="宋体" w:hAnsi="宋体" w:eastAsia="宋体" w:cs="宋体"/>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C1572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599071">
            <w:pPr>
              <w:jc w:val="left"/>
              <w:rPr>
                <w:rFonts w:hint="eastAsia" w:ascii="宋体" w:hAnsi="宋体" w:eastAsia="宋体" w:cs="宋体"/>
                <w:i w:val="0"/>
                <w:color w:val="000000"/>
                <w:sz w:val="22"/>
                <w:szCs w:val="22"/>
                <w:u w:val="none"/>
              </w:rPr>
            </w:pPr>
          </w:p>
        </w:tc>
      </w:tr>
      <w:tr w14:paraId="50366BCB">
        <w:tblPrEx>
          <w:shd w:val="clear" w:color="auto" w:fill="auto"/>
          <w:tblCellMar>
            <w:top w:w="0" w:type="dxa"/>
            <w:left w:w="0" w:type="dxa"/>
            <w:bottom w:w="0" w:type="dxa"/>
            <w:right w:w="0" w:type="dxa"/>
          </w:tblCellMar>
        </w:tblPrEx>
        <w:trPr>
          <w:trHeight w:val="300" w:hRule="atLeast"/>
        </w:trPr>
        <w:tc>
          <w:tcPr>
            <w:tcW w:w="46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E9D5E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8278C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18E1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1,529,600.88</w:t>
            </w:r>
          </w:p>
        </w:tc>
        <w:tc>
          <w:tcPr>
            <w:tcW w:w="452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EAFDD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453E6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8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48AA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1,529,600.88</w:t>
            </w:r>
          </w:p>
        </w:tc>
      </w:tr>
      <w:tr w14:paraId="2DF20030">
        <w:tblPrEx>
          <w:shd w:val="clear" w:color="auto" w:fill="auto"/>
          <w:tblCellMar>
            <w:top w:w="0" w:type="dxa"/>
            <w:left w:w="0" w:type="dxa"/>
            <w:bottom w:w="0" w:type="dxa"/>
            <w:right w:w="0" w:type="dxa"/>
          </w:tblCellMar>
        </w:tblPrEx>
        <w:trPr>
          <w:trHeight w:val="300" w:hRule="atLeast"/>
        </w:trPr>
        <w:tc>
          <w:tcPr>
            <w:tcW w:w="13988" w:type="dxa"/>
            <w:gridSpan w:val="6"/>
            <w:tcBorders>
              <w:top w:val="single" w:color="000000" w:sz="4" w:space="0"/>
              <w:left w:val="nil"/>
              <w:bottom w:val="nil"/>
              <w:right w:val="nil"/>
            </w:tcBorders>
            <w:shd w:val="clear" w:color="auto" w:fill="FFFFFF"/>
            <w:noWrap/>
            <w:tcMar>
              <w:top w:w="15" w:type="dxa"/>
              <w:left w:w="15" w:type="dxa"/>
              <w:right w:w="15" w:type="dxa"/>
            </w:tcMar>
            <w:vAlign w:val="center"/>
          </w:tcPr>
          <w:p w14:paraId="00F08E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注：1.本表反映部门本年度的总收支和年末结转结余情况。</w:t>
            </w:r>
          </w:p>
        </w:tc>
      </w:tr>
      <w:tr w14:paraId="70EB6C39">
        <w:tblPrEx>
          <w:shd w:val="clear" w:color="auto" w:fill="auto"/>
          <w:tblCellMar>
            <w:top w:w="0" w:type="dxa"/>
            <w:left w:w="0" w:type="dxa"/>
            <w:bottom w:w="0" w:type="dxa"/>
            <w:right w:w="0" w:type="dxa"/>
          </w:tblCellMar>
        </w:tblPrEx>
        <w:trPr>
          <w:trHeight w:val="300" w:hRule="atLeast"/>
        </w:trPr>
        <w:tc>
          <w:tcPr>
            <w:tcW w:w="13988" w:type="dxa"/>
            <w:gridSpan w:val="6"/>
            <w:tcBorders>
              <w:top w:val="nil"/>
              <w:left w:val="nil"/>
              <w:bottom w:val="nil"/>
              <w:right w:val="nil"/>
            </w:tcBorders>
            <w:shd w:val="clear" w:color="auto" w:fill="FFFFFF"/>
            <w:noWrap/>
            <w:tcMar>
              <w:top w:w="15" w:type="dxa"/>
              <w:left w:w="15" w:type="dxa"/>
              <w:right w:w="15" w:type="dxa"/>
            </w:tcMar>
            <w:vAlign w:val="center"/>
          </w:tcPr>
          <w:p w14:paraId="77F997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2.本套报表金额单位转换时可能存在尾数误差。</w:t>
            </w:r>
          </w:p>
        </w:tc>
      </w:tr>
    </w:tbl>
    <w:p w14:paraId="4569EA96">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14:paraId="1FAF4C46">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14:paraId="435F0BF1">
      <w:pPr>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表二：收入决算表</w:t>
      </w:r>
    </w:p>
    <w:p w14:paraId="0B519638">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tbl>
      <w:tblPr>
        <w:tblStyle w:val="6"/>
        <w:tblW w:w="13988" w:type="dxa"/>
        <w:tblInd w:w="0" w:type="dxa"/>
        <w:shd w:val="clear" w:color="auto" w:fill="auto"/>
        <w:tblLayout w:type="fixed"/>
        <w:tblCellMar>
          <w:top w:w="0" w:type="dxa"/>
          <w:left w:w="0" w:type="dxa"/>
          <w:bottom w:w="0" w:type="dxa"/>
          <w:right w:w="0" w:type="dxa"/>
        </w:tblCellMar>
      </w:tblPr>
      <w:tblGrid>
        <w:gridCol w:w="964"/>
        <w:gridCol w:w="2971"/>
        <w:gridCol w:w="1529"/>
        <w:gridCol w:w="1515"/>
        <w:gridCol w:w="1265"/>
        <w:gridCol w:w="1436"/>
        <w:gridCol w:w="1436"/>
        <w:gridCol w:w="1436"/>
        <w:gridCol w:w="1436"/>
      </w:tblGrid>
      <w:tr w14:paraId="4D67C456">
        <w:tblPrEx>
          <w:shd w:val="clear" w:color="auto" w:fill="auto"/>
          <w:tblCellMar>
            <w:top w:w="0" w:type="dxa"/>
            <w:left w:w="0" w:type="dxa"/>
            <w:bottom w:w="0" w:type="dxa"/>
            <w:right w:w="0" w:type="dxa"/>
          </w:tblCellMar>
        </w:tblPrEx>
        <w:trPr>
          <w:trHeight w:val="300" w:hRule="atLeast"/>
        </w:trPr>
        <w:tc>
          <w:tcPr>
            <w:tcW w:w="3935"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87596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29"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28267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1F3FB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1F95F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3EED6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4D156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D655E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EDDD3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14:paraId="351F6E66">
        <w:tblPrEx>
          <w:shd w:val="clear" w:color="auto" w:fill="auto"/>
          <w:tblCellMar>
            <w:top w:w="0" w:type="dxa"/>
            <w:left w:w="0" w:type="dxa"/>
            <w:bottom w:w="0" w:type="dxa"/>
            <w:right w:w="0" w:type="dxa"/>
          </w:tblCellMar>
        </w:tblPrEx>
        <w:trPr>
          <w:trHeight w:val="300" w:hRule="atLeast"/>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76FC1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971"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CF2D3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2209D1F">
            <w:pPr>
              <w:jc w:val="center"/>
              <w:rPr>
                <w:rFonts w:hint="eastAsia" w:ascii="宋体" w:hAnsi="宋体" w:eastAsia="宋体" w:cs="宋体"/>
                <w:i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D6361E6">
            <w:pPr>
              <w:jc w:val="center"/>
              <w:rPr>
                <w:rFonts w:hint="eastAsia" w:ascii="宋体" w:hAnsi="宋体" w:eastAsia="宋体" w:cs="宋体"/>
                <w:i w:val="0"/>
                <w:color w:val="000000"/>
                <w:sz w:val="22"/>
                <w:szCs w:val="22"/>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B3CD91D">
            <w:pPr>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6A17758">
            <w:pPr>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877DDFC">
            <w:pPr>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43D57E5">
            <w:pPr>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4AFC914">
            <w:pPr>
              <w:jc w:val="center"/>
              <w:rPr>
                <w:rFonts w:hint="eastAsia" w:ascii="宋体" w:hAnsi="宋体" w:eastAsia="宋体" w:cs="宋体"/>
                <w:i w:val="0"/>
                <w:color w:val="000000"/>
                <w:sz w:val="22"/>
                <w:szCs w:val="22"/>
                <w:u w:val="none"/>
              </w:rPr>
            </w:pPr>
          </w:p>
        </w:tc>
      </w:tr>
      <w:tr w14:paraId="52C13196">
        <w:tblPrEx>
          <w:shd w:val="clear" w:color="auto" w:fill="auto"/>
          <w:tblCellMar>
            <w:top w:w="0" w:type="dxa"/>
            <w:left w:w="0" w:type="dxa"/>
            <w:bottom w:w="0" w:type="dxa"/>
            <w:right w:w="0" w:type="dxa"/>
          </w:tblCellMar>
        </w:tblPrEx>
        <w:trPr>
          <w:trHeight w:val="30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BC3EECC">
            <w:pPr>
              <w:jc w:val="center"/>
              <w:rPr>
                <w:rFonts w:hint="eastAsia" w:ascii="宋体" w:hAnsi="宋体" w:eastAsia="宋体" w:cs="宋体"/>
                <w:i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E07A074">
            <w:pPr>
              <w:jc w:val="center"/>
              <w:rPr>
                <w:rFonts w:hint="eastAsia" w:ascii="宋体" w:hAnsi="宋体" w:eastAsia="宋体" w:cs="宋体"/>
                <w:i w:val="0"/>
                <w:color w:val="000000"/>
                <w:sz w:val="22"/>
                <w:szCs w:val="22"/>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06EB948">
            <w:pPr>
              <w:jc w:val="center"/>
              <w:rPr>
                <w:rFonts w:hint="eastAsia" w:ascii="宋体" w:hAnsi="宋体" w:eastAsia="宋体" w:cs="宋体"/>
                <w:i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BDF9DA7">
            <w:pPr>
              <w:jc w:val="center"/>
              <w:rPr>
                <w:rFonts w:hint="eastAsia" w:ascii="宋体" w:hAnsi="宋体" w:eastAsia="宋体" w:cs="宋体"/>
                <w:i w:val="0"/>
                <w:color w:val="000000"/>
                <w:sz w:val="22"/>
                <w:szCs w:val="22"/>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2272FE6">
            <w:pPr>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9551852">
            <w:pPr>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C458434">
            <w:pPr>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1B54F9C">
            <w:pPr>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73513D6">
            <w:pPr>
              <w:jc w:val="center"/>
              <w:rPr>
                <w:rFonts w:hint="eastAsia" w:ascii="宋体" w:hAnsi="宋体" w:eastAsia="宋体" w:cs="宋体"/>
                <w:i w:val="0"/>
                <w:color w:val="000000"/>
                <w:sz w:val="22"/>
                <w:szCs w:val="22"/>
                <w:u w:val="none"/>
              </w:rPr>
            </w:pPr>
          </w:p>
        </w:tc>
      </w:tr>
      <w:tr w14:paraId="3560FD14">
        <w:tblPrEx>
          <w:shd w:val="clear" w:color="auto" w:fill="auto"/>
          <w:tblCellMar>
            <w:top w:w="0" w:type="dxa"/>
            <w:left w:w="0" w:type="dxa"/>
            <w:bottom w:w="0" w:type="dxa"/>
            <w:right w:w="0" w:type="dxa"/>
          </w:tblCellMar>
        </w:tblPrEx>
        <w:trPr>
          <w:trHeight w:val="30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E69C1B6">
            <w:pPr>
              <w:jc w:val="center"/>
              <w:rPr>
                <w:rFonts w:hint="eastAsia" w:ascii="宋体" w:hAnsi="宋体" w:eastAsia="宋体" w:cs="宋体"/>
                <w:i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F897621">
            <w:pPr>
              <w:jc w:val="center"/>
              <w:rPr>
                <w:rFonts w:hint="eastAsia" w:ascii="宋体" w:hAnsi="宋体" w:eastAsia="宋体" w:cs="宋体"/>
                <w:i w:val="0"/>
                <w:color w:val="000000"/>
                <w:sz w:val="22"/>
                <w:szCs w:val="22"/>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37AB405">
            <w:pPr>
              <w:jc w:val="center"/>
              <w:rPr>
                <w:rFonts w:hint="eastAsia" w:ascii="宋体" w:hAnsi="宋体" w:eastAsia="宋体" w:cs="宋体"/>
                <w:i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28B3CA4">
            <w:pPr>
              <w:jc w:val="center"/>
              <w:rPr>
                <w:rFonts w:hint="eastAsia" w:ascii="宋体" w:hAnsi="宋体" w:eastAsia="宋体" w:cs="宋体"/>
                <w:i w:val="0"/>
                <w:color w:val="000000"/>
                <w:sz w:val="22"/>
                <w:szCs w:val="22"/>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3B876DE">
            <w:pPr>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A18EF86">
            <w:pPr>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03A12D0">
            <w:pPr>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8C8B715">
            <w:pPr>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3BF9AF0">
            <w:pPr>
              <w:jc w:val="center"/>
              <w:rPr>
                <w:rFonts w:hint="eastAsia" w:ascii="宋体" w:hAnsi="宋体" w:eastAsia="宋体" w:cs="宋体"/>
                <w:i w:val="0"/>
                <w:color w:val="000000"/>
                <w:sz w:val="22"/>
                <w:szCs w:val="22"/>
                <w:u w:val="none"/>
              </w:rPr>
            </w:pPr>
          </w:p>
        </w:tc>
      </w:tr>
      <w:tr w14:paraId="5F1594D6">
        <w:tblPrEx>
          <w:shd w:val="clear" w:color="auto" w:fill="auto"/>
          <w:tblCellMar>
            <w:top w:w="0" w:type="dxa"/>
            <w:left w:w="0" w:type="dxa"/>
            <w:bottom w:w="0" w:type="dxa"/>
            <w:right w:w="0" w:type="dxa"/>
          </w:tblCellMar>
        </w:tblPrEx>
        <w:trPr>
          <w:trHeight w:val="405" w:hRule="atLeast"/>
        </w:trPr>
        <w:tc>
          <w:tcPr>
            <w:tcW w:w="3935"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90D83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29"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5DF35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8E48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DAF83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3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9A9CD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3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27FDD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3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475BF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3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FB833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18B89189">
        <w:tblPrEx>
          <w:shd w:val="clear" w:color="auto" w:fill="auto"/>
          <w:tblCellMar>
            <w:top w:w="0" w:type="dxa"/>
            <w:left w:w="0" w:type="dxa"/>
            <w:bottom w:w="0" w:type="dxa"/>
            <w:right w:w="0" w:type="dxa"/>
          </w:tblCellMar>
        </w:tblPrEx>
        <w:trPr>
          <w:trHeight w:val="405" w:hRule="atLeast"/>
        </w:trPr>
        <w:tc>
          <w:tcPr>
            <w:tcW w:w="3935"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3AACF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6C0E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1,529,600.88</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B98E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1,529,600.88</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00433B">
            <w:pPr>
              <w:jc w:val="right"/>
              <w:rPr>
                <w:rFonts w:hint="eastAsia" w:ascii="宋体" w:hAnsi="宋体" w:eastAsia="宋体" w:cs="宋体"/>
                <w:b/>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74FB46">
            <w:pPr>
              <w:jc w:val="right"/>
              <w:rPr>
                <w:rFonts w:hint="eastAsia" w:ascii="宋体" w:hAnsi="宋体" w:eastAsia="宋体" w:cs="宋体"/>
                <w:b/>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F06F54">
            <w:pPr>
              <w:jc w:val="right"/>
              <w:rPr>
                <w:rFonts w:hint="eastAsia" w:ascii="宋体" w:hAnsi="宋体" w:eastAsia="宋体" w:cs="宋体"/>
                <w:b/>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309B63">
            <w:pPr>
              <w:jc w:val="right"/>
              <w:rPr>
                <w:rFonts w:hint="eastAsia" w:ascii="宋体" w:hAnsi="宋体" w:eastAsia="宋体" w:cs="宋体"/>
                <w:b/>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D414C5">
            <w:pPr>
              <w:jc w:val="right"/>
              <w:rPr>
                <w:rFonts w:hint="eastAsia" w:ascii="宋体" w:hAnsi="宋体" w:eastAsia="宋体" w:cs="宋体"/>
                <w:b/>
                <w:i w:val="0"/>
                <w:color w:val="000000"/>
                <w:sz w:val="22"/>
                <w:szCs w:val="22"/>
                <w:u w:val="none"/>
              </w:rPr>
            </w:pPr>
          </w:p>
        </w:tc>
      </w:tr>
      <w:tr w14:paraId="52334C0B">
        <w:tblPrEx>
          <w:shd w:val="clear" w:color="auto" w:fill="auto"/>
          <w:tblCellMar>
            <w:top w:w="0" w:type="dxa"/>
            <w:left w:w="0" w:type="dxa"/>
            <w:bottom w:w="0" w:type="dxa"/>
            <w:right w:w="0" w:type="dxa"/>
          </w:tblCellMar>
        </w:tblPrEx>
        <w:trPr>
          <w:trHeight w:val="300" w:hRule="atLeast"/>
        </w:trPr>
        <w:tc>
          <w:tcPr>
            <w:tcW w:w="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2864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47DB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CCF3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15,547.96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019E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15,547.96</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58A240">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1A9DA8">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0D1E96">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0873A0">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281899">
            <w:pPr>
              <w:jc w:val="right"/>
              <w:rPr>
                <w:rFonts w:hint="eastAsia" w:ascii="宋体" w:hAnsi="宋体" w:eastAsia="宋体" w:cs="宋体"/>
                <w:i w:val="0"/>
                <w:color w:val="000000"/>
                <w:sz w:val="22"/>
                <w:szCs w:val="22"/>
                <w:u w:val="none"/>
              </w:rPr>
            </w:pPr>
          </w:p>
        </w:tc>
      </w:tr>
      <w:tr w14:paraId="58F4F3F2">
        <w:tblPrEx>
          <w:shd w:val="clear" w:color="auto" w:fill="auto"/>
          <w:tblCellMar>
            <w:top w:w="0" w:type="dxa"/>
            <w:left w:w="0" w:type="dxa"/>
            <w:bottom w:w="0" w:type="dxa"/>
            <w:right w:w="0" w:type="dxa"/>
          </w:tblCellMar>
        </w:tblPrEx>
        <w:trPr>
          <w:trHeight w:val="300" w:hRule="atLeast"/>
        </w:trPr>
        <w:tc>
          <w:tcPr>
            <w:tcW w:w="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8443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3B11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3A76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114,987.59</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174F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114,987.59</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17A595">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29DEA7">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8EE78B">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89FCEF">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57E124">
            <w:pPr>
              <w:jc w:val="right"/>
              <w:rPr>
                <w:rFonts w:hint="eastAsia" w:ascii="宋体" w:hAnsi="宋体" w:eastAsia="宋体" w:cs="宋体"/>
                <w:i w:val="0"/>
                <w:color w:val="000000"/>
                <w:sz w:val="22"/>
                <w:szCs w:val="22"/>
                <w:u w:val="none"/>
              </w:rPr>
            </w:pPr>
          </w:p>
        </w:tc>
      </w:tr>
      <w:tr w14:paraId="4F356661">
        <w:tblPrEx>
          <w:shd w:val="clear" w:color="auto" w:fill="auto"/>
          <w:tblCellMar>
            <w:top w:w="0" w:type="dxa"/>
            <w:left w:w="0" w:type="dxa"/>
            <w:bottom w:w="0" w:type="dxa"/>
            <w:right w:w="0" w:type="dxa"/>
          </w:tblCellMar>
        </w:tblPrEx>
        <w:trPr>
          <w:trHeight w:val="300" w:hRule="atLeast"/>
        </w:trPr>
        <w:tc>
          <w:tcPr>
            <w:tcW w:w="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AA9A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80C1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40F7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1,139,081.57</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F2AD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1,139,081.57</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4678B9">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32790E">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D5CE53">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F5E3A5">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71A8E1">
            <w:pPr>
              <w:jc w:val="right"/>
              <w:rPr>
                <w:rFonts w:hint="eastAsia" w:ascii="宋体" w:hAnsi="宋体" w:eastAsia="宋体" w:cs="宋体"/>
                <w:i w:val="0"/>
                <w:color w:val="000000"/>
                <w:sz w:val="22"/>
                <w:szCs w:val="22"/>
                <w:u w:val="none"/>
              </w:rPr>
            </w:pPr>
          </w:p>
        </w:tc>
      </w:tr>
      <w:tr w14:paraId="4E5ACDAC">
        <w:tblPrEx>
          <w:shd w:val="clear" w:color="auto" w:fill="auto"/>
          <w:tblCellMar>
            <w:top w:w="0" w:type="dxa"/>
            <w:left w:w="0" w:type="dxa"/>
            <w:bottom w:w="0" w:type="dxa"/>
            <w:right w:w="0" w:type="dxa"/>
          </w:tblCellMar>
        </w:tblPrEx>
        <w:trPr>
          <w:trHeight w:val="300" w:hRule="atLeast"/>
        </w:trPr>
        <w:tc>
          <w:tcPr>
            <w:tcW w:w="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FDE8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F468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C49E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107,687.76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897B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107,687.76</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91845E">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5323A0">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33E85B">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F2B6BB">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217BD3">
            <w:pPr>
              <w:jc w:val="right"/>
              <w:rPr>
                <w:rFonts w:hint="eastAsia" w:ascii="宋体" w:hAnsi="宋体" w:eastAsia="宋体" w:cs="宋体"/>
                <w:i w:val="0"/>
                <w:color w:val="000000"/>
                <w:sz w:val="22"/>
                <w:szCs w:val="22"/>
                <w:u w:val="none"/>
              </w:rPr>
            </w:pPr>
          </w:p>
        </w:tc>
      </w:tr>
      <w:tr w14:paraId="7D262344">
        <w:tblPrEx>
          <w:shd w:val="clear" w:color="auto" w:fill="auto"/>
          <w:tblCellMar>
            <w:top w:w="0" w:type="dxa"/>
            <w:left w:w="0" w:type="dxa"/>
            <w:bottom w:w="0" w:type="dxa"/>
            <w:right w:w="0" w:type="dxa"/>
          </w:tblCellMar>
        </w:tblPrEx>
        <w:trPr>
          <w:trHeight w:val="300" w:hRule="atLeast"/>
        </w:trPr>
        <w:tc>
          <w:tcPr>
            <w:tcW w:w="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7B4A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54A4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62D1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152,296.00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24D1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152,296.00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602731">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3357FC">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495893">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AE2B5F">
            <w:pPr>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B00809">
            <w:pPr>
              <w:jc w:val="right"/>
              <w:rPr>
                <w:rFonts w:hint="eastAsia" w:ascii="宋体" w:hAnsi="宋体" w:eastAsia="宋体" w:cs="宋体"/>
                <w:i w:val="0"/>
                <w:color w:val="000000"/>
                <w:sz w:val="22"/>
                <w:szCs w:val="22"/>
                <w:u w:val="none"/>
              </w:rPr>
            </w:pPr>
          </w:p>
        </w:tc>
      </w:tr>
      <w:tr w14:paraId="6C97B661">
        <w:tblPrEx>
          <w:shd w:val="clear" w:color="auto" w:fill="auto"/>
          <w:tblCellMar>
            <w:top w:w="0" w:type="dxa"/>
            <w:left w:w="0" w:type="dxa"/>
            <w:bottom w:w="0" w:type="dxa"/>
            <w:right w:w="0" w:type="dxa"/>
          </w:tblCellMar>
        </w:tblPrEx>
        <w:trPr>
          <w:trHeight w:val="300" w:hRule="atLeast"/>
        </w:trPr>
        <w:tc>
          <w:tcPr>
            <w:tcW w:w="13988" w:type="dxa"/>
            <w:gridSpan w:val="9"/>
            <w:tcBorders>
              <w:top w:val="single" w:color="000000" w:sz="4" w:space="0"/>
              <w:left w:val="nil"/>
              <w:bottom w:val="nil"/>
              <w:right w:val="nil"/>
            </w:tcBorders>
            <w:shd w:val="clear" w:color="auto" w:fill="FFFFFF"/>
            <w:noWrap/>
            <w:tcMar>
              <w:top w:w="15" w:type="dxa"/>
              <w:left w:w="15" w:type="dxa"/>
              <w:right w:w="15" w:type="dxa"/>
            </w:tcMar>
            <w:vAlign w:val="center"/>
          </w:tcPr>
          <w:p w14:paraId="37FAC3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14:paraId="61444F21">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14:paraId="442D664C">
      <w:pPr>
        <w:jc w:val="center"/>
        <w:rPr>
          <w:rFonts w:ascii="仿宋" w:hAnsi="仿宋" w:eastAsia="仿宋" w:cs="仿宋"/>
          <w:sz w:val="24"/>
          <w:highlight w:val="none"/>
        </w:rPr>
      </w:pPr>
    </w:p>
    <w:p w14:paraId="5E4F4D12">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表三：支出决算表</w:t>
      </w:r>
    </w:p>
    <w:p w14:paraId="43AFF7A3">
      <w:pPr>
        <w:jc w:val="center"/>
        <w:rPr>
          <w:rFonts w:ascii="仿宋" w:hAnsi="仿宋" w:eastAsia="仿宋" w:cs="仿宋"/>
          <w:sz w:val="24"/>
          <w:highlight w:val="none"/>
        </w:rPr>
      </w:pPr>
    </w:p>
    <w:tbl>
      <w:tblPr>
        <w:tblStyle w:val="6"/>
        <w:tblW w:w="13988" w:type="dxa"/>
        <w:tblInd w:w="0" w:type="dxa"/>
        <w:shd w:val="clear" w:color="auto" w:fill="auto"/>
        <w:tblLayout w:type="fixed"/>
        <w:tblCellMar>
          <w:top w:w="0" w:type="dxa"/>
          <w:left w:w="0" w:type="dxa"/>
          <w:bottom w:w="0" w:type="dxa"/>
          <w:right w:w="0" w:type="dxa"/>
        </w:tblCellMar>
      </w:tblPr>
      <w:tblGrid>
        <w:gridCol w:w="881"/>
        <w:gridCol w:w="3497"/>
        <w:gridCol w:w="1602"/>
        <w:gridCol w:w="1601"/>
        <w:gridCol w:w="1602"/>
        <w:gridCol w:w="1602"/>
        <w:gridCol w:w="1601"/>
        <w:gridCol w:w="1602"/>
      </w:tblGrid>
      <w:tr w14:paraId="00A56FF5">
        <w:tblPrEx>
          <w:tblCellMar>
            <w:top w:w="0" w:type="dxa"/>
            <w:left w:w="0" w:type="dxa"/>
            <w:bottom w:w="0" w:type="dxa"/>
            <w:right w:w="0" w:type="dxa"/>
          </w:tblCellMar>
        </w:tblPrEx>
        <w:trPr>
          <w:trHeight w:val="300" w:hRule="atLeast"/>
        </w:trPr>
        <w:tc>
          <w:tcPr>
            <w:tcW w:w="4378"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54EAC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A7180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BFE71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FC2D0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2BD9C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3B3D7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D5087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2AC73FC3">
        <w:tblPrEx>
          <w:tblCellMar>
            <w:top w:w="0" w:type="dxa"/>
            <w:left w:w="0" w:type="dxa"/>
            <w:bottom w:w="0" w:type="dxa"/>
            <w:right w:w="0" w:type="dxa"/>
          </w:tblCellMar>
        </w:tblPrEx>
        <w:trPr>
          <w:trHeight w:val="300"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10CE6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497"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EDBA1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FBD9EDE">
            <w:pPr>
              <w:jc w:val="center"/>
              <w:rPr>
                <w:rFonts w:hint="eastAsia" w:ascii="宋体" w:hAnsi="宋体" w:eastAsia="宋体" w:cs="宋体"/>
                <w:i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23DF4E9">
            <w:pPr>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6FFF797">
            <w:pPr>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5F720CB">
            <w:pPr>
              <w:jc w:val="center"/>
              <w:rPr>
                <w:rFonts w:hint="eastAsia" w:ascii="宋体" w:hAnsi="宋体" w:eastAsia="宋体" w:cs="宋体"/>
                <w:i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55E4D86">
            <w:pPr>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1845B59">
            <w:pPr>
              <w:jc w:val="center"/>
              <w:rPr>
                <w:rFonts w:hint="eastAsia" w:ascii="宋体" w:hAnsi="宋体" w:eastAsia="宋体" w:cs="宋体"/>
                <w:i w:val="0"/>
                <w:color w:val="000000"/>
                <w:sz w:val="22"/>
                <w:szCs w:val="22"/>
                <w:u w:val="none"/>
              </w:rPr>
            </w:pPr>
          </w:p>
        </w:tc>
      </w:tr>
      <w:tr w14:paraId="775EC37D">
        <w:tblPrEx>
          <w:tblCellMar>
            <w:top w:w="0" w:type="dxa"/>
            <w:left w:w="0" w:type="dxa"/>
            <w:bottom w:w="0" w:type="dxa"/>
            <w:right w:w="0" w:type="dxa"/>
          </w:tblCellMar>
        </w:tblPrEx>
        <w:trPr>
          <w:trHeight w:val="3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EA47B9A">
            <w:pPr>
              <w:jc w:val="center"/>
              <w:rPr>
                <w:rFonts w:hint="eastAsia" w:ascii="宋体" w:hAnsi="宋体" w:eastAsia="宋体" w:cs="宋体"/>
                <w:i w:val="0"/>
                <w:color w:val="000000"/>
                <w:sz w:val="22"/>
                <w:szCs w:val="22"/>
                <w:u w:val="none"/>
              </w:rPr>
            </w:pPr>
          </w:p>
        </w:tc>
        <w:tc>
          <w:tcPr>
            <w:tcW w:w="3497"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9F33BB5">
            <w:pPr>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0E443E5">
            <w:pPr>
              <w:jc w:val="center"/>
              <w:rPr>
                <w:rFonts w:hint="eastAsia" w:ascii="宋体" w:hAnsi="宋体" w:eastAsia="宋体" w:cs="宋体"/>
                <w:i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BB263C1">
            <w:pPr>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D992B28">
            <w:pPr>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E6EBDB8">
            <w:pPr>
              <w:jc w:val="center"/>
              <w:rPr>
                <w:rFonts w:hint="eastAsia" w:ascii="宋体" w:hAnsi="宋体" w:eastAsia="宋体" w:cs="宋体"/>
                <w:i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3CE5C1F">
            <w:pPr>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8857162">
            <w:pPr>
              <w:jc w:val="center"/>
              <w:rPr>
                <w:rFonts w:hint="eastAsia" w:ascii="宋体" w:hAnsi="宋体" w:eastAsia="宋体" w:cs="宋体"/>
                <w:i w:val="0"/>
                <w:color w:val="000000"/>
                <w:sz w:val="22"/>
                <w:szCs w:val="22"/>
                <w:u w:val="none"/>
              </w:rPr>
            </w:pPr>
          </w:p>
        </w:tc>
      </w:tr>
      <w:tr w14:paraId="61BED20D">
        <w:tblPrEx>
          <w:shd w:val="clear" w:color="auto" w:fill="auto"/>
          <w:tblCellMar>
            <w:top w:w="0" w:type="dxa"/>
            <w:left w:w="0" w:type="dxa"/>
            <w:bottom w:w="0" w:type="dxa"/>
            <w:right w:w="0" w:type="dxa"/>
          </w:tblCellMar>
        </w:tblPrEx>
        <w:trPr>
          <w:trHeight w:val="3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FEDD336">
            <w:pPr>
              <w:jc w:val="center"/>
              <w:rPr>
                <w:rFonts w:hint="eastAsia" w:ascii="宋体" w:hAnsi="宋体" w:eastAsia="宋体" w:cs="宋体"/>
                <w:i w:val="0"/>
                <w:color w:val="000000"/>
                <w:sz w:val="22"/>
                <w:szCs w:val="22"/>
                <w:u w:val="none"/>
              </w:rPr>
            </w:pPr>
          </w:p>
        </w:tc>
        <w:tc>
          <w:tcPr>
            <w:tcW w:w="3497"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5CB1106">
            <w:pPr>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EC923CF">
            <w:pPr>
              <w:jc w:val="center"/>
              <w:rPr>
                <w:rFonts w:hint="eastAsia" w:ascii="宋体" w:hAnsi="宋体" w:eastAsia="宋体" w:cs="宋体"/>
                <w:i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D89D314">
            <w:pPr>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FCA1DFA">
            <w:pPr>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25FD5DD">
            <w:pPr>
              <w:jc w:val="center"/>
              <w:rPr>
                <w:rFonts w:hint="eastAsia" w:ascii="宋体" w:hAnsi="宋体" w:eastAsia="宋体" w:cs="宋体"/>
                <w:i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C6AF0C4">
            <w:pPr>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2253E99">
            <w:pPr>
              <w:jc w:val="center"/>
              <w:rPr>
                <w:rFonts w:hint="eastAsia" w:ascii="宋体" w:hAnsi="宋体" w:eastAsia="宋体" w:cs="宋体"/>
                <w:i w:val="0"/>
                <w:color w:val="000000"/>
                <w:sz w:val="22"/>
                <w:szCs w:val="22"/>
                <w:u w:val="none"/>
              </w:rPr>
            </w:pPr>
          </w:p>
        </w:tc>
      </w:tr>
      <w:tr w14:paraId="47DD876A">
        <w:tblPrEx>
          <w:tblCellMar>
            <w:top w:w="0" w:type="dxa"/>
            <w:left w:w="0" w:type="dxa"/>
            <w:bottom w:w="0" w:type="dxa"/>
            <w:right w:w="0" w:type="dxa"/>
          </w:tblCellMar>
        </w:tblPrEx>
        <w:trPr>
          <w:trHeight w:val="300" w:hRule="atLeast"/>
        </w:trPr>
        <w:tc>
          <w:tcPr>
            <w:tcW w:w="4378"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27E0C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02"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3673D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01"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7B00D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02"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1840E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02"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66961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247D1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02"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137E2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38D6195A">
        <w:tblPrEx>
          <w:tblCellMar>
            <w:top w:w="0" w:type="dxa"/>
            <w:left w:w="0" w:type="dxa"/>
            <w:bottom w:w="0" w:type="dxa"/>
            <w:right w:w="0" w:type="dxa"/>
          </w:tblCellMar>
        </w:tblPrEx>
        <w:trPr>
          <w:trHeight w:val="300" w:hRule="atLeast"/>
        </w:trPr>
        <w:tc>
          <w:tcPr>
            <w:tcW w:w="4378"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99CAB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F33FA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1,529,600.88</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3129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1,249,746.19</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F029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279,854.69</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C111F3">
            <w:pPr>
              <w:jc w:val="right"/>
              <w:rPr>
                <w:rFonts w:hint="eastAsia" w:ascii="宋体" w:hAnsi="宋体" w:eastAsia="宋体" w:cs="宋体"/>
                <w:b/>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CDC203">
            <w:pPr>
              <w:jc w:val="right"/>
              <w:rPr>
                <w:rFonts w:hint="eastAsia" w:ascii="宋体" w:hAnsi="宋体" w:eastAsia="宋体" w:cs="宋体"/>
                <w:b/>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D7D0E1">
            <w:pPr>
              <w:jc w:val="right"/>
              <w:rPr>
                <w:rFonts w:hint="eastAsia" w:ascii="宋体" w:hAnsi="宋体" w:eastAsia="宋体" w:cs="宋体"/>
                <w:b/>
                <w:i w:val="0"/>
                <w:color w:val="000000"/>
                <w:sz w:val="22"/>
                <w:szCs w:val="22"/>
                <w:u w:val="none"/>
              </w:rPr>
            </w:pPr>
          </w:p>
        </w:tc>
      </w:tr>
      <w:tr w14:paraId="13555F43">
        <w:tblPrEx>
          <w:shd w:val="clear" w:color="auto" w:fill="auto"/>
          <w:tblCellMar>
            <w:top w:w="0" w:type="dxa"/>
            <w:left w:w="0" w:type="dxa"/>
            <w:bottom w:w="0" w:type="dxa"/>
            <w:right w:w="0"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8C40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34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3E92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4720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15,547.96</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5767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15,547.96</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891F3E">
            <w:pPr>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FA2538">
            <w:pPr>
              <w:jc w:val="right"/>
              <w:rPr>
                <w:rFonts w:hint="eastAsia" w:ascii="宋体" w:hAnsi="宋体" w:eastAsia="宋体" w:cs="宋体"/>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436596">
            <w:pPr>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46180B">
            <w:pPr>
              <w:jc w:val="right"/>
              <w:rPr>
                <w:rFonts w:hint="eastAsia" w:ascii="宋体" w:hAnsi="宋体" w:eastAsia="宋体" w:cs="宋体"/>
                <w:i w:val="0"/>
                <w:color w:val="000000"/>
                <w:sz w:val="22"/>
                <w:szCs w:val="22"/>
                <w:u w:val="none"/>
              </w:rPr>
            </w:pPr>
          </w:p>
        </w:tc>
      </w:tr>
      <w:tr w14:paraId="0FAC75E1">
        <w:tblPrEx>
          <w:tblCellMar>
            <w:top w:w="0" w:type="dxa"/>
            <w:left w:w="0" w:type="dxa"/>
            <w:bottom w:w="0" w:type="dxa"/>
            <w:right w:w="0"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754C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4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3010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3916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114,987.59</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3E99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114,987.59</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0FC0AC">
            <w:pPr>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C7704F">
            <w:pPr>
              <w:jc w:val="right"/>
              <w:rPr>
                <w:rFonts w:hint="eastAsia" w:ascii="宋体" w:hAnsi="宋体" w:eastAsia="宋体" w:cs="宋体"/>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7BDCA9">
            <w:pPr>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B91113">
            <w:pPr>
              <w:jc w:val="right"/>
              <w:rPr>
                <w:rFonts w:hint="eastAsia" w:ascii="宋体" w:hAnsi="宋体" w:eastAsia="宋体" w:cs="宋体"/>
                <w:i w:val="0"/>
                <w:color w:val="000000"/>
                <w:sz w:val="22"/>
                <w:szCs w:val="22"/>
                <w:u w:val="none"/>
              </w:rPr>
            </w:pPr>
          </w:p>
        </w:tc>
      </w:tr>
      <w:tr w14:paraId="0DFD5AC6">
        <w:tblPrEx>
          <w:tblCellMar>
            <w:top w:w="0" w:type="dxa"/>
            <w:left w:w="0" w:type="dxa"/>
            <w:bottom w:w="0" w:type="dxa"/>
            <w:right w:w="0"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82E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34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CC5A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812D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1,139,081.57</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544E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1,011,522.88</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4C77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127,558.69</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578193">
            <w:pPr>
              <w:jc w:val="right"/>
              <w:rPr>
                <w:rFonts w:hint="eastAsia" w:ascii="宋体" w:hAnsi="宋体" w:eastAsia="宋体" w:cs="宋体"/>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C4EE61">
            <w:pPr>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ABD90B">
            <w:pPr>
              <w:jc w:val="right"/>
              <w:rPr>
                <w:rFonts w:hint="eastAsia" w:ascii="宋体" w:hAnsi="宋体" w:eastAsia="宋体" w:cs="宋体"/>
                <w:i w:val="0"/>
                <w:color w:val="000000"/>
                <w:sz w:val="22"/>
                <w:szCs w:val="22"/>
                <w:u w:val="none"/>
              </w:rPr>
            </w:pPr>
          </w:p>
        </w:tc>
      </w:tr>
      <w:tr w14:paraId="24CFA8B2">
        <w:tblPrEx>
          <w:tblCellMar>
            <w:top w:w="0" w:type="dxa"/>
            <w:left w:w="0" w:type="dxa"/>
            <w:bottom w:w="0" w:type="dxa"/>
            <w:right w:w="0"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6329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4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A9CA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536C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107,687.76</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7AEB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107,687.76</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FD99F3">
            <w:pPr>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4A8C70">
            <w:pPr>
              <w:jc w:val="right"/>
              <w:rPr>
                <w:rFonts w:hint="eastAsia" w:ascii="宋体" w:hAnsi="宋体" w:eastAsia="宋体" w:cs="宋体"/>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13A69F">
            <w:pPr>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C435B5">
            <w:pPr>
              <w:jc w:val="right"/>
              <w:rPr>
                <w:rFonts w:hint="eastAsia" w:ascii="宋体" w:hAnsi="宋体" w:eastAsia="宋体" w:cs="宋体"/>
                <w:i w:val="0"/>
                <w:color w:val="000000"/>
                <w:sz w:val="22"/>
                <w:szCs w:val="22"/>
                <w:u w:val="none"/>
              </w:rPr>
            </w:pPr>
          </w:p>
        </w:tc>
      </w:tr>
      <w:tr w14:paraId="3AD0F836">
        <w:tblPrEx>
          <w:tblCellMar>
            <w:top w:w="0" w:type="dxa"/>
            <w:left w:w="0" w:type="dxa"/>
            <w:bottom w:w="0" w:type="dxa"/>
            <w:right w:w="0"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7562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34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D7DA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020F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152,296.00</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96D07D">
            <w:pPr>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5B8F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152,296.00</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3B6D7E">
            <w:pPr>
              <w:jc w:val="right"/>
              <w:rPr>
                <w:rFonts w:hint="eastAsia" w:ascii="宋体" w:hAnsi="宋体" w:eastAsia="宋体" w:cs="宋体"/>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297DD4">
            <w:pPr>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6A3610">
            <w:pPr>
              <w:jc w:val="right"/>
              <w:rPr>
                <w:rFonts w:hint="eastAsia" w:ascii="宋体" w:hAnsi="宋体" w:eastAsia="宋体" w:cs="宋体"/>
                <w:i w:val="0"/>
                <w:color w:val="000000"/>
                <w:sz w:val="22"/>
                <w:szCs w:val="22"/>
                <w:u w:val="none"/>
              </w:rPr>
            </w:pPr>
          </w:p>
        </w:tc>
      </w:tr>
      <w:tr w14:paraId="5B3E8A25">
        <w:tblPrEx>
          <w:shd w:val="clear" w:color="auto" w:fill="auto"/>
          <w:tblCellMar>
            <w:top w:w="0" w:type="dxa"/>
            <w:left w:w="0" w:type="dxa"/>
            <w:bottom w:w="0" w:type="dxa"/>
            <w:right w:w="0" w:type="dxa"/>
          </w:tblCellMar>
        </w:tblPrEx>
        <w:trPr>
          <w:trHeight w:val="300" w:hRule="atLeast"/>
        </w:trPr>
        <w:tc>
          <w:tcPr>
            <w:tcW w:w="13988" w:type="dxa"/>
            <w:gridSpan w:val="8"/>
            <w:tcBorders>
              <w:top w:val="single" w:color="000000" w:sz="4" w:space="0"/>
              <w:left w:val="nil"/>
              <w:bottom w:val="nil"/>
              <w:right w:val="nil"/>
            </w:tcBorders>
            <w:shd w:val="clear" w:color="auto" w:fill="FFFFFF"/>
            <w:noWrap/>
            <w:tcMar>
              <w:top w:w="15" w:type="dxa"/>
              <w:left w:w="15" w:type="dxa"/>
              <w:right w:w="15" w:type="dxa"/>
            </w:tcMar>
            <w:vAlign w:val="center"/>
          </w:tcPr>
          <w:p w14:paraId="47D4CC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14:paraId="6D20C7C3">
      <w:pPr>
        <w:jc w:val="center"/>
        <w:rPr>
          <w:rFonts w:ascii="仿宋" w:hAnsi="仿宋" w:eastAsia="仿宋" w:cs="仿宋"/>
          <w:sz w:val="24"/>
          <w:highlight w:val="none"/>
        </w:rPr>
      </w:pPr>
    </w:p>
    <w:p w14:paraId="231D100F">
      <w:pPr>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表四：财政拨款收入支出决算总表</w:t>
      </w:r>
    </w:p>
    <w:p w14:paraId="4E415E24">
      <w:pPr>
        <w:jc w:val="center"/>
        <w:rPr>
          <w:rFonts w:ascii="仿宋" w:hAnsi="仿宋" w:eastAsia="仿宋" w:cs="仿宋"/>
          <w:sz w:val="24"/>
          <w:highlight w:val="none"/>
        </w:rPr>
      </w:pPr>
    </w:p>
    <w:p w14:paraId="4E1F7DDD">
      <w:pPr>
        <w:jc w:val="center"/>
        <w:rPr>
          <w:rFonts w:ascii="仿宋" w:hAnsi="仿宋" w:eastAsia="仿宋" w:cs="仿宋"/>
          <w:sz w:val="24"/>
          <w:highlight w:val="none"/>
        </w:rPr>
      </w:pPr>
    </w:p>
    <w:tbl>
      <w:tblPr>
        <w:tblStyle w:val="6"/>
        <w:tblW w:w="13988" w:type="dxa"/>
        <w:tblInd w:w="0" w:type="dxa"/>
        <w:shd w:val="clear" w:color="auto" w:fill="auto"/>
        <w:tblLayout w:type="fixed"/>
        <w:tblCellMar>
          <w:top w:w="0" w:type="dxa"/>
          <w:left w:w="0" w:type="dxa"/>
          <w:bottom w:w="0" w:type="dxa"/>
          <w:right w:w="0" w:type="dxa"/>
        </w:tblCellMar>
      </w:tblPr>
      <w:tblGrid>
        <w:gridCol w:w="2757"/>
        <w:gridCol w:w="481"/>
        <w:gridCol w:w="1416"/>
        <w:gridCol w:w="3724"/>
        <w:gridCol w:w="437"/>
        <w:gridCol w:w="1438"/>
        <w:gridCol w:w="1615"/>
        <w:gridCol w:w="1028"/>
        <w:gridCol w:w="1092"/>
      </w:tblGrid>
      <w:tr w14:paraId="055C6B2E">
        <w:tblPrEx>
          <w:shd w:val="clear" w:color="auto" w:fill="auto"/>
          <w:tblCellMar>
            <w:top w:w="0" w:type="dxa"/>
            <w:left w:w="0" w:type="dxa"/>
            <w:bottom w:w="0" w:type="dxa"/>
            <w:right w:w="0" w:type="dxa"/>
          </w:tblCellMar>
        </w:tblPrEx>
        <w:trPr>
          <w:trHeight w:val="300" w:hRule="atLeast"/>
        </w:trPr>
        <w:tc>
          <w:tcPr>
            <w:tcW w:w="4654" w:type="dxa"/>
            <w:gridSpan w:val="3"/>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0F037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9334" w:type="dxa"/>
            <w:gridSpan w:val="6"/>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FCA13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14:paraId="3513AD19">
        <w:tblPrEx>
          <w:tblCellMar>
            <w:top w:w="0" w:type="dxa"/>
            <w:left w:w="0" w:type="dxa"/>
            <w:bottom w:w="0" w:type="dxa"/>
            <w:right w:w="0" w:type="dxa"/>
          </w:tblCellMar>
        </w:tblPrEx>
        <w:trPr>
          <w:trHeight w:val="555" w:hRule="atLeast"/>
        </w:trPr>
        <w:tc>
          <w:tcPr>
            <w:tcW w:w="2757"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0EC18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20E32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1E3B0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724"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A16B6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0DB72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0D732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1419C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财政拨款</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A3661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算财政拨款</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B3A97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预算财政拨款</w:t>
            </w:r>
          </w:p>
        </w:tc>
      </w:tr>
      <w:tr w14:paraId="4E388A08">
        <w:tblPrEx>
          <w:tblCellMar>
            <w:top w:w="0" w:type="dxa"/>
            <w:left w:w="0" w:type="dxa"/>
            <w:bottom w:w="0" w:type="dxa"/>
            <w:right w:w="0" w:type="dxa"/>
          </w:tblCellMar>
        </w:tblPrEx>
        <w:trPr>
          <w:trHeight w:val="555" w:hRule="atLeast"/>
        </w:trPr>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90D785C">
            <w:pPr>
              <w:jc w:val="center"/>
              <w:rPr>
                <w:rFonts w:hint="eastAsia" w:ascii="宋体" w:hAnsi="宋体" w:eastAsia="宋体" w:cs="宋体"/>
                <w:i w:val="0"/>
                <w:color w:val="000000"/>
                <w:sz w:val="22"/>
                <w:szCs w:val="22"/>
                <w:u w:val="none"/>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CED6A25">
            <w:pPr>
              <w:jc w:val="center"/>
              <w:rPr>
                <w:rFonts w:hint="eastAsia" w:ascii="宋体" w:hAnsi="宋体" w:eastAsia="宋体" w:cs="宋体"/>
                <w:i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FF513BE">
            <w:pPr>
              <w:jc w:val="center"/>
              <w:rPr>
                <w:rFonts w:hint="eastAsia" w:ascii="宋体" w:hAnsi="宋体" w:eastAsia="宋体" w:cs="宋体"/>
                <w:i w:val="0"/>
                <w:color w:val="000000"/>
                <w:sz w:val="22"/>
                <w:szCs w:val="22"/>
                <w:u w:val="none"/>
              </w:rPr>
            </w:pPr>
          </w:p>
        </w:tc>
        <w:tc>
          <w:tcPr>
            <w:tcW w:w="3724"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3B73356">
            <w:pPr>
              <w:jc w:val="center"/>
              <w:rPr>
                <w:rFonts w:hint="eastAsia" w:ascii="宋体" w:hAnsi="宋体" w:eastAsia="宋体" w:cs="宋体"/>
                <w:i w:val="0"/>
                <w:color w:val="000000"/>
                <w:sz w:val="22"/>
                <w:szCs w:val="22"/>
                <w:u w:val="none"/>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1C260E1">
            <w:pPr>
              <w:jc w:val="center"/>
              <w:rPr>
                <w:rFonts w:hint="eastAsia" w:ascii="宋体" w:hAnsi="宋体" w:eastAsia="宋体" w:cs="宋体"/>
                <w:i w:val="0"/>
                <w:color w:val="000000"/>
                <w:sz w:val="22"/>
                <w:szCs w:val="22"/>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BD01E17">
            <w:pPr>
              <w:jc w:val="center"/>
              <w:rPr>
                <w:rFonts w:hint="eastAsia" w:ascii="宋体" w:hAnsi="宋体" w:eastAsia="宋体" w:cs="宋体"/>
                <w:i w:val="0"/>
                <w:color w:val="000000"/>
                <w:sz w:val="22"/>
                <w:szCs w:val="22"/>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E136F90">
            <w:pPr>
              <w:jc w:val="center"/>
              <w:rPr>
                <w:rFonts w:hint="eastAsia" w:ascii="宋体" w:hAnsi="宋体" w:eastAsia="宋体" w:cs="宋体"/>
                <w:i w:val="0"/>
                <w:color w:val="000000"/>
                <w:sz w:val="22"/>
                <w:szCs w:val="22"/>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07A9F31">
            <w:pPr>
              <w:jc w:val="center"/>
              <w:rPr>
                <w:rFonts w:hint="eastAsia" w:ascii="宋体" w:hAnsi="宋体" w:eastAsia="宋体" w:cs="宋体"/>
                <w:i w:val="0"/>
                <w:color w:val="000000"/>
                <w:sz w:val="22"/>
                <w:szCs w:val="22"/>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B1FDB98">
            <w:pPr>
              <w:jc w:val="center"/>
              <w:rPr>
                <w:rFonts w:hint="eastAsia" w:ascii="宋体" w:hAnsi="宋体" w:eastAsia="宋体" w:cs="宋体"/>
                <w:i w:val="0"/>
                <w:color w:val="000000"/>
                <w:sz w:val="22"/>
                <w:szCs w:val="22"/>
                <w:u w:val="none"/>
              </w:rPr>
            </w:pPr>
          </w:p>
        </w:tc>
      </w:tr>
      <w:tr w14:paraId="7337A6C7">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CE58C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0671AF1">
            <w:pPr>
              <w:jc w:val="center"/>
              <w:rPr>
                <w:rFonts w:hint="eastAsia" w:ascii="宋体" w:hAnsi="宋体" w:eastAsia="宋体" w:cs="宋体"/>
                <w:i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C3CA9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359C5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2817FC0">
            <w:pPr>
              <w:jc w:val="center"/>
              <w:rPr>
                <w:rFonts w:hint="eastAsia" w:ascii="宋体" w:hAnsi="宋体" w:eastAsia="宋体" w:cs="宋体"/>
                <w:i w:val="0"/>
                <w:color w:val="000000"/>
                <w:sz w:val="22"/>
                <w:szCs w:val="22"/>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58815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1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B8AFD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886D7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BB117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7CA16B6B">
        <w:tblPrEx>
          <w:shd w:val="clear" w:color="auto" w:fill="auto"/>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70E89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852D0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526E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1,529,600.88</w:t>
            </w: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B8779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318C8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C8C8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15,547.96</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0A34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15,547.96</w:t>
            </w: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3557B9">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C46F76">
            <w:pPr>
              <w:jc w:val="right"/>
              <w:rPr>
                <w:rFonts w:hint="eastAsia" w:ascii="宋体" w:hAnsi="宋体" w:eastAsia="宋体" w:cs="宋体"/>
                <w:i w:val="0"/>
                <w:color w:val="000000"/>
                <w:sz w:val="22"/>
                <w:szCs w:val="22"/>
                <w:u w:val="none"/>
              </w:rPr>
            </w:pPr>
          </w:p>
        </w:tc>
      </w:tr>
      <w:tr w14:paraId="47877B04">
        <w:tblPrEx>
          <w:shd w:val="clear" w:color="auto" w:fill="auto"/>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B9A28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74FC2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376A50">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E261E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2285F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B240F5">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FBA112">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703BB1">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81926A">
            <w:pPr>
              <w:jc w:val="right"/>
              <w:rPr>
                <w:rFonts w:hint="eastAsia" w:ascii="宋体" w:hAnsi="宋体" w:eastAsia="宋体" w:cs="宋体"/>
                <w:i w:val="0"/>
                <w:color w:val="000000"/>
                <w:sz w:val="22"/>
                <w:szCs w:val="22"/>
                <w:u w:val="none"/>
              </w:rPr>
            </w:pPr>
          </w:p>
        </w:tc>
      </w:tr>
      <w:tr w14:paraId="32F95985">
        <w:tblPrEx>
          <w:shd w:val="clear" w:color="auto" w:fill="auto"/>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B30AB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B73F1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FB25B9">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903C7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A00BC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9413B9">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2FBF49">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211211">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4A9F61">
            <w:pPr>
              <w:jc w:val="right"/>
              <w:rPr>
                <w:rFonts w:hint="eastAsia" w:ascii="宋体" w:hAnsi="宋体" w:eastAsia="宋体" w:cs="宋体"/>
                <w:i w:val="0"/>
                <w:color w:val="000000"/>
                <w:sz w:val="22"/>
                <w:szCs w:val="22"/>
                <w:u w:val="none"/>
              </w:rPr>
            </w:pPr>
          </w:p>
        </w:tc>
      </w:tr>
      <w:tr w14:paraId="6F33C0B8">
        <w:tblPrEx>
          <w:shd w:val="clear" w:color="auto" w:fill="auto"/>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301D599">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02D35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CB53B8">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B45B8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B5C41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F4342A">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B23245">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A6D47E">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C489B8">
            <w:pPr>
              <w:jc w:val="right"/>
              <w:rPr>
                <w:rFonts w:hint="eastAsia" w:ascii="宋体" w:hAnsi="宋体" w:eastAsia="宋体" w:cs="宋体"/>
                <w:i w:val="0"/>
                <w:color w:val="000000"/>
                <w:sz w:val="22"/>
                <w:szCs w:val="22"/>
                <w:u w:val="none"/>
              </w:rPr>
            </w:pPr>
          </w:p>
        </w:tc>
      </w:tr>
      <w:tr w14:paraId="53DFBF70">
        <w:tblPrEx>
          <w:shd w:val="clear" w:color="auto" w:fill="auto"/>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0CD3DDC">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A9E76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708A51">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2F03D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45185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48358B">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D5E4FF">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050A3E">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D0ABA6">
            <w:pPr>
              <w:jc w:val="right"/>
              <w:rPr>
                <w:rFonts w:hint="eastAsia" w:ascii="宋体" w:hAnsi="宋体" w:eastAsia="宋体" w:cs="宋体"/>
                <w:i w:val="0"/>
                <w:color w:val="000000"/>
                <w:sz w:val="22"/>
                <w:szCs w:val="22"/>
                <w:u w:val="none"/>
              </w:rPr>
            </w:pPr>
          </w:p>
        </w:tc>
      </w:tr>
      <w:tr w14:paraId="2A80CC9A">
        <w:tblPrEx>
          <w:shd w:val="clear" w:color="auto" w:fill="auto"/>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0C5EBFB">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EA227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74D09B">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E4E04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FCAC2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DF2854">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0C8D4C">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AF3E06">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8D6E6A">
            <w:pPr>
              <w:jc w:val="right"/>
              <w:rPr>
                <w:rFonts w:hint="eastAsia" w:ascii="宋体" w:hAnsi="宋体" w:eastAsia="宋体" w:cs="宋体"/>
                <w:i w:val="0"/>
                <w:color w:val="000000"/>
                <w:sz w:val="22"/>
                <w:szCs w:val="22"/>
                <w:u w:val="none"/>
              </w:rPr>
            </w:pPr>
          </w:p>
        </w:tc>
      </w:tr>
      <w:tr w14:paraId="53F735E4">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A900A62">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E1042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A98318">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20ECA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3D485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1CE5AF">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8232CB">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019D84">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6989CE">
            <w:pPr>
              <w:jc w:val="right"/>
              <w:rPr>
                <w:rFonts w:hint="eastAsia" w:ascii="宋体" w:hAnsi="宋体" w:eastAsia="宋体" w:cs="宋体"/>
                <w:i w:val="0"/>
                <w:color w:val="000000"/>
                <w:sz w:val="22"/>
                <w:szCs w:val="22"/>
                <w:u w:val="none"/>
              </w:rPr>
            </w:pPr>
          </w:p>
        </w:tc>
      </w:tr>
      <w:tr w14:paraId="1F2D245F">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C360889">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222AF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0ED08D">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29805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35926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F1F7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114,987.59</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31A5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114,987.59</w:t>
            </w: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6952A9">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600961">
            <w:pPr>
              <w:jc w:val="right"/>
              <w:rPr>
                <w:rFonts w:hint="eastAsia" w:ascii="宋体" w:hAnsi="宋体" w:eastAsia="宋体" w:cs="宋体"/>
                <w:i w:val="0"/>
                <w:color w:val="000000"/>
                <w:sz w:val="22"/>
                <w:szCs w:val="22"/>
                <w:u w:val="none"/>
              </w:rPr>
            </w:pPr>
          </w:p>
        </w:tc>
      </w:tr>
      <w:tr w14:paraId="32D6E2AD">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799A06F">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2B13D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BB2FD2">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06675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36A4B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FEFED4">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D33AFD">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6F992F">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3CACCE">
            <w:pPr>
              <w:jc w:val="right"/>
              <w:rPr>
                <w:rFonts w:hint="eastAsia" w:ascii="宋体" w:hAnsi="宋体" w:eastAsia="宋体" w:cs="宋体"/>
                <w:i w:val="0"/>
                <w:color w:val="000000"/>
                <w:sz w:val="22"/>
                <w:szCs w:val="22"/>
                <w:u w:val="none"/>
              </w:rPr>
            </w:pPr>
          </w:p>
        </w:tc>
      </w:tr>
      <w:tr w14:paraId="1B95811B">
        <w:tblPrEx>
          <w:shd w:val="clear" w:color="auto" w:fill="auto"/>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E51D08D">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577A5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83F195">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B04A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6A03B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E62B0F">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22171B">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EBD604">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AFDEFB">
            <w:pPr>
              <w:jc w:val="right"/>
              <w:rPr>
                <w:rFonts w:hint="eastAsia" w:ascii="宋体" w:hAnsi="宋体" w:eastAsia="宋体" w:cs="宋体"/>
                <w:i w:val="0"/>
                <w:color w:val="000000"/>
                <w:sz w:val="22"/>
                <w:szCs w:val="22"/>
                <w:u w:val="none"/>
              </w:rPr>
            </w:pPr>
          </w:p>
        </w:tc>
      </w:tr>
      <w:tr w14:paraId="6F777FDA">
        <w:tblPrEx>
          <w:shd w:val="clear" w:color="auto" w:fill="auto"/>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5B1619D">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08020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615D3A">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1D24F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E17CE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73D93B">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E4344A">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0BAA37">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987AF2">
            <w:pPr>
              <w:jc w:val="right"/>
              <w:rPr>
                <w:rFonts w:hint="eastAsia" w:ascii="宋体" w:hAnsi="宋体" w:eastAsia="宋体" w:cs="宋体"/>
                <w:i w:val="0"/>
                <w:color w:val="000000"/>
                <w:sz w:val="22"/>
                <w:szCs w:val="22"/>
                <w:u w:val="none"/>
              </w:rPr>
            </w:pPr>
          </w:p>
        </w:tc>
      </w:tr>
      <w:tr w14:paraId="5BB7A375">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330D8AF">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A217B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B84AB3">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9F46D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10A42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04F5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1,139,081.57</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7235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1,139,081.57</w:t>
            </w: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D89CE3">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CB62D2">
            <w:pPr>
              <w:jc w:val="right"/>
              <w:rPr>
                <w:rFonts w:hint="eastAsia" w:ascii="宋体" w:hAnsi="宋体" w:eastAsia="宋体" w:cs="宋体"/>
                <w:i w:val="0"/>
                <w:color w:val="000000"/>
                <w:sz w:val="22"/>
                <w:szCs w:val="22"/>
                <w:u w:val="none"/>
              </w:rPr>
            </w:pPr>
          </w:p>
        </w:tc>
      </w:tr>
      <w:tr w14:paraId="4B0A69CF">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1841E10">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DD5FC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B7E8F2">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EABAF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CEE88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D0B6FC">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A244F0">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A2C18E">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65A2CE">
            <w:pPr>
              <w:jc w:val="right"/>
              <w:rPr>
                <w:rFonts w:hint="eastAsia" w:ascii="宋体" w:hAnsi="宋体" w:eastAsia="宋体" w:cs="宋体"/>
                <w:i w:val="0"/>
                <w:color w:val="000000"/>
                <w:sz w:val="22"/>
                <w:szCs w:val="22"/>
                <w:u w:val="none"/>
              </w:rPr>
            </w:pPr>
          </w:p>
        </w:tc>
      </w:tr>
      <w:tr w14:paraId="4B1B56D4">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66AE971">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9E2FF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47B512">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8F89A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46A7F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A7287F">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03D49E">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FD2853">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8B31BB">
            <w:pPr>
              <w:jc w:val="right"/>
              <w:rPr>
                <w:rFonts w:hint="eastAsia" w:ascii="宋体" w:hAnsi="宋体" w:eastAsia="宋体" w:cs="宋体"/>
                <w:i w:val="0"/>
                <w:color w:val="000000"/>
                <w:sz w:val="22"/>
                <w:szCs w:val="22"/>
                <w:u w:val="none"/>
              </w:rPr>
            </w:pPr>
          </w:p>
        </w:tc>
      </w:tr>
      <w:tr w14:paraId="09FAA570">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D95F8EC">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832B0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144036">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CE81A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70DFD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75F0D7">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AF16BF">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765C3F">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2E36C8">
            <w:pPr>
              <w:jc w:val="right"/>
              <w:rPr>
                <w:rFonts w:hint="eastAsia" w:ascii="宋体" w:hAnsi="宋体" w:eastAsia="宋体" w:cs="宋体"/>
                <w:i w:val="0"/>
                <w:color w:val="000000"/>
                <w:sz w:val="22"/>
                <w:szCs w:val="22"/>
                <w:u w:val="none"/>
              </w:rPr>
            </w:pPr>
          </w:p>
        </w:tc>
      </w:tr>
      <w:tr w14:paraId="25358FAF">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5A54939">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0D47B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240755">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53078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C283C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E242F0">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6E42BA">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74E333">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33E10E">
            <w:pPr>
              <w:jc w:val="right"/>
              <w:rPr>
                <w:rFonts w:hint="eastAsia" w:ascii="宋体" w:hAnsi="宋体" w:eastAsia="宋体" w:cs="宋体"/>
                <w:i w:val="0"/>
                <w:color w:val="000000"/>
                <w:sz w:val="22"/>
                <w:szCs w:val="22"/>
                <w:u w:val="none"/>
              </w:rPr>
            </w:pPr>
          </w:p>
        </w:tc>
      </w:tr>
      <w:tr w14:paraId="726875AD">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08A4F02">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F692D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7BB073">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DB2AC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C6E1D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8B7C7A">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3F9E13">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9ED5E4">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93BC14">
            <w:pPr>
              <w:jc w:val="right"/>
              <w:rPr>
                <w:rFonts w:hint="eastAsia" w:ascii="宋体" w:hAnsi="宋体" w:eastAsia="宋体" w:cs="宋体"/>
                <w:i w:val="0"/>
                <w:color w:val="000000"/>
                <w:sz w:val="22"/>
                <w:szCs w:val="22"/>
                <w:u w:val="none"/>
              </w:rPr>
            </w:pPr>
          </w:p>
        </w:tc>
      </w:tr>
      <w:tr w14:paraId="3523046B">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DFC58EB">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F90BA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1D5715">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2B14A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F1A00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B6F03C">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96947C">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B63D58">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C30767">
            <w:pPr>
              <w:jc w:val="right"/>
              <w:rPr>
                <w:rFonts w:hint="eastAsia" w:ascii="宋体" w:hAnsi="宋体" w:eastAsia="宋体" w:cs="宋体"/>
                <w:i w:val="0"/>
                <w:color w:val="000000"/>
                <w:sz w:val="22"/>
                <w:szCs w:val="22"/>
                <w:u w:val="none"/>
              </w:rPr>
            </w:pPr>
          </w:p>
        </w:tc>
      </w:tr>
      <w:tr w14:paraId="446CBEED">
        <w:tblPrEx>
          <w:shd w:val="clear" w:color="auto" w:fill="auto"/>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874F64B">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7D808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C97BA9">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432D9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2A018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A05C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107,687.76</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89E7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107,687.76</w:t>
            </w: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64E4A5">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72B063">
            <w:pPr>
              <w:jc w:val="right"/>
              <w:rPr>
                <w:rFonts w:hint="eastAsia" w:ascii="宋体" w:hAnsi="宋体" w:eastAsia="宋体" w:cs="宋体"/>
                <w:i w:val="0"/>
                <w:color w:val="000000"/>
                <w:sz w:val="22"/>
                <w:szCs w:val="22"/>
                <w:u w:val="none"/>
              </w:rPr>
            </w:pPr>
          </w:p>
        </w:tc>
      </w:tr>
      <w:tr w14:paraId="7ACC5DE3">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5AC6809">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F4856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F905F3">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DE776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6C89C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7FFEB6">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0FD4BD">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E2C92E">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E6C354">
            <w:pPr>
              <w:jc w:val="right"/>
              <w:rPr>
                <w:rFonts w:hint="eastAsia" w:ascii="宋体" w:hAnsi="宋体" w:eastAsia="宋体" w:cs="宋体"/>
                <w:i w:val="0"/>
                <w:color w:val="000000"/>
                <w:sz w:val="22"/>
                <w:szCs w:val="22"/>
                <w:u w:val="none"/>
              </w:rPr>
            </w:pPr>
          </w:p>
        </w:tc>
      </w:tr>
      <w:tr w14:paraId="4F35E848">
        <w:tblPrEx>
          <w:shd w:val="clear" w:color="auto" w:fill="auto"/>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0C1AF51">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AF3C3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78591C">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9371F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B22A9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EEAD40">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16898E">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87CD3C">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4BF0CF">
            <w:pPr>
              <w:jc w:val="right"/>
              <w:rPr>
                <w:rFonts w:hint="eastAsia" w:ascii="宋体" w:hAnsi="宋体" w:eastAsia="宋体" w:cs="宋体"/>
                <w:i w:val="0"/>
                <w:color w:val="000000"/>
                <w:sz w:val="22"/>
                <w:szCs w:val="22"/>
                <w:u w:val="none"/>
              </w:rPr>
            </w:pPr>
          </w:p>
        </w:tc>
      </w:tr>
      <w:tr w14:paraId="304B3F8A">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040BBB3">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8AE24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59F23B">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565CB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9B24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202532">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7AC66D">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83D8EA">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44388E">
            <w:pPr>
              <w:jc w:val="right"/>
              <w:rPr>
                <w:rFonts w:hint="eastAsia" w:ascii="宋体" w:hAnsi="宋体" w:eastAsia="宋体" w:cs="宋体"/>
                <w:i w:val="0"/>
                <w:color w:val="000000"/>
                <w:sz w:val="22"/>
                <w:szCs w:val="22"/>
                <w:u w:val="none"/>
              </w:rPr>
            </w:pPr>
          </w:p>
        </w:tc>
      </w:tr>
      <w:tr w14:paraId="67A81E13">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F959486">
            <w:pPr>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3B9E4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948360">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B3E13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645FC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9ED6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152,296.00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52D2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152,296.00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5BEE33">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1A77E4">
            <w:pPr>
              <w:jc w:val="right"/>
              <w:rPr>
                <w:rFonts w:hint="eastAsia" w:ascii="宋体" w:hAnsi="宋体" w:eastAsia="宋体" w:cs="宋体"/>
                <w:i w:val="0"/>
                <w:color w:val="000000"/>
                <w:sz w:val="22"/>
                <w:szCs w:val="22"/>
                <w:u w:val="none"/>
              </w:rPr>
            </w:pPr>
          </w:p>
        </w:tc>
      </w:tr>
      <w:tr w14:paraId="51717284">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2E09FEE">
            <w:pPr>
              <w:jc w:val="center"/>
              <w:rPr>
                <w:rFonts w:hint="eastAsia" w:ascii="宋体" w:hAnsi="宋体" w:eastAsia="宋体" w:cs="宋体"/>
                <w:b/>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6A035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2DB03E">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3484E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EDD0D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504EF6">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2DAA6F">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E3E92A">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9169FE">
            <w:pPr>
              <w:jc w:val="right"/>
              <w:rPr>
                <w:rFonts w:hint="eastAsia" w:ascii="宋体" w:hAnsi="宋体" w:eastAsia="宋体" w:cs="宋体"/>
                <w:i w:val="0"/>
                <w:color w:val="000000"/>
                <w:sz w:val="22"/>
                <w:szCs w:val="22"/>
                <w:u w:val="none"/>
              </w:rPr>
            </w:pPr>
          </w:p>
        </w:tc>
      </w:tr>
      <w:tr w14:paraId="42FE7E98">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6AB2A9B">
            <w:pPr>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67EC2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CC0487">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19BB9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FF8E1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5DD451">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C2FEDB">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B61F85">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A8C1BF">
            <w:pPr>
              <w:jc w:val="right"/>
              <w:rPr>
                <w:rFonts w:hint="eastAsia" w:ascii="宋体" w:hAnsi="宋体" w:eastAsia="宋体" w:cs="宋体"/>
                <w:i w:val="0"/>
                <w:color w:val="000000"/>
                <w:sz w:val="22"/>
                <w:szCs w:val="22"/>
                <w:u w:val="none"/>
              </w:rPr>
            </w:pPr>
          </w:p>
        </w:tc>
      </w:tr>
      <w:tr w14:paraId="3F40F512">
        <w:tblPrEx>
          <w:shd w:val="clear" w:color="auto" w:fill="auto"/>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93062ED">
            <w:pPr>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76617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04DF84">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F5670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1C44C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DC315A">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438C51">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582C30">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0813FD">
            <w:pPr>
              <w:jc w:val="right"/>
              <w:rPr>
                <w:rFonts w:hint="eastAsia" w:ascii="宋体" w:hAnsi="宋体" w:eastAsia="宋体" w:cs="宋体"/>
                <w:i w:val="0"/>
                <w:color w:val="000000"/>
                <w:sz w:val="22"/>
                <w:szCs w:val="22"/>
                <w:u w:val="none"/>
              </w:rPr>
            </w:pPr>
          </w:p>
        </w:tc>
      </w:tr>
      <w:tr w14:paraId="55EBAD13">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A59F5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0A637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3DCC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1,529,600.88</w:t>
            </w: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61FF3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D8A69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1C2B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1,529,600.88</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A5B8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1,529,600.88</w:t>
            </w: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34678A">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38E557">
            <w:pPr>
              <w:jc w:val="right"/>
              <w:rPr>
                <w:rFonts w:hint="eastAsia" w:ascii="宋体" w:hAnsi="宋体" w:eastAsia="宋体" w:cs="宋体"/>
                <w:i w:val="0"/>
                <w:color w:val="000000"/>
                <w:sz w:val="22"/>
                <w:szCs w:val="22"/>
                <w:u w:val="none"/>
              </w:rPr>
            </w:pPr>
          </w:p>
        </w:tc>
      </w:tr>
      <w:tr w14:paraId="1E3053F9">
        <w:tblPrEx>
          <w:shd w:val="clear" w:color="auto" w:fill="auto"/>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51214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83DFE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796614">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43D3B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AF3C3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F3F0B1">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35BD57">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C5A6E3">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2188B2">
            <w:pPr>
              <w:jc w:val="right"/>
              <w:rPr>
                <w:rFonts w:hint="eastAsia" w:ascii="宋体" w:hAnsi="宋体" w:eastAsia="宋体" w:cs="宋体"/>
                <w:i w:val="0"/>
                <w:color w:val="000000"/>
                <w:sz w:val="22"/>
                <w:szCs w:val="22"/>
                <w:u w:val="none"/>
              </w:rPr>
            </w:pPr>
          </w:p>
        </w:tc>
      </w:tr>
      <w:tr w14:paraId="1261D41C">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47362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19F4C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572A92">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2DA2497">
            <w:pPr>
              <w:jc w:val="left"/>
              <w:rPr>
                <w:rFonts w:hint="eastAsia" w:ascii="宋体" w:hAnsi="宋体" w:eastAsia="宋体" w:cs="宋体"/>
                <w:i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DE648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F628CB">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0F9E90">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A78EE6">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F5EDC3">
            <w:pPr>
              <w:jc w:val="right"/>
              <w:rPr>
                <w:rFonts w:hint="eastAsia" w:ascii="宋体" w:hAnsi="宋体" w:eastAsia="宋体" w:cs="宋体"/>
                <w:i w:val="0"/>
                <w:color w:val="000000"/>
                <w:sz w:val="22"/>
                <w:szCs w:val="22"/>
                <w:u w:val="none"/>
              </w:rPr>
            </w:pPr>
          </w:p>
        </w:tc>
      </w:tr>
      <w:tr w14:paraId="327F4D8D">
        <w:tblPrEx>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34200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03C0D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BB6D97">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5DA2403">
            <w:pPr>
              <w:jc w:val="left"/>
              <w:rPr>
                <w:rFonts w:hint="eastAsia" w:ascii="宋体" w:hAnsi="宋体" w:eastAsia="宋体" w:cs="宋体"/>
                <w:i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12E6B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F506E1">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1EB334">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5D1272">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684B84">
            <w:pPr>
              <w:jc w:val="right"/>
              <w:rPr>
                <w:rFonts w:hint="eastAsia" w:ascii="宋体" w:hAnsi="宋体" w:eastAsia="宋体" w:cs="宋体"/>
                <w:i w:val="0"/>
                <w:color w:val="000000"/>
                <w:sz w:val="22"/>
                <w:szCs w:val="22"/>
                <w:u w:val="none"/>
              </w:rPr>
            </w:pPr>
          </w:p>
        </w:tc>
      </w:tr>
      <w:tr w14:paraId="012B37BD">
        <w:tblPrEx>
          <w:shd w:val="clear" w:color="auto" w:fill="auto"/>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BFAA8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1E7C3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D4D18E">
            <w:pPr>
              <w:jc w:val="right"/>
              <w:rPr>
                <w:rFonts w:hint="eastAsia" w:ascii="宋体" w:hAnsi="宋体" w:eastAsia="宋体" w:cs="宋体"/>
                <w:i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5C811DC">
            <w:pPr>
              <w:jc w:val="left"/>
              <w:rPr>
                <w:rFonts w:hint="eastAsia" w:ascii="宋体" w:hAnsi="宋体" w:eastAsia="宋体" w:cs="宋体"/>
                <w:i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16EF7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912ADE">
            <w:pPr>
              <w:jc w:val="right"/>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A2BFAB">
            <w:pPr>
              <w:jc w:val="right"/>
              <w:rPr>
                <w:rFonts w:hint="eastAsia" w:ascii="宋体" w:hAnsi="宋体" w:eastAsia="宋体" w:cs="宋体"/>
                <w:i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96E34E">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78349F">
            <w:pPr>
              <w:jc w:val="right"/>
              <w:rPr>
                <w:rFonts w:hint="eastAsia" w:ascii="宋体" w:hAnsi="宋体" w:eastAsia="宋体" w:cs="宋体"/>
                <w:i w:val="0"/>
                <w:color w:val="000000"/>
                <w:sz w:val="22"/>
                <w:szCs w:val="22"/>
                <w:u w:val="none"/>
              </w:rPr>
            </w:pPr>
          </w:p>
        </w:tc>
      </w:tr>
      <w:tr w14:paraId="6A09C781">
        <w:tblPrEx>
          <w:shd w:val="clear" w:color="auto" w:fill="auto"/>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AF6F7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47369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1F05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1,529,600.88</w:t>
            </w:r>
          </w:p>
        </w:tc>
        <w:tc>
          <w:tcPr>
            <w:tcW w:w="37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7321E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BD07E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1CEA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1,529,600.88</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E351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1,529,600.88</w:t>
            </w: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30DF84">
            <w:pPr>
              <w:jc w:val="right"/>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75F960">
            <w:pPr>
              <w:jc w:val="right"/>
              <w:rPr>
                <w:rFonts w:hint="eastAsia" w:ascii="宋体" w:hAnsi="宋体" w:eastAsia="宋体" w:cs="宋体"/>
                <w:i w:val="0"/>
                <w:color w:val="000000"/>
                <w:sz w:val="22"/>
                <w:szCs w:val="22"/>
                <w:u w:val="none"/>
              </w:rPr>
            </w:pPr>
          </w:p>
        </w:tc>
      </w:tr>
      <w:tr w14:paraId="7491C521">
        <w:tblPrEx>
          <w:shd w:val="clear" w:color="auto" w:fill="auto"/>
          <w:tblCellMar>
            <w:top w:w="0" w:type="dxa"/>
            <w:left w:w="0" w:type="dxa"/>
            <w:bottom w:w="0" w:type="dxa"/>
            <w:right w:w="0" w:type="dxa"/>
          </w:tblCellMar>
        </w:tblPrEx>
        <w:trPr>
          <w:trHeight w:val="300" w:hRule="atLeast"/>
        </w:trPr>
        <w:tc>
          <w:tcPr>
            <w:tcW w:w="13988" w:type="dxa"/>
            <w:gridSpan w:val="9"/>
            <w:tcBorders>
              <w:top w:val="single" w:color="000000" w:sz="4" w:space="0"/>
              <w:left w:val="nil"/>
              <w:bottom w:val="nil"/>
              <w:right w:val="nil"/>
            </w:tcBorders>
            <w:shd w:val="clear" w:color="auto" w:fill="FFFFFF"/>
            <w:noWrap/>
            <w:tcMar>
              <w:top w:w="15" w:type="dxa"/>
              <w:left w:w="15" w:type="dxa"/>
              <w:right w:w="15" w:type="dxa"/>
            </w:tcMar>
            <w:vAlign w:val="center"/>
          </w:tcPr>
          <w:p w14:paraId="66818DE1">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bl>
    <w:p w14:paraId="0A79C6A5">
      <w:pPr>
        <w:jc w:val="center"/>
        <w:rPr>
          <w:rFonts w:ascii="仿宋" w:hAnsi="仿宋" w:eastAsia="仿宋" w:cs="仿宋"/>
          <w:sz w:val="24"/>
          <w:highlight w:val="none"/>
        </w:rPr>
      </w:pPr>
    </w:p>
    <w:p w14:paraId="55219913">
      <w:pPr>
        <w:jc w:val="left"/>
        <w:rPr>
          <w:rFonts w:ascii="仿宋" w:hAnsi="仿宋" w:eastAsia="仿宋" w:cs="仿宋"/>
          <w:sz w:val="24"/>
          <w:highlight w:val="none"/>
        </w:rPr>
      </w:pPr>
      <w:r>
        <w:rPr>
          <w:rFonts w:hint="eastAsia" w:ascii="黑体" w:hAnsi="黑体" w:eastAsia="黑体" w:cs="黑体"/>
          <w:sz w:val="32"/>
          <w:szCs w:val="32"/>
          <w:highlight w:val="none"/>
          <w:lang w:val="en-US" w:eastAsia="zh-CN"/>
        </w:rPr>
        <w:t>表五：一般公共预算财政拨款支出决算表</w:t>
      </w:r>
    </w:p>
    <w:tbl>
      <w:tblPr>
        <w:tblStyle w:val="6"/>
        <w:tblW w:w="13988" w:type="dxa"/>
        <w:tblInd w:w="0" w:type="dxa"/>
        <w:shd w:val="clear" w:color="auto" w:fill="auto"/>
        <w:tblLayout w:type="fixed"/>
        <w:tblCellMar>
          <w:top w:w="0" w:type="dxa"/>
          <w:left w:w="0" w:type="dxa"/>
          <w:bottom w:w="0" w:type="dxa"/>
          <w:right w:w="0" w:type="dxa"/>
        </w:tblCellMar>
      </w:tblPr>
      <w:tblGrid>
        <w:gridCol w:w="938"/>
        <w:gridCol w:w="3725"/>
        <w:gridCol w:w="2843"/>
        <w:gridCol w:w="2730"/>
        <w:gridCol w:w="3752"/>
      </w:tblGrid>
      <w:tr w14:paraId="69DB8C47">
        <w:tblPrEx>
          <w:shd w:val="clear" w:color="auto" w:fill="auto"/>
          <w:tblCellMar>
            <w:top w:w="0" w:type="dxa"/>
            <w:left w:w="0" w:type="dxa"/>
            <w:bottom w:w="0" w:type="dxa"/>
            <w:right w:w="0" w:type="dxa"/>
          </w:tblCellMar>
        </w:tblPrEx>
        <w:trPr>
          <w:trHeight w:val="300" w:hRule="atLeast"/>
        </w:trPr>
        <w:tc>
          <w:tcPr>
            <w:tcW w:w="4663"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02E52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325"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21D4B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6E0D47C8">
        <w:tblPrEx>
          <w:shd w:val="clear" w:color="auto" w:fill="auto"/>
          <w:tblCellMar>
            <w:top w:w="0" w:type="dxa"/>
            <w:left w:w="0" w:type="dxa"/>
            <w:bottom w:w="0" w:type="dxa"/>
            <w:right w:w="0" w:type="dxa"/>
          </w:tblCellMar>
        </w:tblPrEx>
        <w:trPr>
          <w:trHeight w:val="300" w:hRule="atLeast"/>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3C810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725"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B3D72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843"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7105F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F9CCF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752"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81D77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5137BB5F">
        <w:tblPrEx>
          <w:shd w:val="clear" w:color="auto" w:fill="auto"/>
          <w:tblCellMar>
            <w:top w:w="0" w:type="dxa"/>
            <w:left w:w="0" w:type="dxa"/>
            <w:bottom w:w="0" w:type="dxa"/>
            <w:right w:w="0" w:type="dxa"/>
          </w:tblCellMar>
        </w:tblPrEx>
        <w:trPr>
          <w:trHeight w:val="27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8D32048">
            <w:pPr>
              <w:jc w:val="center"/>
              <w:rPr>
                <w:rFonts w:hint="eastAsia" w:ascii="宋体" w:hAnsi="宋体" w:eastAsia="宋体" w:cs="宋体"/>
                <w:i w:val="0"/>
                <w:color w:val="000000"/>
                <w:sz w:val="22"/>
                <w:szCs w:val="22"/>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F179A91">
            <w:pPr>
              <w:jc w:val="center"/>
              <w:rPr>
                <w:rFonts w:hint="eastAsia" w:ascii="宋体" w:hAnsi="宋体" w:eastAsia="宋体" w:cs="宋体"/>
                <w:i w:val="0"/>
                <w:color w:val="000000"/>
                <w:sz w:val="22"/>
                <w:szCs w:val="22"/>
                <w:u w:val="none"/>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29F84D1">
            <w:pPr>
              <w:jc w:val="center"/>
              <w:rPr>
                <w:rFonts w:hint="eastAsia" w:ascii="宋体" w:hAnsi="宋体" w:eastAsia="宋体" w:cs="宋体"/>
                <w:i w:val="0"/>
                <w:color w:val="000000"/>
                <w:sz w:val="22"/>
                <w:szCs w:val="22"/>
                <w:u w:val="none"/>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97FD948">
            <w:pPr>
              <w:jc w:val="center"/>
              <w:rPr>
                <w:rFonts w:hint="eastAsia" w:ascii="宋体" w:hAnsi="宋体" w:eastAsia="宋体" w:cs="宋体"/>
                <w:i w:val="0"/>
                <w:color w:val="000000"/>
                <w:sz w:val="22"/>
                <w:szCs w:val="22"/>
                <w:u w:val="none"/>
              </w:rPr>
            </w:pPr>
          </w:p>
        </w:tc>
        <w:tc>
          <w:tcPr>
            <w:tcW w:w="375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C1BAD5A">
            <w:pPr>
              <w:jc w:val="center"/>
              <w:rPr>
                <w:rFonts w:hint="eastAsia" w:ascii="宋体" w:hAnsi="宋体" w:eastAsia="宋体" w:cs="宋体"/>
                <w:i w:val="0"/>
                <w:color w:val="000000"/>
                <w:sz w:val="22"/>
                <w:szCs w:val="22"/>
                <w:u w:val="none"/>
              </w:rPr>
            </w:pPr>
          </w:p>
        </w:tc>
      </w:tr>
      <w:tr w14:paraId="3519D58A">
        <w:tblPrEx>
          <w:shd w:val="clear" w:color="auto" w:fill="auto"/>
          <w:tblCellMar>
            <w:top w:w="0" w:type="dxa"/>
            <w:left w:w="0" w:type="dxa"/>
            <w:bottom w:w="0" w:type="dxa"/>
            <w:right w:w="0" w:type="dxa"/>
          </w:tblCellMar>
        </w:tblPrEx>
        <w:trPr>
          <w:trHeight w:val="300" w:hRule="atLeast"/>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24EE4D9">
            <w:pPr>
              <w:jc w:val="center"/>
              <w:rPr>
                <w:rFonts w:hint="eastAsia" w:ascii="宋体" w:hAnsi="宋体" w:eastAsia="宋体" w:cs="宋体"/>
                <w:i w:val="0"/>
                <w:color w:val="000000"/>
                <w:sz w:val="22"/>
                <w:szCs w:val="22"/>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C18FB6F">
            <w:pPr>
              <w:jc w:val="center"/>
              <w:rPr>
                <w:rFonts w:hint="eastAsia" w:ascii="宋体" w:hAnsi="宋体" w:eastAsia="宋体" w:cs="宋体"/>
                <w:i w:val="0"/>
                <w:color w:val="000000"/>
                <w:sz w:val="22"/>
                <w:szCs w:val="22"/>
                <w:u w:val="none"/>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081A54D">
            <w:pPr>
              <w:jc w:val="center"/>
              <w:rPr>
                <w:rFonts w:hint="eastAsia" w:ascii="宋体" w:hAnsi="宋体" w:eastAsia="宋体" w:cs="宋体"/>
                <w:i w:val="0"/>
                <w:color w:val="000000"/>
                <w:sz w:val="22"/>
                <w:szCs w:val="22"/>
                <w:u w:val="none"/>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585116B">
            <w:pPr>
              <w:jc w:val="center"/>
              <w:rPr>
                <w:rFonts w:hint="eastAsia" w:ascii="宋体" w:hAnsi="宋体" w:eastAsia="宋体" w:cs="宋体"/>
                <w:i w:val="0"/>
                <w:color w:val="000000"/>
                <w:sz w:val="22"/>
                <w:szCs w:val="22"/>
                <w:u w:val="none"/>
              </w:rPr>
            </w:pPr>
          </w:p>
        </w:tc>
        <w:tc>
          <w:tcPr>
            <w:tcW w:w="375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767F300">
            <w:pPr>
              <w:jc w:val="center"/>
              <w:rPr>
                <w:rFonts w:hint="eastAsia" w:ascii="宋体" w:hAnsi="宋体" w:eastAsia="宋体" w:cs="宋体"/>
                <w:i w:val="0"/>
                <w:color w:val="000000"/>
                <w:sz w:val="22"/>
                <w:szCs w:val="22"/>
                <w:u w:val="none"/>
              </w:rPr>
            </w:pPr>
          </w:p>
        </w:tc>
      </w:tr>
      <w:tr w14:paraId="4F04FA0A">
        <w:tblPrEx>
          <w:shd w:val="clear" w:color="auto" w:fill="auto"/>
          <w:tblCellMar>
            <w:top w:w="0" w:type="dxa"/>
            <w:left w:w="0" w:type="dxa"/>
            <w:bottom w:w="0" w:type="dxa"/>
            <w:right w:w="0" w:type="dxa"/>
          </w:tblCellMar>
        </w:tblPrEx>
        <w:trPr>
          <w:trHeight w:val="420" w:hRule="atLeast"/>
        </w:trPr>
        <w:tc>
          <w:tcPr>
            <w:tcW w:w="4663"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E21F8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84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786C0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89EF2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752"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DCEA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0A9BB4B1">
        <w:tblPrEx>
          <w:shd w:val="clear" w:color="auto" w:fill="auto"/>
          <w:tblCellMar>
            <w:top w:w="0" w:type="dxa"/>
            <w:left w:w="0" w:type="dxa"/>
            <w:bottom w:w="0" w:type="dxa"/>
            <w:right w:w="0" w:type="dxa"/>
          </w:tblCellMar>
        </w:tblPrEx>
        <w:trPr>
          <w:trHeight w:val="405" w:hRule="atLeast"/>
        </w:trPr>
        <w:tc>
          <w:tcPr>
            <w:tcW w:w="4663"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90F28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8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96B2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1,529,600.88</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DE1D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1,249,746.19</w:t>
            </w:r>
          </w:p>
        </w:tc>
        <w:tc>
          <w:tcPr>
            <w:tcW w:w="3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98FD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279,854.69</w:t>
            </w:r>
          </w:p>
        </w:tc>
      </w:tr>
      <w:tr w14:paraId="2EBA61EF">
        <w:tblPrEx>
          <w:shd w:val="clear" w:color="auto" w:fill="auto"/>
          <w:tblCellMar>
            <w:top w:w="0" w:type="dxa"/>
            <w:left w:w="0" w:type="dxa"/>
            <w:bottom w:w="0" w:type="dxa"/>
            <w:right w:w="0"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441B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3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8D07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28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5AEE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15,547.96</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50BA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15,547.96</w:t>
            </w:r>
          </w:p>
        </w:tc>
        <w:tc>
          <w:tcPr>
            <w:tcW w:w="3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EFC6D4">
            <w:pPr>
              <w:jc w:val="right"/>
              <w:rPr>
                <w:rFonts w:hint="eastAsia" w:ascii="宋体" w:hAnsi="宋体" w:eastAsia="宋体" w:cs="宋体"/>
                <w:i w:val="0"/>
                <w:color w:val="000000"/>
                <w:sz w:val="22"/>
                <w:szCs w:val="22"/>
                <w:u w:val="none"/>
              </w:rPr>
            </w:pPr>
          </w:p>
        </w:tc>
      </w:tr>
      <w:tr w14:paraId="2DFE801B">
        <w:tblPrEx>
          <w:shd w:val="clear" w:color="auto" w:fill="auto"/>
          <w:tblCellMar>
            <w:top w:w="0" w:type="dxa"/>
            <w:left w:w="0" w:type="dxa"/>
            <w:bottom w:w="0" w:type="dxa"/>
            <w:right w:w="0"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424C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278C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8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3CDA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114,987.59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8467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114,987.59</w:t>
            </w:r>
          </w:p>
        </w:tc>
        <w:tc>
          <w:tcPr>
            <w:tcW w:w="3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81E8F0">
            <w:pPr>
              <w:jc w:val="right"/>
              <w:rPr>
                <w:rFonts w:hint="eastAsia" w:ascii="宋体" w:hAnsi="宋体" w:eastAsia="宋体" w:cs="宋体"/>
                <w:i w:val="0"/>
                <w:color w:val="000000"/>
                <w:sz w:val="22"/>
                <w:szCs w:val="22"/>
                <w:u w:val="none"/>
              </w:rPr>
            </w:pPr>
          </w:p>
        </w:tc>
      </w:tr>
      <w:tr w14:paraId="1BFFFCFB">
        <w:tblPrEx>
          <w:shd w:val="clear" w:color="auto" w:fill="auto"/>
          <w:tblCellMar>
            <w:top w:w="0" w:type="dxa"/>
            <w:left w:w="0" w:type="dxa"/>
            <w:bottom w:w="0" w:type="dxa"/>
            <w:right w:w="0"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5CF3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3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2581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28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F58A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1,139,081.57</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09E5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1,011,522.88</w:t>
            </w:r>
          </w:p>
        </w:tc>
        <w:tc>
          <w:tcPr>
            <w:tcW w:w="3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54D2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127,558.69</w:t>
            </w:r>
          </w:p>
        </w:tc>
      </w:tr>
      <w:tr w14:paraId="45858CC3">
        <w:tblPrEx>
          <w:shd w:val="clear" w:color="auto" w:fill="auto"/>
          <w:tblCellMar>
            <w:top w:w="0" w:type="dxa"/>
            <w:left w:w="0" w:type="dxa"/>
            <w:bottom w:w="0" w:type="dxa"/>
            <w:right w:w="0"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A83E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47C8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28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2C19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107,687.76</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3623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107,687.76</w:t>
            </w:r>
          </w:p>
        </w:tc>
        <w:tc>
          <w:tcPr>
            <w:tcW w:w="3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3477CD">
            <w:pPr>
              <w:jc w:val="right"/>
              <w:rPr>
                <w:rFonts w:hint="eastAsia" w:ascii="宋体" w:hAnsi="宋体" w:eastAsia="宋体" w:cs="宋体"/>
                <w:i w:val="0"/>
                <w:color w:val="000000"/>
                <w:sz w:val="22"/>
                <w:szCs w:val="22"/>
                <w:u w:val="none"/>
              </w:rPr>
            </w:pPr>
          </w:p>
        </w:tc>
      </w:tr>
      <w:tr w14:paraId="4E5B2CDB">
        <w:tblPrEx>
          <w:shd w:val="clear" w:color="auto" w:fill="auto"/>
          <w:tblCellMar>
            <w:top w:w="0" w:type="dxa"/>
            <w:left w:w="0" w:type="dxa"/>
            <w:bottom w:w="0" w:type="dxa"/>
            <w:right w:w="0" w:type="dxa"/>
          </w:tblCellMar>
        </w:tblPrEx>
        <w:trPr>
          <w:trHeight w:val="3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2A5A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3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18FD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8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666D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152,296.00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26A8A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1ED3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152,296.00</w:t>
            </w:r>
          </w:p>
        </w:tc>
      </w:tr>
      <w:tr w14:paraId="7DD68AC1">
        <w:tblPrEx>
          <w:shd w:val="clear" w:color="auto" w:fill="auto"/>
          <w:tblCellMar>
            <w:top w:w="0" w:type="dxa"/>
            <w:left w:w="0" w:type="dxa"/>
            <w:bottom w:w="0" w:type="dxa"/>
            <w:right w:w="0" w:type="dxa"/>
          </w:tblCellMar>
        </w:tblPrEx>
        <w:trPr>
          <w:trHeight w:val="300" w:hRule="atLeast"/>
        </w:trPr>
        <w:tc>
          <w:tcPr>
            <w:tcW w:w="13988" w:type="dxa"/>
            <w:gridSpan w:val="5"/>
            <w:tcBorders>
              <w:top w:val="single" w:color="000000" w:sz="4" w:space="0"/>
              <w:left w:val="nil"/>
              <w:bottom w:val="nil"/>
              <w:right w:val="nil"/>
            </w:tcBorders>
            <w:shd w:val="clear" w:color="auto" w:fill="FFFFFF"/>
            <w:noWrap/>
            <w:tcMar>
              <w:top w:w="15" w:type="dxa"/>
              <w:left w:w="15" w:type="dxa"/>
              <w:right w:w="15" w:type="dxa"/>
            </w:tcMar>
            <w:vAlign w:val="center"/>
          </w:tcPr>
          <w:p w14:paraId="73CBC1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14:paraId="66FDE22E">
      <w:pPr>
        <w:jc w:val="left"/>
        <w:rPr>
          <w:rFonts w:ascii="仿宋" w:hAnsi="仿宋" w:eastAsia="仿宋" w:cs="仿宋"/>
          <w:sz w:val="24"/>
          <w:highlight w:val="none"/>
        </w:rPr>
      </w:pPr>
    </w:p>
    <w:p w14:paraId="761A4F39">
      <w:pPr>
        <w:jc w:val="left"/>
        <w:rPr>
          <w:rFonts w:hint="eastAsia" w:ascii="黑体" w:hAnsi="黑体" w:eastAsia="黑体" w:cs="黑体"/>
          <w:sz w:val="32"/>
          <w:szCs w:val="32"/>
          <w:highlight w:val="none"/>
          <w:lang w:val="en-US" w:eastAsia="zh-CN"/>
        </w:rPr>
      </w:pPr>
    </w:p>
    <w:p w14:paraId="2C2ED434">
      <w:pPr>
        <w:jc w:val="left"/>
        <w:rPr>
          <w:rFonts w:hint="eastAsia" w:ascii="仿宋" w:hAnsi="仿宋" w:eastAsia="仿宋" w:cs="仿宋"/>
          <w:sz w:val="24"/>
          <w:highlight w:val="none"/>
        </w:rPr>
      </w:pPr>
      <w:r>
        <w:rPr>
          <w:rFonts w:hint="eastAsia" w:ascii="黑体" w:hAnsi="黑体" w:eastAsia="黑体" w:cs="黑体"/>
          <w:sz w:val="32"/>
          <w:szCs w:val="32"/>
          <w:highlight w:val="none"/>
          <w:lang w:val="en-US" w:eastAsia="zh-CN"/>
        </w:rPr>
        <w:t>表六：一般公共预算财政拨款基本支出决算明细表</w:t>
      </w:r>
    </w:p>
    <w:tbl>
      <w:tblPr>
        <w:tblStyle w:val="6"/>
        <w:tblW w:w="13988" w:type="dxa"/>
        <w:tblInd w:w="0" w:type="dxa"/>
        <w:shd w:val="clear" w:color="auto" w:fill="auto"/>
        <w:tblLayout w:type="fixed"/>
        <w:tblCellMar>
          <w:top w:w="0" w:type="dxa"/>
          <w:left w:w="0" w:type="dxa"/>
          <w:bottom w:w="0" w:type="dxa"/>
          <w:right w:w="0" w:type="dxa"/>
        </w:tblCellMar>
      </w:tblPr>
      <w:tblGrid>
        <w:gridCol w:w="934"/>
        <w:gridCol w:w="2308"/>
        <w:gridCol w:w="1472"/>
        <w:gridCol w:w="960"/>
        <w:gridCol w:w="1603"/>
        <w:gridCol w:w="1472"/>
        <w:gridCol w:w="1020"/>
        <w:gridCol w:w="2858"/>
        <w:gridCol w:w="1361"/>
      </w:tblGrid>
      <w:tr w14:paraId="54D80AA2">
        <w:tblPrEx>
          <w:shd w:val="clear" w:color="auto" w:fill="auto"/>
          <w:tblCellMar>
            <w:top w:w="0" w:type="dxa"/>
            <w:left w:w="0" w:type="dxa"/>
            <w:bottom w:w="0" w:type="dxa"/>
            <w:right w:w="0" w:type="dxa"/>
          </w:tblCellMar>
        </w:tblPrEx>
        <w:trPr>
          <w:trHeight w:val="300" w:hRule="atLeast"/>
        </w:trPr>
        <w:tc>
          <w:tcPr>
            <w:tcW w:w="4714" w:type="dxa"/>
            <w:gridSpan w:val="3"/>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B2FC3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274" w:type="dxa"/>
            <w:gridSpan w:val="6"/>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76379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14:paraId="705EEB4C">
        <w:tblPrEx>
          <w:shd w:val="clear" w:color="auto" w:fill="auto"/>
          <w:tblCellMar>
            <w:top w:w="0" w:type="dxa"/>
            <w:left w:w="0" w:type="dxa"/>
            <w:bottom w:w="0" w:type="dxa"/>
            <w:right w:w="0" w:type="dxa"/>
          </w:tblCellMar>
        </w:tblPrEx>
        <w:trPr>
          <w:trHeight w:val="300" w:hRule="atLeast"/>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E2775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308"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182D7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1FB83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EAA77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0B50B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43A89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8C470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858"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EC0B0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FF3F9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BCC6C77">
        <w:tblPrEx>
          <w:shd w:val="clear" w:color="auto" w:fill="auto"/>
          <w:tblCellMar>
            <w:top w:w="0" w:type="dxa"/>
            <w:left w:w="0" w:type="dxa"/>
            <w:bottom w:w="0" w:type="dxa"/>
            <w:right w:w="0" w:type="dxa"/>
          </w:tblCellMar>
        </w:tblPrEx>
        <w:trPr>
          <w:trHeight w:val="300"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F35479A">
            <w:pPr>
              <w:jc w:val="center"/>
              <w:rPr>
                <w:rFonts w:hint="eastAsia" w:ascii="宋体" w:hAnsi="宋体" w:eastAsia="宋体" w:cs="宋体"/>
                <w:i w:val="0"/>
                <w:color w:val="000000"/>
                <w:sz w:val="22"/>
                <w:szCs w:val="22"/>
                <w:u w:val="none"/>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8785F1F">
            <w:pPr>
              <w:jc w:val="center"/>
              <w:rPr>
                <w:rFonts w:hint="eastAsia" w:ascii="宋体" w:hAnsi="宋体" w:eastAsia="宋体" w:cs="宋体"/>
                <w:i w:val="0"/>
                <w:color w:val="000000"/>
                <w:sz w:val="22"/>
                <w:szCs w:val="22"/>
                <w:u w:val="none"/>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4304F2B">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B275F7C">
            <w:pPr>
              <w:jc w:val="center"/>
              <w:rPr>
                <w:rFonts w:hint="eastAsia" w:ascii="宋体" w:hAnsi="宋体" w:eastAsia="宋体" w:cs="宋体"/>
                <w:i w:val="0"/>
                <w:color w:val="000000"/>
                <w:sz w:val="22"/>
                <w:szCs w:val="22"/>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0BF2687">
            <w:pPr>
              <w:jc w:val="center"/>
              <w:rPr>
                <w:rFonts w:hint="eastAsia" w:ascii="宋体" w:hAnsi="宋体" w:eastAsia="宋体" w:cs="宋体"/>
                <w:i w:val="0"/>
                <w:color w:val="000000"/>
                <w:sz w:val="22"/>
                <w:szCs w:val="22"/>
                <w:u w:val="none"/>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9F6094A">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CB08664">
            <w:pPr>
              <w:jc w:val="center"/>
              <w:rPr>
                <w:rFonts w:hint="eastAsia" w:ascii="宋体" w:hAnsi="宋体" w:eastAsia="宋体" w:cs="宋体"/>
                <w:i w:val="0"/>
                <w:color w:val="000000"/>
                <w:sz w:val="22"/>
                <w:szCs w:val="22"/>
                <w:u w:val="none"/>
              </w:rPr>
            </w:pPr>
          </w:p>
        </w:tc>
        <w:tc>
          <w:tcPr>
            <w:tcW w:w="285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C47FAB7">
            <w:pPr>
              <w:jc w:val="center"/>
              <w:rPr>
                <w:rFonts w:hint="eastAsia" w:ascii="宋体" w:hAnsi="宋体" w:eastAsia="宋体" w:cs="宋体"/>
                <w:i w:val="0"/>
                <w:color w:val="000000"/>
                <w:sz w:val="22"/>
                <w:szCs w:val="22"/>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5C3C6C7">
            <w:pPr>
              <w:jc w:val="center"/>
              <w:rPr>
                <w:rFonts w:hint="eastAsia" w:ascii="宋体" w:hAnsi="宋体" w:eastAsia="宋体" w:cs="宋体"/>
                <w:i w:val="0"/>
                <w:color w:val="000000"/>
                <w:sz w:val="22"/>
                <w:szCs w:val="22"/>
                <w:u w:val="none"/>
              </w:rPr>
            </w:pPr>
          </w:p>
        </w:tc>
      </w:tr>
      <w:tr w14:paraId="3BCCC4C4">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B2385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F838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BCF1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1,044,256.92</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DFE02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A280F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E7D8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168,481.27</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2B56D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2AD86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3A8F26">
            <w:pPr>
              <w:jc w:val="right"/>
              <w:rPr>
                <w:rFonts w:hint="eastAsia" w:ascii="宋体" w:hAnsi="宋体" w:eastAsia="宋体" w:cs="宋体"/>
                <w:i w:val="0"/>
                <w:color w:val="000000"/>
                <w:sz w:val="22"/>
                <w:szCs w:val="22"/>
                <w:u w:val="none"/>
              </w:rPr>
            </w:pPr>
          </w:p>
        </w:tc>
      </w:tr>
      <w:tr w14:paraId="708A290D">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A1C46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619E9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B183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315,982.00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FEDF1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A9D5B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16E2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9,362.38</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9D277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AF408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5C8AC0">
            <w:pPr>
              <w:jc w:val="right"/>
              <w:rPr>
                <w:rFonts w:hint="eastAsia" w:ascii="宋体" w:hAnsi="宋体" w:eastAsia="宋体" w:cs="宋体"/>
                <w:i w:val="0"/>
                <w:color w:val="000000"/>
                <w:sz w:val="22"/>
                <w:szCs w:val="22"/>
                <w:u w:val="none"/>
              </w:rPr>
            </w:pPr>
          </w:p>
        </w:tc>
      </w:tr>
      <w:tr w14:paraId="20D68397">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F3A24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161B2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DA40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233,097.00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58DBF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33F2C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625652">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FE3AE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FD62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5993EF">
            <w:pPr>
              <w:jc w:val="right"/>
              <w:rPr>
                <w:rFonts w:hint="eastAsia" w:ascii="宋体" w:hAnsi="宋体" w:eastAsia="宋体" w:cs="宋体"/>
                <w:i w:val="0"/>
                <w:color w:val="000000"/>
                <w:sz w:val="22"/>
                <w:szCs w:val="22"/>
                <w:u w:val="none"/>
              </w:rPr>
            </w:pPr>
          </w:p>
        </w:tc>
      </w:tr>
      <w:tr w14:paraId="22594CAD">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A7331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35B46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59F8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100,654.00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22987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D999F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BE3A11">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7878F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D917A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FEDF1D">
            <w:pPr>
              <w:jc w:val="right"/>
              <w:rPr>
                <w:rFonts w:hint="eastAsia" w:ascii="宋体" w:hAnsi="宋体" w:eastAsia="宋体" w:cs="宋体"/>
                <w:i w:val="0"/>
                <w:color w:val="000000"/>
                <w:sz w:val="22"/>
                <w:szCs w:val="22"/>
                <w:u w:val="none"/>
              </w:rPr>
            </w:pPr>
          </w:p>
        </w:tc>
      </w:tr>
      <w:tr w14:paraId="5989B7FC">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782E8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D41EB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9CD68E">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DFEA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2FCBD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427BB2">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E0124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2586F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309DAE">
            <w:pPr>
              <w:jc w:val="right"/>
              <w:rPr>
                <w:rFonts w:hint="eastAsia" w:ascii="宋体" w:hAnsi="宋体" w:eastAsia="宋体" w:cs="宋体"/>
                <w:i w:val="0"/>
                <w:color w:val="000000"/>
                <w:sz w:val="22"/>
                <w:szCs w:val="22"/>
                <w:u w:val="none"/>
              </w:rPr>
            </w:pPr>
          </w:p>
        </w:tc>
      </w:tr>
      <w:tr w14:paraId="1D35A88D">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FD17E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88849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1073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85,733.00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8508A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7C4F8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BC15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995.00</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13E27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00359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45D4C4">
            <w:pPr>
              <w:jc w:val="right"/>
              <w:rPr>
                <w:rFonts w:hint="eastAsia" w:ascii="宋体" w:hAnsi="宋体" w:eastAsia="宋体" w:cs="宋体"/>
                <w:i w:val="0"/>
                <w:color w:val="000000"/>
                <w:sz w:val="22"/>
                <w:szCs w:val="22"/>
                <w:u w:val="none"/>
              </w:rPr>
            </w:pPr>
          </w:p>
        </w:tc>
      </w:tr>
      <w:tr w14:paraId="4ED82118">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51704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CE067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7BB6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114,987.59</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AAC1F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F49B8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CEC3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4,544.97</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B880D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B7CD5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967CE1">
            <w:pPr>
              <w:jc w:val="right"/>
              <w:rPr>
                <w:rFonts w:hint="eastAsia" w:ascii="宋体" w:hAnsi="宋体" w:eastAsia="宋体" w:cs="宋体"/>
                <w:i w:val="0"/>
                <w:color w:val="000000"/>
                <w:sz w:val="22"/>
                <w:szCs w:val="22"/>
                <w:u w:val="none"/>
              </w:rPr>
            </w:pPr>
          </w:p>
        </w:tc>
      </w:tr>
      <w:tr w14:paraId="1E30AE40">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E76C9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C1AC5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2BB904">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083EC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78660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85B3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10,630.96</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7D58F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78DD2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C4D240">
            <w:pPr>
              <w:jc w:val="right"/>
              <w:rPr>
                <w:rFonts w:hint="eastAsia" w:ascii="宋体" w:hAnsi="宋体" w:eastAsia="宋体" w:cs="宋体"/>
                <w:i w:val="0"/>
                <w:color w:val="000000"/>
                <w:sz w:val="22"/>
                <w:szCs w:val="22"/>
                <w:u w:val="none"/>
              </w:rPr>
            </w:pPr>
          </w:p>
        </w:tc>
      </w:tr>
      <w:tr w14:paraId="07C58DAB">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7D24F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D7F50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4A15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49,364.77</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55B74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0C084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58CF12">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002C0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38107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E3CBDC">
            <w:pPr>
              <w:jc w:val="right"/>
              <w:rPr>
                <w:rFonts w:hint="eastAsia" w:ascii="宋体" w:hAnsi="宋体" w:eastAsia="宋体" w:cs="宋体"/>
                <w:i w:val="0"/>
                <w:color w:val="000000"/>
                <w:sz w:val="22"/>
                <w:szCs w:val="22"/>
                <w:u w:val="none"/>
              </w:rPr>
            </w:pPr>
          </w:p>
        </w:tc>
      </w:tr>
      <w:tr w14:paraId="36F47DB3">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CB4D2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1D381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DFA640">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E0A24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F2A61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B132EE">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AEB2E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B2032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719B4C">
            <w:pPr>
              <w:jc w:val="right"/>
              <w:rPr>
                <w:rFonts w:hint="eastAsia" w:ascii="宋体" w:hAnsi="宋体" w:eastAsia="宋体" w:cs="宋体"/>
                <w:i w:val="0"/>
                <w:color w:val="000000"/>
                <w:sz w:val="22"/>
                <w:szCs w:val="22"/>
                <w:u w:val="none"/>
              </w:rPr>
            </w:pPr>
          </w:p>
        </w:tc>
      </w:tr>
      <w:tr w14:paraId="155BF905">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D406A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24392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AE83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2,328.68</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06E1E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8E81E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F47500">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692F2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0C106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92DB40">
            <w:pPr>
              <w:jc w:val="right"/>
              <w:rPr>
                <w:rFonts w:hint="eastAsia" w:ascii="宋体" w:hAnsi="宋体" w:eastAsia="宋体" w:cs="宋体"/>
                <w:i w:val="0"/>
                <w:color w:val="000000"/>
                <w:sz w:val="22"/>
                <w:szCs w:val="22"/>
                <w:u w:val="none"/>
              </w:rPr>
            </w:pPr>
          </w:p>
        </w:tc>
      </w:tr>
      <w:tr w14:paraId="08D4ED6B">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0EFDE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94D1A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7E6D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107,687.76</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8803C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E3D7A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D83011">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E5167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FC31B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811140">
            <w:pPr>
              <w:jc w:val="right"/>
              <w:rPr>
                <w:rFonts w:hint="eastAsia" w:ascii="宋体" w:hAnsi="宋体" w:eastAsia="宋体" w:cs="宋体"/>
                <w:i w:val="0"/>
                <w:color w:val="000000"/>
                <w:sz w:val="22"/>
                <w:szCs w:val="22"/>
                <w:u w:val="none"/>
              </w:rPr>
            </w:pPr>
          </w:p>
        </w:tc>
      </w:tr>
      <w:tr w14:paraId="6356DD45">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BD9B8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F49FE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D341A9">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7B731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93842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7039D3">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D9ACF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BFAC6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40AAC7">
            <w:pPr>
              <w:jc w:val="right"/>
              <w:rPr>
                <w:rFonts w:hint="eastAsia" w:ascii="宋体" w:hAnsi="宋体" w:eastAsia="宋体" w:cs="宋体"/>
                <w:i w:val="0"/>
                <w:color w:val="000000"/>
                <w:sz w:val="22"/>
                <w:szCs w:val="22"/>
                <w:u w:val="none"/>
              </w:rPr>
            </w:pPr>
          </w:p>
        </w:tc>
      </w:tr>
      <w:tr w14:paraId="36CB3F00">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72923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F988C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31D7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34,422.12</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B58D1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869F8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10CF14">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E7EB6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90216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E25E4F">
            <w:pPr>
              <w:jc w:val="right"/>
              <w:rPr>
                <w:rFonts w:hint="eastAsia" w:ascii="宋体" w:hAnsi="宋体" w:eastAsia="宋体" w:cs="宋体"/>
                <w:i w:val="0"/>
                <w:color w:val="000000"/>
                <w:sz w:val="22"/>
                <w:szCs w:val="22"/>
                <w:u w:val="none"/>
              </w:rPr>
            </w:pPr>
          </w:p>
        </w:tc>
      </w:tr>
      <w:tr w14:paraId="61919CB4">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E8216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32E6B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5995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37,008.00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169EA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89739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A546CE">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DA1B6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BB4DD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FA21C7">
            <w:pPr>
              <w:jc w:val="right"/>
              <w:rPr>
                <w:rFonts w:hint="eastAsia" w:ascii="宋体" w:hAnsi="宋体" w:eastAsia="宋体" w:cs="宋体"/>
                <w:i w:val="0"/>
                <w:color w:val="000000"/>
                <w:sz w:val="22"/>
                <w:szCs w:val="22"/>
                <w:u w:val="none"/>
              </w:rPr>
            </w:pPr>
          </w:p>
        </w:tc>
      </w:tr>
      <w:tr w14:paraId="075E0AF3">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6669E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6DF8E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63B49D">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8A10D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DB82C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39B7F4">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59F9F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E117E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9B6322">
            <w:pPr>
              <w:jc w:val="right"/>
              <w:rPr>
                <w:rFonts w:hint="eastAsia" w:ascii="宋体" w:hAnsi="宋体" w:eastAsia="宋体" w:cs="宋体"/>
                <w:i w:val="0"/>
                <w:color w:val="000000"/>
                <w:sz w:val="22"/>
                <w:szCs w:val="22"/>
                <w:u w:val="none"/>
              </w:rPr>
            </w:pPr>
          </w:p>
        </w:tc>
      </w:tr>
      <w:tr w14:paraId="363B54BA">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1BE58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D5B2D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85933A">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B529F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03D38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2A2D36">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644A0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5BD7B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2ED5C2">
            <w:pPr>
              <w:jc w:val="right"/>
              <w:rPr>
                <w:rFonts w:hint="eastAsia" w:ascii="宋体" w:hAnsi="宋体" w:eastAsia="宋体" w:cs="宋体"/>
                <w:i w:val="0"/>
                <w:color w:val="000000"/>
                <w:sz w:val="22"/>
                <w:szCs w:val="22"/>
                <w:u w:val="none"/>
              </w:rPr>
            </w:pPr>
          </w:p>
        </w:tc>
      </w:tr>
      <w:tr w14:paraId="5D088452">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F1D8F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1DC1D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35F579">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61F27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2AF64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FC0407">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D81A6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EAD83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1C6ABC">
            <w:pPr>
              <w:jc w:val="right"/>
              <w:rPr>
                <w:rFonts w:hint="eastAsia" w:ascii="宋体" w:hAnsi="宋体" w:eastAsia="宋体" w:cs="宋体"/>
                <w:i w:val="0"/>
                <w:color w:val="000000"/>
                <w:sz w:val="22"/>
                <w:szCs w:val="22"/>
                <w:u w:val="none"/>
              </w:rPr>
            </w:pPr>
          </w:p>
        </w:tc>
      </w:tr>
      <w:tr w14:paraId="32F6E08C">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1D124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4AB1B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FCBA15">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6B5C9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8093A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95D6EC">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F376D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AD666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F09053">
            <w:pPr>
              <w:jc w:val="right"/>
              <w:rPr>
                <w:rFonts w:hint="eastAsia" w:ascii="宋体" w:hAnsi="宋体" w:eastAsia="宋体" w:cs="宋体"/>
                <w:i w:val="0"/>
                <w:color w:val="000000"/>
                <w:sz w:val="22"/>
                <w:szCs w:val="22"/>
                <w:u w:val="none"/>
              </w:rPr>
            </w:pPr>
          </w:p>
        </w:tc>
      </w:tr>
      <w:tr w14:paraId="6A17BDAF">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A2245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07633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41B1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37,008.00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CF256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643FF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D48082">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AF38C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C38DE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5312FA">
            <w:pPr>
              <w:jc w:val="right"/>
              <w:rPr>
                <w:rFonts w:hint="eastAsia" w:ascii="宋体" w:hAnsi="宋体" w:eastAsia="宋体" w:cs="宋体"/>
                <w:i w:val="0"/>
                <w:color w:val="000000"/>
                <w:sz w:val="22"/>
                <w:szCs w:val="22"/>
                <w:u w:val="none"/>
              </w:rPr>
            </w:pPr>
          </w:p>
        </w:tc>
      </w:tr>
      <w:tr w14:paraId="2D538304">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60CAF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A48A8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2FA859">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FFC2E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6767D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0218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CDDD0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99E98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853B56">
            <w:pPr>
              <w:jc w:val="right"/>
              <w:rPr>
                <w:rFonts w:hint="eastAsia" w:ascii="宋体" w:hAnsi="宋体" w:eastAsia="宋体" w:cs="宋体"/>
                <w:i w:val="0"/>
                <w:color w:val="000000"/>
                <w:sz w:val="22"/>
                <w:szCs w:val="22"/>
                <w:u w:val="none"/>
              </w:rPr>
            </w:pPr>
          </w:p>
        </w:tc>
      </w:tr>
      <w:tr w14:paraId="4D35A956">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AB8A7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F3BCD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06DCE2">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5FC36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0CAC4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7C4AEE">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7C7B9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4B909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ECB7B0">
            <w:pPr>
              <w:jc w:val="right"/>
              <w:rPr>
                <w:rFonts w:hint="eastAsia" w:ascii="宋体" w:hAnsi="宋体" w:eastAsia="宋体" w:cs="宋体"/>
                <w:i w:val="0"/>
                <w:color w:val="000000"/>
                <w:sz w:val="22"/>
                <w:szCs w:val="22"/>
                <w:u w:val="none"/>
              </w:rPr>
            </w:pPr>
          </w:p>
        </w:tc>
      </w:tr>
      <w:tr w14:paraId="0908C219">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E81CF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306B3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2245F9">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67DD3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5E5F9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7F16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15,547.96</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B1728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A8793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331ECA">
            <w:pPr>
              <w:jc w:val="right"/>
              <w:rPr>
                <w:rFonts w:hint="eastAsia" w:ascii="宋体" w:hAnsi="宋体" w:eastAsia="宋体" w:cs="宋体"/>
                <w:i w:val="0"/>
                <w:color w:val="000000"/>
                <w:sz w:val="22"/>
                <w:szCs w:val="22"/>
                <w:u w:val="none"/>
              </w:rPr>
            </w:pPr>
          </w:p>
        </w:tc>
      </w:tr>
      <w:tr w14:paraId="79B2E73E">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F61DD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CFCE8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201E76">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5424B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5D65B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C033C7">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E0352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D0833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58B068">
            <w:pPr>
              <w:jc w:val="right"/>
              <w:rPr>
                <w:rFonts w:hint="eastAsia" w:ascii="宋体" w:hAnsi="宋体" w:eastAsia="宋体" w:cs="宋体"/>
                <w:i w:val="0"/>
                <w:color w:val="000000"/>
                <w:sz w:val="22"/>
                <w:szCs w:val="22"/>
                <w:u w:val="none"/>
              </w:rPr>
            </w:pPr>
          </w:p>
        </w:tc>
      </w:tr>
      <w:tr w14:paraId="0CC756D6">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1D95C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D275A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2C86F0">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8AF00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7472D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F5E7B0">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AC7D3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A41EF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08BE4A">
            <w:pPr>
              <w:jc w:val="right"/>
              <w:rPr>
                <w:rFonts w:hint="eastAsia" w:ascii="宋体" w:hAnsi="宋体" w:eastAsia="宋体" w:cs="宋体"/>
                <w:i w:val="0"/>
                <w:color w:val="000000"/>
                <w:sz w:val="22"/>
                <w:szCs w:val="22"/>
                <w:u w:val="none"/>
              </w:rPr>
            </w:pPr>
          </w:p>
        </w:tc>
      </w:tr>
      <w:tr w14:paraId="21C05257">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1F3DF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A5CF2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3E0896">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92482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47EB7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9987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125,400.00</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4DC34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278C9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C2ABFB">
            <w:pPr>
              <w:jc w:val="right"/>
              <w:rPr>
                <w:rFonts w:hint="eastAsia" w:ascii="宋体" w:hAnsi="宋体" w:eastAsia="宋体" w:cs="宋体"/>
                <w:i w:val="0"/>
                <w:color w:val="000000"/>
                <w:sz w:val="22"/>
                <w:szCs w:val="22"/>
                <w:u w:val="none"/>
              </w:rPr>
            </w:pPr>
          </w:p>
        </w:tc>
      </w:tr>
      <w:tr w14:paraId="69974C9D">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FE6D3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A2F25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5A898E">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681F7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9B387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844CF7">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E94325B">
            <w:pPr>
              <w:jc w:val="left"/>
              <w:rPr>
                <w:rFonts w:hint="eastAsia" w:ascii="宋体" w:hAnsi="宋体" w:eastAsia="宋体" w:cs="宋体"/>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290E81A">
            <w:pPr>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18E97A">
            <w:pPr>
              <w:jc w:val="right"/>
              <w:rPr>
                <w:rFonts w:hint="eastAsia" w:ascii="宋体" w:hAnsi="宋体" w:eastAsia="宋体" w:cs="宋体"/>
                <w:i w:val="0"/>
                <w:color w:val="000000"/>
                <w:sz w:val="22"/>
                <w:szCs w:val="22"/>
                <w:u w:val="none"/>
              </w:rPr>
            </w:pPr>
          </w:p>
        </w:tc>
      </w:tr>
      <w:tr w14:paraId="15AEB3D6">
        <w:tblPrEx>
          <w:shd w:val="clear" w:color="auto" w:fill="auto"/>
          <w:tblCellMar>
            <w:top w:w="0" w:type="dxa"/>
            <w:left w:w="0" w:type="dxa"/>
            <w:bottom w:w="0" w:type="dxa"/>
            <w:right w:w="0" w:type="dxa"/>
          </w:tblCellMar>
        </w:tblPrEx>
        <w:trPr>
          <w:trHeight w:val="3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8E7FFAE">
            <w:pPr>
              <w:jc w:val="left"/>
              <w:rPr>
                <w:rFonts w:hint="eastAsia" w:ascii="宋体" w:hAnsi="宋体" w:eastAsia="宋体" w:cs="宋体"/>
                <w:i w:val="0"/>
                <w:color w:val="000000"/>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C0298B7">
            <w:pPr>
              <w:jc w:val="left"/>
              <w:rPr>
                <w:rFonts w:hint="eastAsia" w:ascii="宋体" w:hAnsi="宋体" w:eastAsia="宋体" w:cs="宋体"/>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970081">
            <w:pPr>
              <w:jc w:val="right"/>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C6474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60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A792D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7EACAE">
            <w:pPr>
              <w:jc w:val="right"/>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89988B7">
            <w:pPr>
              <w:jc w:val="left"/>
              <w:rPr>
                <w:rFonts w:hint="eastAsia" w:ascii="宋体" w:hAnsi="宋体" w:eastAsia="宋体" w:cs="宋体"/>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F6A4013">
            <w:pPr>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69ADE1">
            <w:pPr>
              <w:jc w:val="right"/>
              <w:rPr>
                <w:rFonts w:hint="eastAsia" w:ascii="宋体" w:hAnsi="宋体" w:eastAsia="宋体" w:cs="宋体"/>
                <w:i w:val="0"/>
                <w:color w:val="000000"/>
                <w:sz w:val="22"/>
                <w:szCs w:val="22"/>
                <w:u w:val="none"/>
              </w:rPr>
            </w:pPr>
          </w:p>
        </w:tc>
      </w:tr>
      <w:tr w14:paraId="29FAF881">
        <w:tblPrEx>
          <w:shd w:val="clear" w:color="auto" w:fill="auto"/>
          <w:tblCellMar>
            <w:top w:w="0" w:type="dxa"/>
            <w:left w:w="0" w:type="dxa"/>
            <w:bottom w:w="0" w:type="dxa"/>
            <w:right w:w="0" w:type="dxa"/>
          </w:tblCellMar>
        </w:tblPrEx>
        <w:trPr>
          <w:trHeight w:val="300" w:hRule="atLeast"/>
        </w:trPr>
        <w:tc>
          <w:tcPr>
            <w:tcW w:w="3242"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0EDD5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9D00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1,081,264.92</w:t>
            </w:r>
          </w:p>
        </w:tc>
        <w:tc>
          <w:tcPr>
            <w:tcW w:w="7913" w:type="dxa"/>
            <w:gridSpan w:val="5"/>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A25C5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29AA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168,481.27</w:t>
            </w:r>
          </w:p>
        </w:tc>
      </w:tr>
      <w:tr w14:paraId="4AA97F56">
        <w:tblPrEx>
          <w:shd w:val="clear" w:color="auto" w:fill="auto"/>
          <w:tblCellMar>
            <w:top w:w="0" w:type="dxa"/>
            <w:left w:w="0" w:type="dxa"/>
            <w:bottom w:w="0" w:type="dxa"/>
            <w:right w:w="0" w:type="dxa"/>
          </w:tblCellMar>
        </w:tblPrEx>
        <w:trPr>
          <w:trHeight w:val="300" w:hRule="atLeast"/>
        </w:trPr>
        <w:tc>
          <w:tcPr>
            <w:tcW w:w="13988" w:type="dxa"/>
            <w:gridSpan w:val="9"/>
            <w:tcBorders>
              <w:top w:val="single" w:color="000000" w:sz="4" w:space="0"/>
              <w:left w:val="nil"/>
              <w:bottom w:val="nil"/>
              <w:right w:val="nil"/>
            </w:tcBorders>
            <w:shd w:val="clear" w:color="auto" w:fill="FFFFFF"/>
            <w:noWrap/>
            <w:tcMar>
              <w:top w:w="15" w:type="dxa"/>
              <w:left w:w="15" w:type="dxa"/>
              <w:right w:w="15" w:type="dxa"/>
            </w:tcMar>
            <w:vAlign w:val="center"/>
          </w:tcPr>
          <w:p w14:paraId="555FB7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14:paraId="45463F5B">
      <w:pPr>
        <w:rPr>
          <w:rFonts w:ascii="仿宋" w:hAnsi="仿宋" w:eastAsia="仿宋" w:cs="仿宋"/>
          <w:sz w:val="24"/>
          <w:highlight w:val="none"/>
        </w:rPr>
      </w:pPr>
    </w:p>
    <w:p w14:paraId="3C278210">
      <w:pPr>
        <w:jc w:val="left"/>
        <w:rPr>
          <w:rFonts w:hint="eastAsia" w:ascii="黑体" w:hAnsi="黑体" w:eastAsia="黑体" w:cs="黑体"/>
          <w:sz w:val="32"/>
          <w:szCs w:val="32"/>
          <w:highlight w:val="none"/>
          <w:lang w:val="en-US" w:eastAsia="zh-CN"/>
        </w:rPr>
      </w:pPr>
    </w:p>
    <w:p w14:paraId="604DF942">
      <w:pPr>
        <w:jc w:val="left"/>
        <w:rPr>
          <w:rFonts w:hint="eastAsia" w:ascii="黑体" w:hAnsi="黑体" w:eastAsia="黑体" w:cs="黑体"/>
          <w:sz w:val="32"/>
          <w:szCs w:val="32"/>
          <w:highlight w:val="none"/>
          <w:lang w:val="en-US" w:eastAsia="zh-CN"/>
        </w:rPr>
      </w:pPr>
    </w:p>
    <w:p w14:paraId="79D51C6E">
      <w:pPr>
        <w:jc w:val="left"/>
        <w:rPr>
          <w:rFonts w:hint="eastAsia" w:ascii="黑体" w:hAnsi="黑体" w:eastAsia="黑体" w:cs="黑体"/>
          <w:sz w:val="32"/>
          <w:szCs w:val="32"/>
          <w:highlight w:val="none"/>
          <w:lang w:val="en-US" w:eastAsia="zh-CN"/>
        </w:rPr>
      </w:pPr>
    </w:p>
    <w:p w14:paraId="71F86F62">
      <w:pPr>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表七：政府性基金预算财政拨款收入支出决算表</w:t>
      </w:r>
    </w:p>
    <w:p w14:paraId="27FE27D1">
      <w:pPr>
        <w:rPr>
          <w:rFonts w:ascii="仿宋" w:hAnsi="仿宋" w:eastAsia="仿宋" w:cs="仿宋"/>
          <w:sz w:val="24"/>
          <w:highlight w:val="none"/>
        </w:rPr>
      </w:pPr>
    </w:p>
    <w:tbl>
      <w:tblPr>
        <w:tblStyle w:val="6"/>
        <w:tblW w:w="13988" w:type="dxa"/>
        <w:tblInd w:w="0" w:type="dxa"/>
        <w:shd w:val="clear" w:color="auto" w:fill="auto"/>
        <w:tblLayout w:type="fixed"/>
        <w:tblCellMar>
          <w:top w:w="0" w:type="dxa"/>
          <w:left w:w="0" w:type="dxa"/>
          <w:bottom w:w="0" w:type="dxa"/>
          <w:right w:w="0" w:type="dxa"/>
        </w:tblCellMar>
      </w:tblPr>
      <w:tblGrid>
        <w:gridCol w:w="923"/>
        <w:gridCol w:w="3665"/>
        <w:gridCol w:w="1567"/>
        <w:gridCol w:w="1566"/>
        <w:gridCol w:w="1567"/>
        <w:gridCol w:w="1567"/>
        <w:gridCol w:w="1566"/>
        <w:gridCol w:w="1567"/>
      </w:tblGrid>
      <w:tr w14:paraId="457E980B">
        <w:tblPrEx>
          <w:tblCellMar>
            <w:top w:w="0" w:type="dxa"/>
            <w:left w:w="0" w:type="dxa"/>
            <w:bottom w:w="0" w:type="dxa"/>
            <w:right w:w="0" w:type="dxa"/>
          </w:tblCellMar>
        </w:tblPrEx>
        <w:trPr>
          <w:trHeight w:val="300" w:hRule="atLeast"/>
        </w:trPr>
        <w:tc>
          <w:tcPr>
            <w:tcW w:w="4588"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0C8108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E866A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E31E9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4700"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C296F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63A9B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1CECDBD3">
        <w:tblPrEx>
          <w:tblCellMar>
            <w:top w:w="0" w:type="dxa"/>
            <w:left w:w="0" w:type="dxa"/>
            <w:bottom w:w="0" w:type="dxa"/>
            <w:right w:w="0" w:type="dxa"/>
          </w:tblCellMar>
        </w:tblPrEx>
        <w:trPr>
          <w:trHeight w:val="300"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3BA56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665"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FF587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BF199E2">
            <w:pPr>
              <w:jc w:val="center"/>
              <w:rPr>
                <w:rFonts w:hint="eastAsia" w:ascii="宋体" w:hAnsi="宋体" w:eastAsia="宋体" w:cs="宋体"/>
                <w:i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3BB2C38">
            <w:pPr>
              <w:jc w:val="center"/>
              <w:rPr>
                <w:rFonts w:hint="eastAsia" w:ascii="宋体" w:hAnsi="宋体" w:eastAsia="宋体" w:cs="宋体"/>
                <w:i w:val="0"/>
                <w:color w:val="000000"/>
                <w:sz w:val="22"/>
                <w:szCs w:val="22"/>
                <w:u w:val="none"/>
              </w:rPr>
            </w:pP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6DD2C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8AF3D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F7F1F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E29A56C">
            <w:pPr>
              <w:jc w:val="center"/>
              <w:rPr>
                <w:rFonts w:hint="eastAsia" w:ascii="宋体" w:hAnsi="宋体" w:eastAsia="宋体" w:cs="宋体"/>
                <w:i w:val="0"/>
                <w:color w:val="000000"/>
                <w:sz w:val="22"/>
                <w:szCs w:val="22"/>
                <w:u w:val="none"/>
              </w:rPr>
            </w:pPr>
          </w:p>
        </w:tc>
      </w:tr>
      <w:tr w14:paraId="77C2C268">
        <w:tblPrEx>
          <w:shd w:val="clear" w:color="auto" w:fill="auto"/>
          <w:tblCellMar>
            <w:top w:w="0" w:type="dxa"/>
            <w:left w:w="0" w:type="dxa"/>
            <w:bottom w:w="0" w:type="dxa"/>
            <w:right w:w="0" w:type="dxa"/>
          </w:tblCellMar>
        </w:tblPrEx>
        <w:trPr>
          <w:trHeight w:val="30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D817430">
            <w:pPr>
              <w:jc w:val="center"/>
              <w:rPr>
                <w:rFonts w:hint="eastAsia" w:ascii="宋体" w:hAnsi="宋体" w:eastAsia="宋体" w:cs="宋体"/>
                <w:i w:val="0"/>
                <w:color w:val="000000"/>
                <w:sz w:val="22"/>
                <w:szCs w:val="22"/>
                <w:u w:val="none"/>
              </w:rPr>
            </w:pPr>
          </w:p>
        </w:tc>
        <w:tc>
          <w:tcPr>
            <w:tcW w:w="3665"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4E32965">
            <w:pPr>
              <w:jc w:val="center"/>
              <w:rPr>
                <w:rFonts w:hint="eastAsia" w:ascii="宋体" w:hAnsi="宋体" w:eastAsia="宋体" w:cs="宋体"/>
                <w:i w:val="0"/>
                <w:color w:val="000000"/>
                <w:sz w:val="22"/>
                <w:szCs w:val="22"/>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E0723AA">
            <w:pPr>
              <w:jc w:val="center"/>
              <w:rPr>
                <w:rFonts w:hint="eastAsia" w:ascii="宋体" w:hAnsi="宋体" w:eastAsia="宋体" w:cs="宋体"/>
                <w:i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0EA9401">
            <w:pPr>
              <w:jc w:val="center"/>
              <w:rPr>
                <w:rFonts w:hint="eastAsia" w:ascii="宋体" w:hAnsi="宋体" w:eastAsia="宋体" w:cs="宋体"/>
                <w:i w:val="0"/>
                <w:color w:val="000000"/>
                <w:sz w:val="22"/>
                <w:szCs w:val="22"/>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976223B">
            <w:pPr>
              <w:jc w:val="center"/>
              <w:rPr>
                <w:rFonts w:hint="eastAsia" w:ascii="宋体" w:hAnsi="宋体" w:eastAsia="宋体" w:cs="宋体"/>
                <w:i w:val="0"/>
                <w:color w:val="000000"/>
                <w:sz w:val="22"/>
                <w:szCs w:val="22"/>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75AE5E7">
            <w:pPr>
              <w:jc w:val="center"/>
              <w:rPr>
                <w:rFonts w:hint="eastAsia" w:ascii="宋体" w:hAnsi="宋体" w:eastAsia="宋体" w:cs="宋体"/>
                <w:i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5A894BA">
            <w:pPr>
              <w:jc w:val="center"/>
              <w:rPr>
                <w:rFonts w:hint="eastAsia" w:ascii="宋体" w:hAnsi="宋体" w:eastAsia="宋体" w:cs="宋体"/>
                <w:i w:val="0"/>
                <w:color w:val="000000"/>
                <w:sz w:val="22"/>
                <w:szCs w:val="22"/>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62EB370">
            <w:pPr>
              <w:jc w:val="center"/>
              <w:rPr>
                <w:rFonts w:hint="eastAsia" w:ascii="宋体" w:hAnsi="宋体" w:eastAsia="宋体" w:cs="宋体"/>
                <w:i w:val="0"/>
                <w:color w:val="000000"/>
                <w:sz w:val="22"/>
                <w:szCs w:val="22"/>
                <w:u w:val="none"/>
              </w:rPr>
            </w:pPr>
          </w:p>
        </w:tc>
      </w:tr>
      <w:tr w14:paraId="34678E69">
        <w:tblPrEx>
          <w:tblCellMar>
            <w:top w:w="0" w:type="dxa"/>
            <w:left w:w="0" w:type="dxa"/>
            <w:bottom w:w="0" w:type="dxa"/>
            <w:right w:w="0" w:type="dxa"/>
          </w:tblCellMar>
        </w:tblPrEx>
        <w:trPr>
          <w:trHeight w:val="30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FAF199A">
            <w:pPr>
              <w:jc w:val="center"/>
              <w:rPr>
                <w:rFonts w:hint="eastAsia" w:ascii="宋体" w:hAnsi="宋体" w:eastAsia="宋体" w:cs="宋体"/>
                <w:i w:val="0"/>
                <w:color w:val="000000"/>
                <w:sz w:val="22"/>
                <w:szCs w:val="22"/>
                <w:u w:val="none"/>
              </w:rPr>
            </w:pPr>
          </w:p>
        </w:tc>
        <w:tc>
          <w:tcPr>
            <w:tcW w:w="3665"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3330BCE">
            <w:pPr>
              <w:jc w:val="center"/>
              <w:rPr>
                <w:rFonts w:hint="eastAsia" w:ascii="宋体" w:hAnsi="宋体" w:eastAsia="宋体" w:cs="宋体"/>
                <w:i w:val="0"/>
                <w:color w:val="000000"/>
                <w:sz w:val="22"/>
                <w:szCs w:val="22"/>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D5F7F86">
            <w:pPr>
              <w:jc w:val="center"/>
              <w:rPr>
                <w:rFonts w:hint="eastAsia" w:ascii="宋体" w:hAnsi="宋体" w:eastAsia="宋体" w:cs="宋体"/>
                <w:i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297C85D">
            <w:pPr>
              <w:jc w:val="center"/>
              <w:rPr>
                <w:rFonts w:hint="eastAsia" w:ascii="宋体" w:hAnsi="宋体" w:eastAsia="宋体" w:cs="宋体"/>
                <w:i w:val="0"/>
                <w:color w:val="000000"/>
                <w:sz w:val="22"/>
                <w:szCs w:val="22"/>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5FD8001">
            <w:pPr>
              <w:jc w:val="center"/>
              <w:rPr>
                <w:rFonts w:hint="eastAsia" w:ascii="宋体" w:hAnsi="宋体" w:eastAsia="宋体" w:cs="宋体"/>
                <w:i w:val="0"/>
                <w:color w:val="000000"/>
                <w:sz w:val="22"/>
                <w:szCs w:val="22"/>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005B2BA">
            <w:pPr>
              <w:jc w:val="center"/>
              <w:rPr>
                <w:rFonts w:hint="eastAsia" w:ascii="宋体" w:hAnsi="宋体" w:eastAsia="宋体" w:cs="宋体"/>
                <w:i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CED3331">
            <w:pPr>
              <w:jc w:val="center"/>
              <w:rPr>
                <w:rFonts w:hint="eastAsia" w:ascii="宋体" w:hAnsi="宋体" w:eastAsia="宋体" w:cs="宋体"/>
                <w:i w:val="0"/>
                <w:color w:val="000000"/>
                <w:sz w:val="22"/>
                <w:szCs w:val="22"/>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38AB33E">
            <w:pPr>
              <w:jc w:val="center"/>
              <w:rPr>
                <w:rFonts w:hint="eastAsia" w:ascii="宋体" w:hAnsi="宋体" w:eastAsia="宋体" w:cs="宋体"/>
                <w:i w:val="0"/>
                <w:color w:val="000000"/>
                <w:sz w:val="22"/>
                <w:szCs w:val="22"/>
                <w:u w:val="none"/>
              </w:rPr>
            </w:pPr>
          </w:p>
        </w:tc>
      </w:tr>
      <w:tr w14:paraId="00DDDDE8">
        <w:tblPrEx>
          <w:tblCellMar>
            <w:top w:w="0" w:type="dxa"/>
            <w:left w:w="0" w:type="dxa"/>
            <w:bottom w:w="0" w:type="dxa"/>
            <w:right w:w="0" w:type="dxa"/>
          </w:tblCellMar>
        </w:tblPrEx>
        <w:trPr>
          <w:trHeight w:val="300" w:hRule="atLeast"/>
        </w:trPr>
        <w:tc>
          <w:tcPr>
            <w:tcW w:w="4588"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5D956C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6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3A91C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6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3D9E36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E340C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71C17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2D8F3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6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19670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77E0ACB9">
        <w:tblPrEx>
          <w:tblCellMar>
            <w:top w:w="0" w:type="dxa"/>
            <w:left w:w="0" w:type="dxa"/>
            <w:bottom w:w="0" w:type="dxa"/>
            <w:right w:w="0" w:type="dxa"/>
          </w:tblCellMar>
        </w:tblPrEx>
        <w:trPr>
          <w:trHeight w:val="300" w:hRule="atLeast"/>
        </w:trPr>
        <w:tc>
          <w:tcPr>
            <w:tcW w:w="4588"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E2354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901C0B">
            <w:pPr>
              <w:jc w:val="right"/>
              <w:rPr>
                <w:rFonts w:hint="eastAsia" w:ascii="宋体" w:hAnsi="宋体" w:eastAsia="宋体" w:cs="宋体"/>
                <w:b/>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F21921">
            <w:pPr>
              <w:jc w:val="right"/>
              <w:rPr>
                <w:rFonts w:hint="eastAsia" w:ascii="宋体" w:hAnsi="宋体" w:eastAsia="宋体" w:cs="宋体"/>
                <w:b/>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04DD6B">
            <w:pPr>
              <w:jc w:val="right"/>
              <w:rPr>
                <w:rFonts w:hint="eastAsia" w:ascii="宋体" w:hAnsi="宋体" w:eastAsia="宋体" w:cs="宋体"/>
                <w:b/>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C82236">
            <w:pPr>
              <w:jc w:val="right"/>
              <w:rPr>
                <w:rFonts w:hint="eastAsia" w:ascii="宋体" w:hAnsi="宋体" w:eastAsia="宋体" w:cs="宋体"/>
                <w:b/>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231763">
            <w:pPr>
              <w:jc w:val="right"/>
              <w:rPr>
                <w:rFonts w:hint="eastAsia" w:ascii="宋体" w:hAnsi="宋体" w:eastAsia="宋体" w:cs="宋体"/>
                <w:b/>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0CEE52">
            <w:pPr>
              <w:jc w:val="right"/>
              <w:rPr>
                <w:rFonts w:hint="eastAsia" w:ascii="宋体" w:hAnsi="宋体" w:eastAsia="宋体" w:cs="宋体"/>
                <w:b/>
                <w:i w:val="0"/>
                <w:color w:val="000000"/>
                <w:sz w:val="22"/>
                <w:szCs w:val="22"/>
                <w:u w:val="none"/>
              </w:rPr>
            </w:pPr>
          </w:p>
        </w:tc>
      </w:tr>
      <w:tr w14:paraId="3C9DB1B3">
        <w:tblPrEx>
          <w:tblCellMar>
            <w:top w:w="0" w:type="dxa"/>
            <w:left w:w="0" w:type="dxa"/>
            <w:bottom w:w="0" w:type="dxa"/>
            <w:right w:w="0" w:type="dxa"/>
          </w:tblCellMar>
        </w:tblPrEx>
        <w:trPr>
          <w:trHeight w:val="30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520270">
            <w:pPr>
              <w:jc w:val="left"/>
              <w:rPr>
                <w:rFonts w:hint="eastAsia" w:ascii="宋体" w:hAnsi="宋体" w:eastAsia="宋体" w:cs="宋体"/>
                <w:i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AFC8C9">
            <w:pPr>
              <w:jc w:val="left"/>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21E812">
            <w:pPr>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B99918">
            <w:pPr>
              <w:jc w:val="right"/>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ED24BC">
            <w:pPr>
              <w:jc w:val="right"/>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F6D275">
            <w:pPr>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D0A9D3">
            <w:pPr>
              <w:jc w:val="right"/>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719629">
            <w:pPr>
              <w:jc w:val="right"/>
              <w:rPr>
                <w:rFonts w:hint="eastAsia" w:ascii="宋体" w:hAnsi="宋体" w:eastAsia="宋体" w:cs="宋体"/>
                <w:i w:val="0"/>
                <w:color w:val="000000"/>
                <w:sz w:val="22"/>
                <w:szCs w:val="22"/>
                <w:u w:val="none"/>
              </w:rPr>
            </w:pPr>
          </w:p>
        </w:tc>
      </w:tr>
      <w:tr w14:paraId="3B0C89E1">
        <w:tblPrEx>
          <w:shd w:val="clear" w:color="auto" w:fill="auto"/>
          <w:tblCellMar>
            <w:top w:w="0" w:type="dxa"/>
            <w:left w:w="0" w:type="dxa"/>
            <w:bottom w:w="0" w:type="dxa"/>
            <w:right w:w="0" w:type="dxa"/>
          </w:tblCellMar>
        </w:tblPrEx>
        <w:trPr>
          <w:trHeight w:val="300" w:hRule="atLeast"/>
        </w:trPr>
        <w:tc>
          <w:tcPr>
            <w:tcW w:w="13988" w:type="dxa"/>
            <w:gridSpan w:val="8"/>
            <w:tcBorders>
              <w:top w:val="single" w:color="000000" w:sz="4" w:space="0"/>
              <w:left w:val="nil"/>
              <w:bottom w:val="nil"/>
              <w:right w:val="nil"/>
            </w:tcBorders>
            <w:shd w:val="clear" w:color="auto" w:fill="FFFFFF"/>
            <w:noWrap/>
            <w:tcMar>
              <w:top w:w="15" w:type="dxa"/>
              <w:left w:w="15" w:type="dxa"/>
              <w:right w:w="15" w:type="dxa"/>
            </w:tcMar>
            <w:vAlign w:val="center"/>
          </w:tcPr>
          <w:p w14:paraId="126A23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1EF06191">
      <w:pPr>
        <w:keepNext w:val="0"/>
        <w:keepLines w:val="0"/>
        <w:widowControl w:val="0"/>
        <w:suppressLineNumbers w:val="0"/>
        <w:spacing w:before="0" w:beforeAutospacing="0" w:after="0" w:afterAutospacing="0"/>
        <w:ind w:left="0" w:right="0" w:firstLine="420" w:firstLineChars="20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14:paraId="21811223">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表八：国有资本经营预算财政拨款支出决算表</w:t>
      </w:r>
    </w:p>
    <w:p w14:paraId="7961D956">
      <w:pPr>
        <w:keepNext w:val="0"/>
        <w:keepLines w:val="0"/>
        <w:widowControl w:val="0"/>
        <w:suppressLineNumbers w:val="0"/>
        <w:spacing w:before="0" w:beforeAutospacing="0" w:after="0" w:afterAutospacing="0"/>
        <w:ind w:right="0"/>
        <w:jc w:val="both"/>
        <w:rPr>
          <w:rFonts w:hint="eastAsia" w:ascii="宋体" w:hAnsi="宋体" w:eastAsia="宋体" w:cs="宋体"/>
          <w:color w:val="auto"/>
          <w:kern w:val="2"/>
          <w:sz w:val="21"/>
          <w:szCs w:val="21"/>
          <w:lang w:val="en-US" w:eastAsia="zh-CN" w:bidi="ar"/>
        </w:rPr>
      </w:pPr>
    </w:p>
    <w:tbl>
      <w:tblPr>
        <w:tblStyle w:val="6"/>
        <w:tblW w:w="12604" w:type="dxa"/>
        <w:tblInd w:w="0" w:type="dxa"/>
        <w:shd w:val="clear" w:color="auto" w:fill="auto"/>
        <w:tblLayout w:type="fixed"/>
        <w:tblCellMar>
          <w:top w:w="0" w:type="dxa"/>
          <w:left w:w="0" w:type="dxa"/>
          <w:bottom w:w="0" w:type="dxa"/>
          <w:right w:w="0" w:type="dxa"/>
        </w:tblCellMar>
      </w:tblPr>
      <w:tblGrid>
        <w:gridCol w:w="990"/>
        <w:gridCol w:w="3930"/>
        <w:gridCol w:w="2749"/>
        <w:gridCol w:w="2250"/>
        <w:gridCol w:w="2685"/>
      </w:tblGrid>
      <w:tr w14:paraId="2381B185">
        <w:tblPrEx>
          <w:shd w:val="clear" w:color="auto" w:fill="auto"/>
          <w:tblCellMar>
            <w:top w:w="0" w:type="dxa"/>
            <w:left w:w="0" w:type="dxa"/>
            <w:bottom w:w="0" w:type="dxa"/>
            <w:right w:w="0" w:type="dxa"/>
          </w:tblCellMar>
        </w:tblPrEx>
        <w:trPr>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27919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684"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FB17D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2AEB10DD">
        <w:tblPrEx>
          <w:shd w:val="clear" w:color="auto" w:fill="auto"/>
          <w:tblCellMar>
            <w:top w:w="0" w:type="dxa"/>
            <w:left w:w="0" w:type="dxa"/>
            <w:bottom w:w="0" w:type="dxa"/>
            <w:right w:w="0"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1E5AA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8EAEB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749"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DE9BA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1519C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996A9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216A1785">
        <w:tblPrEx>
          <w:tblCellMar>
            <w:top w:w="0" w:type="dxa"/>
            <w:left w:w="0" w:type="dxa"/>
            <w:bottom w:w="0" w:type="dxa"/>
            <w:right w:w="0"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1F6FD55">
            <w:pPr>
              <w:jc w:val="center"/>
              <w:rPr>
                <w:rFonts w:hint="eastAsia" w:ascii="宋体" w:hAnsi="宋体" w:eastAsia="宋体" w:cs="宋体"/>
                <w:i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78757A54">
            <w:pPr>
              <w:jc w:val="center"/>
              <w:rPr>
                <w:rFonts w:hint="eastAsia" w:ascii="宋体" w:hAnsi="宋体" w:eastAsia="宋体" w:cs="宋体"/>
                <w:i w:val="0"/>
                <w:color w:val="000000"/>
                <w:sz w:val="22"/>
                <w:szCs w:val="22"/>
                <w:u w:val="none"/>
              </w:rPr>
            </w:pPr>
          </w:p>
        </w:tc>
        <w:tc>
          <w:tcPr>
            <w:tcW w:w="274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14ABAC7">
            <w:pPr>
              <w:jc w:val="center"/>
              <w:rPr>
                <w:rFonts w:hint="eastAsia" w:ascii="宋体" w:hAnsi="宋体" w:eastAsia="宋体" w:cs="宋体"/>
                <w:i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FBAAD02">
            <w:pPr>
              <w:jc w:val="center"/>
              <w:rPr>
                <w:rFonts w:hint="eastAsia" w:ascii="宋体" w:hAnsi="宋体" w:eastAsia="宋体" w:cs="宋体"/>
                <w:i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5D3F605">
            <w:pPr>
              <w:jc w:val="center"/>
              <w:rPr>
                <w:rFonts w:hint="eastAsia" w:ascii="宋体" w:hAnsi="宋体" w:eastAsia="宋体" w:cs="宋体"/>
                <w:i w:val="0"/>
                <w:color w:val="000000"/>
                <w:sz w:val="22"/>
                <w:szCs w:val="22"/>
                <w:u w:val="none"/>
              </w:rPr>
            </w:pPr>
          </w:p>
        </w:tc>
      </w:tr>
      <w:tr w14:paraId="0AD66B51">
        <w:tblPrEx>
          <w:tblCellMar>
            <w:top w:w="0" w:type="dxa"/>
            <w:left w:w="0" w:type="dxa"/>
            <w:bottom w:w="0" w:type="dxa"/>
            <w:right w:w="0"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B847F4B">
            <w:pPr>
              <w:jc w:val="center"/>
              <w:rPr>
                <w:rFonts w:hint="eastAsia" w:ascii="宋体" w:hAnsi="宋体" w:eastAsia="宋体" w:cs="宋体"/>
                <w:i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43BFBEBA">
            <w:pPr>
              <w:jc w:val="center"/>
              <w:rPr>
                <w:rFonts w:hint="eastAsia" w:ascii="宋体" w:hAnsi="宋体" w:eastAsia="宋体" w:cs="宋体"/>
                <w:i w:val="0"/>
                <w:color w:val="000000"/>
                <w:sz w:val="22"/>
                <w:szCs w:val="22"/>
                <w:u w:val="none"/>
              </w:rPr>
            </w:pPr>
          </w:p>
        </w:tc>
        <w:tc>
          <w:tcPr>
            <w:tcW w:w="274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7A6F6D8">
            <w:pPr>
              <w:jc w:val="center"/>
              <w:rPr>
                <w:rFonts w:hint="eastAsia" w:ascii="宋体" w:hAnsi="宋体" w:eastAsia="宋体" w:cs="宋体"/>
                <w:i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5C0ECEB">
            <w:pPr>
              <w:jc w:val="center"/>
              <w:rPr>
                <w:rFonts w:hint="eastAsia" w:ascii="宋体" w:hAnsi="宋体" w:eastAsia="宋体" w:cs="宋体"/>
                <w:i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AF239BB">
            <w:pPr>
              <w:jc w:val="center"/>
              <w:rPr>
                <w:rFonts w:hint="eastAsia" w:ascii="宋体" w:hAnsi="宋体" w:eastAsia="宋体" w:cs="宋体"/>
                <w:i w:val="0"/>
                <w:color w:val="000000"/>
                <w:sz w:val="22"/>
                <w:szCs w:val="22"/>
                <w:u w:val="none"/>
              </w:rPr>
            </w:pPr>
          </w:p>
        </w:tc>
      </w:tr>
      <w:tr w14:paraId="55FF5404">
        <w:tblPrEx>
          <w:shd w:val="clear" w:color="auto" w:fill="auto"/>
          <w:tblCellMar>
            <w:top w:w="0" w:type="dxa"/>
            <w:left w:w="0" w:type="dxa"/>
            <w:bottom w:w="0" w:type="dxa"/>
            <w:right w:w="0" w:type="dxa"/>
          </w:tblCellMar>
        </w:tblPrEx>
        <w:trPr>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6484D6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74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34076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E28FA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214988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68797F1C">
        <w:tblPrEx>
          <w:shd w:val="clear" w:color="auto" w:fill="auto"/>
          <w:tblCellMar>
            <w:top w:w="0" w:type="dxa"/>
            <w:left w:w="0" w:type="dxa"/>
            <w:bottom w:w="0" w:type="dxa"/>
            <w:right w:w="0" w:type="dxa"/>
          </w:tblCellMar>
        </w:tblPrEx>
        <w:trPr>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14:paraId="11E5C2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7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EF57FC">
            <w:pPr>
              <w:jc w:val="right"/>
              <w:rPr>
                <w:rFonts w:hint="eastAsia" w:ascii="宋体" w:hAnsi="宋体" w:eastAsia="宋体" w:cs="宋体"/>
                <w:b/>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6E3D53">
            <w:pPr>
              <w:jc w:val="right"/>
              <w:rPr>
                <w:rFonts w:hint="eastAsia" w:ascii="宋体" w:hAnsi="宋体" w:eastAsia="宋体" w:cs="宋体"/>
                <w:b/>
                <w:i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78D25B">
            <w:pPr>
              <w:jc w:val="right"/>
              <w:rPr>
                <w:rFonts w:hint="eastAsia" w:ascii="宋体" w:hAnsi="宋体" w:eastAsia="宋体" w:cs="宋体"/>
                <w:b/>
                <w:i w:val="0"/>
                <w:color w:val="000000"/>
                <w:sz w:val="22"/>
                <w:szCs w:val="22"/>
                <w:u w:val="none"/>
              </w:rPr>
            </w:pPr>
          </w:p>
        </w:tc>
      </w:tr>
      <w:tr w14:paraId="1FED684C">
        <w:tblPrEx>
          <w:shd w:val="clear" w:color="auto" w:fill="auto"/>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682C65">
            <w:pPr>
              <w:jc w:val="left"/>
              <w:rPr>
                <w:rFonts w:hint="eastAsia" w:ascii="宋体" w:hAnsi="宋体" w:eastAsia="宋体" w:cs="宋体"/>
                <w:i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8E1A23">
            <w:pPr>
              <w:jc w:val="left"/>
              <w:rPr>
                <w:rFonts w:hint="eastAsia" w:ascii="宋体" w:hAnsi="宋体" w:eastAsia="宋体" w:cs="宋体"/>
                <w:i w:val="0"/>
                <w:color w:val="000000"/>
                <w:sz w:val="22"/>
                <w:szCs w:val="22"/>
                <w:u w:val="none"/>
              </w:rPr>
            </w:pPr>
          </w:p>
        </w:tc>
        <w:tc>
          <w:tcPr>
            <w:tcW w:w="27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05AF72">
            <w:pPr>
              <w:jc w:val="righ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799BAA">
            <w:pPr>
              <w:jc w:val="right"/>
              <w:rPr>
                <w:rFonts w:hint="eastAsia" w:ascii="宋体" w:hAnsi="宋体" w:eastAsia="宋体" w:cs="宋体"/>
                <w:i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25930F">
            <w:pPr>
              <w:jc w:val="right"/>
              <w:rPr>
                <w:rFonts w:hint="eastAsia" w:ascii="宋体" w:hAnsi="宋体" w:eastAsia="宋体" w:cs="宋体"/>
                <w:i w:val="0"/>
                <w:color w:val="000000"/>
                <w:sz w:val="22"/>
                <w:szCs w:val="22"/>
                <w:u w:val="none"/>
              </w:rPr>
            </w:pPr>
          </w:p>
        </w:tc>
      </w:tr>
      <w:tr w14:paraId="28EF384C">
        <w:tblPrEx>
          <w:shd w:val="clear" w:color="auto" w:fill="auto"/>
          <w:tblCellMar>
            <w:top w:w="0" w:type="dxa"/>
            <w:left w:w="0" w:type="dxa"/>
            <w:bottom w:w="0" w:type="dxa"/>
            <w:right w:w="0" w:type="dxa"/>
          </w:tblCellMar>
        </w:tblPrEx>
        <w:trPr>
          <w:trHeight w:val="300" w:hRule="atLeast"/>
        </w:trPr>
        <w:tc>
          <w:tcPr>
            <w:tcW w:w="12604" w:type="dxa"/>
            <w:gridSpan w:val="5"/>
            <w:tcBorders>
              <w:top w:val="single" w:color="000000" w:sz="4" w:space="0"/>
              <w:left w:val="nil"/>
              <w:bottom w:val="nil"/>
              <w:right w:val="nil"/>
            </w:tcBorders>
            <w:shd w:val="clear" w:color="auto" w:fill="FFFFFF"/>
            <w:noWrap/>
            <w:tcMar>
              <w:top w:w="15" w:type="dxa"/>
              <w:left w:w="15" w:type="dxa"/>
              <w:right w:w="15" w:type="dxa"/>
            </w:tcMar>
            <w:vAlign w:val="center"/>
          </w:tcPr>
          <w:p w14:paraId="3F9198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w:t>
            </w:r>
          </w:p>
        </w:tc>
      </w:tr>
    </w:tbl>
    <w:p w14:paraId="74D6B356">
      <w:pPr>
        <w:ind w:firstLine="420" w:firstLineChars="200"/>
        <w:rPr>
          <w:rFonts w:ascii="仿宋" w:hAnsi="仿宋" w:eastAsia="仿宋" w:cs="仿宋"/>
          <w:color w:val="auto"/>
          <w:sz w:val="24"/>
          <w:highlight w:val="none"/>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14:paraId="31076A39">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表九：财政拨款“三公”经费支出决算表</w:t>
      </w:r>
    </w:p>
    <w:p w14:paraId="10DFB2E6">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tbl>
      <w:tblPr>
        <w:tblStyle w:val="6"/>
        <w:tblW w:w="13988" w:type="dxa"/>
        <w:tblInd w:w="0" w:type="dxa"/>
        <w:shd w:val="clear" w:color="auto" w:fill="auto"/>
        <w:tblLayout w:type="fixed"/>
        <w:tblCellMar>
          <w:top w:w="0" w:type="dxa"/>
          <w:left w:w="0" w:type="dxa"/>
          <w:bottom w:w="0" w:type="dxa"/>
          <w:right w:w="0" w:type="dxa"/>
        </w:tblCellMar>
      </w:tblPr>
      <w:tblGrid>
        <w:gridCol w:w="1166"/>
        <w:gridCol w:w="1165"/>
        <w:gridCol w:w="1166"/>
        <w:gridCol w:w="1165"/>
        <w:gridCol w:w="1166"/>
        <w:gridCol w:w="1166"/>
        <w:gridCol w:w="1166"/>
        <w:gridCol w:w="1166"/>
        <w:gridCol w:w="1166"/>
        <w:gridCol w:w="1166"/>
        <w:gridCol w:w="1165"/>
        <w:gridCol w:w="1165"/>
      </w:tblGrid>
      <w:tr w14:paraId="39C787B2">
        <w:tblPrEx>
          <w:shd w:val="clear" w:color="auto" w:fill="auto"/>
          <w:tblCellMar>
            <w:top w:w="0" w:type="dxa"/>
            <w:left w:w="0" w:type="dxa"/>
            <w:bottom w:w="0" w:type="dxa"/>
            <w:right w:w="0" w:type="dxa"/>
          </w:tblCellMar>
        </w:tblPrEx>
        <w:trPr>
          <w:trHeight w:val="300" w:hRule="atLeast"/>
        </w:trPr>
        <w:tc>
          <w:tcPr>
            <w:tcW w:w="6994" w:type="dxa"/>
            <w:gridSpan w:val="6"/>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57242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994" w:type="dxa"/>
            <w:gridSpan w:val="6"/>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23325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D82B463">
        <w:tblPrEx>
          <w:shd w:val="clear" w:color="auto" w:fill="auto"/>
          <w:tblCellMar>
            <w:top w:w="0" w:type="dxa"/>
            <w:left w:w="0" w:type="dxa"/>
            <w:bottom w:w="0" w:type="dxa"/>
            <w:right w:w="0" w:type="dxa"/>
          </w:tblCellMar>
        </w:tblPrEx>
        <w:trPr>
          <w:trHeight w:val="600" w:hRule="atLeast"/>
        </w:trPr>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C3443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E6A34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3A8DC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64D94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56F0D2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43D1E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A3533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D408C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05CD95D">
        <w:tblPrEx>
          <w:shd w:val="clear" w:color="auto" w:fill="auto"/>
          <w:tblCellMar>
            <w:top w:w="0" w:type="dxa"/>
            <w:left w:w="0" w:type="dxa"/>
            <w:bottom w:w="0" w:type="dxa"/>
            <w:right w:w="0" w:type="dxa"/>
          </w:tblCellMar>
        </w:tblPrEx>
        <w:trPr>
          <w:trHeight w:val="600" w:hRule="atLeast"/>
        </w:trPr>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1747C81">
            <w:pPr>
              <w:jc w:val="center"/>
              <w:rPr>
                <w:rFonts w:hint="eastAsia" w:ascii="宋体" w:hAnsi="宋体" w:eastAsia="宋体" w:cs="宋体"/>
                <w:i w:val="0"/>
                <w:color w:val="000000"/>
                <w:sz w:val="22"/>
                <w:szCs w:val="22"/>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F7DD77B">
            <w:pPr>
              <w:jc w:val="center"/>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7F438A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F81DC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A81CF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D314B33">
            <w:pPr>
              <w:jc w:val="center"/>
              <w:rPr>
                <w:rFonts w:hint="eastAsia" w:ascii="宋体" w:hAnsi="宋体" w:eastAsia="宋体" w:cs="宋体"/>
                <w:i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2EDB0071">
            <w:pPr>
              <w:jc w:val="center"/>
              <w:rPr>
                <w:rFonts w:hint="eastAsia" w:ascii="宋体" w:hAnsi="宋体" w:eastAsia="宋体" w:cs="宋体"/>
                <w:i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6228ACC">
            <w:pPr>
              <w:jc w:val="center"/>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26923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E697E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C031F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D6333C6">
            <w:pPr>
              <w:jc w:val="center"/>
              <w:rPr>
                <w:rFonts w:hint="eastAsia" w:ascii="宋体" w:hAnsi="宋体" w:eastAsia="宋体" w:cs="宋体"/>
                <w:i w:val="0"/>
                <w:color w:val="000000"/>
                <w:sz w:val="22"/>
                <w:szCs w:val="22"/>
                <w:u w:val="none"/>
              </w:rPr>
            </w:pPr>
          </w:p>
        </w:tc>
      </w:tr>
      <w:tr w14:paraId="6B9812A3">
        <w:tblPrEx>
          <w:shd w:val="clear" w:color="auto" w:fill="auto"/>
          <w:tblCellMar>
            <w:top w:w="0" w:type="dxa"/>
            <w:left w:w="0" w:type="dxa"/>
            <w:bottom w:w="0" w:type="dxa"/>
            <w:right w:w="0" w:type="dxa"/>
          </w:tblCellMar>
        </w:tblPrEx>
        <w:trPr>
          <w:trHeight w:val="30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E93D0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8752F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76C45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0788B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9722B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59228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C5155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37C409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17C359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6C5F6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0B5128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14:paraId="46A894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013807D">
        <w:tblPrEx>
          <w:shd w:val="clear" w:color="auto" w:fill="auto"/>
          <w:tblCellMar>
            <w:top w:w="0" w:type="dxa"/>
            <w:left w:w="0" w:type="dxa"/>
            <w:bottom w:w="0" w:type="dxa"/>
            <w:right w:w="0" w:type="dxa"/>
          </w:tblCellMar>
        </w:tblPrEx>
        <w:trPr>
          <w:trHeight w:val="30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5162E9">
            <w:pPr>
              <w:jc w:val="righ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A6B0A9">
            <w:pPr>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50B2FD">
            <w:pPr>
              <w:jc w:val="righ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05AC6F">
            <w:pPr>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F98F77">
            <w:pPr>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A291AC">
            <w:pPr>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0BC228">
            <w:pPr>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598A8C">
            <w:pPr>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15E9A4">
            <w:pPr>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3131BA">
            <w:pPr>
              <w:jc w:val="righ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75AD78">
            <w:pPr>
              <w:jc w:val="righ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AF23A0">
            <w:pPr>
              <w:jc w:val="right"/>
              <w:rPr>
                <w:rFonts w:hint="eastAsia" w:ascii="宋体" w:hAnsi="宋体" w:eastAsia="宋体" w:cs="宋体"/>
                <w:i w:val="0"/>
                <w:color w:val="000000"/>
                <w:sz w:val="22"/>
                <w:szCs w:val="22"/>
                <w:u w:val="none"/>
              </w:rPr>
            </w:pPr>
          </w:p>
        </w:tc>
      </w:tr>
      <w:tr w14:paraId="06289424">
        <w:tblPrEx>
          <w:shd w:val="clear" w:color="auto" w:fill="auto"/>
          <w:tblCellMar>
            <w:top w:w="0" w:type="dxa"/>
            <w:left w:w="0" w:type="dxa"/>
            <w:bottom w:w="0" w:type="dxa"/>
            <w:right w:w="0" w:type="dxa"/>
          </w:tblCellMar>
        </w:tblPrEx>
        <w:trPr>
          <w:trHeight w:val="555" w:hRule="atLeast"/>
        </w:trPr>
        <w:tc>
          <w:tcPr>
            <w:tcW w:w="13988" w:type="dxa"/>
            <w:gridSpan w:val="12"/>
            <w:vMerge w:val="restart"/>
            <w:tcBorders>
              <w:top w:val="single" w:color="000000" w:sz="4" w:space="0"/>
              <w:left w:val="nil"/>
              <w:bottom w:val="nil"/>
              <w:right w:val="nil"/>
            </w:tcBorders>
            <w:shd w:val="clear" w:color="auto" w:fill="FFFFFF"/>
            <w:tcMar>
              <w:top w:w="15" w:type="dxa"/>
              <w:left w:w="15" w:type="dxa"/>
              <w:right w:w="15" w:type="dxa"/>
            </w:tcMar>
            <w:vAlign w:val="center"/>
          </w:tcPr>
          <w:p w14:paraId="2A5EB2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2020A9FA">
        <w:tblPrEx>
          <w:shd w:val="clear" w:color="auto" w:fill="auto"/>
          <w:tblCellMar>
            <w:top w:w="0" w:type="dxa"/>
            <w:left w:w="0" w:type="dxa"/>
            <w:bottom w:w="0" w:type="dxa"/>
            <w:right w:w="0" w:type="dxa"/>
          </w:tblCellMar>
        </w:tblPrEx>
        <w:trPr>
          <w:trHeight w:val="555" w:hRule="atLeast"/>
        </w:trPr>
        <w:tc>
          <w:tcPr>
            <w:tcW w:w="13988" w:type="dxa"/>
            <w:gridSpan w:val="12"/>
            <w:vMerge w:val="continue"/>
            <w:tcBorders>
              <w:top w:val="single" w:color="000000" w:sz="4" w:space="0"/>
              <w:left w:val="nil"/>
              <w:bottom w:val="nil"/>
              <w:right w:val="nil"/>
            </w:tcBorders>
            <w:shd w:val="clear" w:color="auto" w:fill="FFFFFF"/>
            <w:tcMar>
              <w:top w:w="15" w:type="dxa"/>
              <w:left w:w="15" w:type="dxa"/>
              <w:right w:w="15" w:type="dxa"/>
            </w:tcMar>
            <w:vAlign w:val="center"/>
          </w:tcPr>
          <w:p w14:paraId="4A790CAD">
            <w:pPr>
              <w:jc w:val="left"/>
              <w:rPr>
                <w:rFonts w:hint="eastAsia" w:ascii="宋体" w:hAnsi="宋体" w:eastAsia="宋体" w:cs="宋体"/>
                <w:i w:val="0"/>
                <w:color w:val="000000"/>
                <w:sz w:val="22"/>
                <w:szCs w:val="22"/>
                <w:u w:val="none"/>
              </w:rPr>
            </w:pPr>
          </w:p>
        </w:tc>
      </w:tr>
    </w:tbl>
    <w:p w14:paraId="2FD8F423">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14:paraId="342BDB40">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本部门无财政拨款“三公”经费预算，也无财政拨款“三公”经费的支出，故本表无数据。</w:t>
      </w:r>
    </w:p>
    <w:p w14:paraId="628AD0B5">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14:paraId="6EACEDC2">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14:paraId="64B23E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29C284FB">
      <w:pPr>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14:paraId="0889D1B9">
      <w:pPr>
        <w:jc w:val="left"/>
        <w:rPr>
          <w:rFonts w:ascii="仿宋" w:hAnsi="仿宋" w:eastAsia="仿宋" w:cs="仿宋"/>
          <w:sz w:val="24"/>
          <w:highlight w:val="none"/>
        </w:rPr>
      </w:pPr>
    </w:p>
    <w:p w14:paraId="0E24626A">
      <w:pPr>
        <w:jc w:val="center"/>
        <w:rPr>
          <w:rFonts w:hint="eastAsia" w:ascii="黑体" w:hAnsi="黑体" w:eastAsia="黑体" w:cs="黑体"/>
          <w:b/>
          <w:bCs/>
          <w:sz w:val="36"/>
          <w:szCs w:val="36"/>
          <w:u w:color="auto"/>
          <w:lang w:val="en-US" w:eastAsia="zh-CN"/>
        </w:rPr>
      </w:pPr>
      <w:r>
        <w:rPr>
          <w:rFonts w:hint="eastAsia" w:ascii="黑体" w:hAnsi="黑体" w:eastAsia="黑体" w:cs="黑体"/>
          <w:b/>
          <w:bCs/>
          <w:sz w:val="36"/>
          <w:szCs w:val="36"/>
          <w:highlight w:val="none"/>
        </w:rPr>
        <w:t>第三部分：</w:t>
      </w:r>
      <w:r>
        <w:rPr>
          <w:rFonts w:hint="eastAsia" w:ascii="黑体" w:hAnsi="黑体" w:eastAsia="黑体" w:cs="黑体"/>
          <w:b/>
          <w:bCs/>
          <w:sz w:val="36"/>
          <w:szCs w:val="36"/>
          <w:u w:color="auto"/>
          <w:lang w:val="en-US" w:eastAsia="zh-CN"/>
        </w:rPr>
        <w:t>环江毛南族自治县水果产业发展中心</w:t>
      </w:r>
    </w:p>
    <w:p w14:paraId="5833BC04">
      <w:pPr>
        <w:jc w:val="center"/>
        <w:rPr>
          <w:rFonts w:ascii="仿宋" w:hAnsi="仿宋" w:eastAsia="仿宋" w:cs="仿宋"/>
          <w:b/>
          <w:bCs/>
          <w:sz w:val="36"/>
          <w:szCs w:val="36"/>
          <w:highlight w:val="none"/>
        </w:rPr>
      </w:pPr>
      <w:r>
        <w:rPr>
          <w:rFonts w:hint="eastAsia" w:ascii="黑体" w:hAnsi="黑体" w:eastAsia="黑体" w:cs="黑体"/>
          <w:b/>
          <w:bCs/>
          <w:sz w:val="36"/>
          <w:szCs w:val="36"/>
          <w:u w:color="auto"/>
          <w:lang w:val="en-US" w:eastAsia="zh-CN"/>
        </w:rPr>
        <w:t xml:space="preserve">  </w:t>
      </w: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3</w:t>
      </w:r>
      <w:r>
        <w:rPr>
          <w:rFonts w:hint="eastAsia" w:ascii="黑体" w:hAnsi="黑体" w:eastAsia="黑体" w:cs="黑体"/>
          <w:b/>
          <w:bCs/>
          <w:sz w:val="36"/>
          <w:szCs w:val="36"/>
          <w:highlight w:val="none"/>
        </w:rPr>
        <w:t>年度部门决算情况说明</w:t>
      </w:r>
    </w:p>
    <w:p w14:paraId="1BB3F041">
      <w:pPr>
        <w:jc w:val="left"/>
        <w:rPr>
          <w:rFonts w:hint="eastAsia" w:ascii="黑体" w:hAnsi="黑体" w:eastAsia="黑体" w:cs="黑体"/>
          <w:sz w:val="32"/>
          <w:szCs w:val="32"/>
          <w:highlight w:val="none"/>
        </w:rPr>
      </w:pPr>
    </w:p>
    <w:p w14:paraId="71031E8C">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14:paraId="55791E89">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Fonts w:ascii="仿宋" w:hAnsi="仿宋" w:eastAsia="仿宋" w:cs="仿宋"/>
          <w:kern w:val="0"/>
          <w:sz w:val="32"/>
          <w:szCs w:val="32"/>
        </w:rPr>
      </w:pPr>
      <w:r>
        <w:rPr>
          <w:rFonts w:hint="eastAsia" w:ascii="仿宋" w:hAnsi="仿宋" w:eastAsia="仿宋" w:cs="仿宋"/>
          <w:kern w:val="0"/>
          <w:sz w:val="32"/>
          <w:szCs w:val="32"/>
        </w:rPr>
        <w:t>（一）20</w:t>
      </w:r>
      <w:r>
        <w:rPr>
          <w:rFonts w:hint="eastAsia" w:ascii="仿宋" w:hAnsi="仿宋" w:eastAsia="仿宋" w:cs="仿宋"/>
          <w:kern w:val="0"/>
          <w:sz w:val="32"/>
          <w:szCs w:val="32"/>
          <w:lang w:val="en-US" w:eastAsia="zh-CN"/>
        </w:rPr>
        <w:t>23</w:t>
      </w:r>
      <w:r>
        <w:rPr>
          <w:rFonts w:hint="eastAsia" w:ascii="仿宋" w:hAnsi="仿宋" w:eastAsia="仿宋" w:cs="仿宋"/>
          <w:kern w:val="0"/>
          <w:sz w:val="32"/>
          <w:szCs w:val="32"/>
        </w:rPr>
        <w:t>年度总收入</w:t>
      </w:r>
      <w:r>
        <w:rPr>
          <w:rFonts w:hint="eastAsia" w:ascii="仿宋" w:hAnsi="仿宋" w:eastAsia="仿宋" w:cs="仿宋"/>
          <w:kern w:val="0"/>
          <w:sz w:val="32"/>
          <w:szCs w:val="32"/>
          <w:lang w:val="en-US" w:eastAsia="zh-CN"/>
        </w:rPr>
        <w:t>152.96万元，</w:t>
      </w:r>
      <w:r>
        <w:rPr>
          <w:rFonts w:hint="eastAsia" w:ascii="仿宋" w:hAnsi="仿宋" w:eastAsia="仿宋" w:cs="仿宋"/>
          <w:kern w:val="0"/>
          <w:sz w:val="32"/>
          <w:szCs w:val="32"/>
        </w:rPr>
        <w:t>其中本年收入</w:t>
      </w:r>
      <w:r>
        <w:rPr>
          <w:rFonts w:hint="eastAsia" w:ascii="仿宋" w:hAnsi="仿宋" w:eastAsia="仿宋" w:cs="仿宋"/>
          <w:kern w:val="0"/>
          <w:sz w:val="32"/>
          <w:szCs w:val="32"/>
          <w:lang w:val="en-US" w:eastAsia="zh-CN"/>
        </w:rPr>
        <w:t>152.96万元</w:t>
      </w:r>
      <w:r>
        <w:rPr>
          <w:rFonts w:hint="eastAsia" w:ascii="仿宋" w:hAnsi="仿宋" w:eastAsia="仿宋" w:cs="仿宋"/>
          <w:kern w:val="0"/>
          <w:sz w:val="32"/>
          <w:szCs w:val="32"/>
        </w:rPr>
        <w:t>, 较20</w:t>
      </w: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年度决算数</w:t>
      </w:r>
      <w:r>
        <w:rPr>
          <w:rFonts w:hint="eastAsia" w:ascii="仿宋" w:hAnsi="仿宋" w:eastAsia="仿宋" w:cs="仿宋"/>
          <w:kern w:val="0"/>
          <w:sz w:val="32"/>
          <w:szCs w:val="32"/>
          <w:lang w:val="en-US" w:eastAsia="zh-CN"/>
        </w:rPr>
        <w:t>减少418.43</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下降73.23</w:t>
      </w:r>
      <w:r>
        <w:rPr>
          <w:rFonts w:hint="eastAsia" w:ascii="仿宋" w:hAnsi="仿宋" w:eastAsia="仿宋" w:cs="仿宋"/>
          <w:kern w:val="0"/>
          <w:sz w:val="32"/>
          <w:szCs w:val="32"/>
        </w:rPr>
        <w:t>%。收入具体情况如下:</w:t>
      </w:r>
    </w:p>
    <w:p w14:paraId="4D40F3ED">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 w:hAnsi="仿宋" w:eastAsia="仿宋" w:cs="仿宋"/>
          <w:bCs/>
          <w:kern w:val="0"/>
          <w:sz w:val="32"/>
          <w:szCs w:val="32"/>
        </w:rPr>
        <w:t>1</w:t>
      </w:r>
      <w:r>
        <w:rPr>
          <w:rFonts w:hint="eastAsia" w:ascii="仿宋" w:hAnsi="仿宋" w:eastAsia="仿宋" w:cs="仿宋"/>
          <w:kern w:val="0"/>
          <w:sz w:val="32"/>
          <w:szCs w:val="32"/>
        </w:rPr>
        <w:t>.财政拨款收入</w:t>
      </w:r>
      <w:r>
        <w:rPr>
          <w:rFonts w:hint="eastAsia" w:ascii="仿宋" w:hAnsi="仿宋" w:eastAsia="仿宋" w:cs="仿宋"/>
          <w:kern w:val="0"/>
          <w:sz w:val="32"/>
          <w:szCs w:val="32"/>
          <w:lang w:val="en-US" w:eastAsia="zh-CN"/>
        </w:rPr>
        <w:t>152.96万元</w:t>
      </w:r>
      <w:r>
        <w:rPr>
          <w:rFonts w:hint="eastAsia" w:ascii="仿宋" w:hAnsi="仿宋" w:eastAsia="仿宋" w:cs="仿宋"/>
          <w:kern w:val="0"/>
          <w:sz w:val="32"/>
          <w:szCs w:val="32"/>
        </w:rPr>
        <w:t>，为本级财政当年拨付的资金。较</w:t>
      </w:r>
      <w:r>
        <w:rPr>
          <w:rFonts w:hint="eastAsia" w:ascii="仿宋" w:hAnsi="仿宋" w:eastAsia="仿宋" w:cs="仿宋"/>
          <w:kern w:val="0"/>
          <w:sz w:val="32"/>
          <w:szCs w:val="32"/>
          <w:lang w:val="en-US" w:eastAsia="zh-CN"/>
        </w:rPr>
        <w:t>2022</w:t>
      </w:r>
      <w:r>
        <w:rPr>
          <w:rFonts w:hint="eastAsia" w:ascii="仿宋" w:hAnsi="仿宋" w:eastAsia="仿宋" w:cs="仿宋"/>
          <w:kern w:val="0"/>
          <w:sz w:val="32"/>
          <w:szCs w:val="32"/>
        </w:rPr>
        <w:t>年度决算数</w:t>
      </w:r>
      <w:r>
        <w:rPr>
          <w:rFonts w:hint="eastAsia" w:ascii="仿宋" w:hAnsi="仿宋" w:eastAsia="仿宋" w:cs="仿宋"/>
          <w:kern w:val="0"/>
          <w:sz w:val="32"/>
          <w:szCs w:val="32"/>
          <w:lang w:val="en-US" w:eastAsia="zh-CN"/>
        </w:rPr>
        <w:t>减少418.43</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下降73.23</w:t>
      </w:r>
      <w:r>
        <w:rPr>
          <w:rFonts w:hint="eastAsia" w:ascii="仿宋" w:hAnsi="仿宋" w:eastAsia="仿宋" w:cs="仿宋"/>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上级补助资金收入减少</w:t>
      </w:r>
      <w:r>
        <w:rPr>
          <w:rFonts w:hint="eastAsia" w:ascii="仿宋_GB2312" w:eastAsia="仿宋_GB2312" w:cs="仿宋_GB2312"/>
          <w:kern w:val="0"/>
          <w:sz w:val="32"/>
          <w:szCs w:val="32"/>
        </w:rPr>
        <w:t>。</w:t>
      </w:r>
    </w:p>
    <w:p w14:paraId="50BDE1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val="en-US" w:eastAsia="zh-CN"/>
        </w:rPr>
        <w:t>自治县</w:t>
      </w:r>
      <w:r>
        <w:rPr>
          <w:rFonts w:hint="eastAsia" w:ascii="仿宋_GB2312" w:eastAsia="仿宋_GB2312" w:cs="仿宋_GB2312"/>
          <w:kern w:val="0"/>
          <w:sz w:val="32"/>
          <w:szCs w:val="32"/>
        </w:rPr>
        <w:t>本级财政当年拨付的资金。</w:t>
      </w:r>
      <w:r>
        <w:rPr>
          <w:rFonts w:hint="eastAsia" w:ascii="仿宋" w:hAnsi="仿宋" w:eastAsia="仿宋" w:cs="仿宋"/>
          <w:kern w:val="2"/>
          <w:sz w:val="32"/>
          <w:szCs w:val="32"/>
          <w:highlight w:val="none"/>
          <w:lang w:val="en-US" w:eastAsia="zh-CN" w:bidi="ar"/>
        </w:rPr>
        <w:t>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14:paraId="44BA0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14:paraId="0DCA8A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4.事业收入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14:paraId="06F37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5.</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14:paraId="71596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6.其他收入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14:paraId="1830B8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7.使用非财政拨款结余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14:paraId="185113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减少</w:t>
      </w:r>
      <w:r>
        <w:rPr>
          <w:rFonts w:hint="eastAsia" w:ascii="仿宋_GB2312" w:eastAsia="仿宋_GB2312" w:cs="仿宋_GB2312"/>
          <w:kern w:val="0"/>
          <w:sz w:val="32"/>
          <w:szCs w:val="32"/>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主要原因：跨年度实施的</w:t>
      </w:r>
      <w:r>
        <w:rPr>
          <w:rFonts w:hint="eastAsia" w:ascii="仿宋" w:hAnsi="仿宋" w:eastAsia="仿宋" w:cs="仿宋"/>
          <w:color w:val="auto"/>
          <w:kern w:val="2"/>
          <w:sz w:val="32"/>
          <w:szCs w:val="32"/>
          <w:highlight w:val="none"/>
          <w:lang w:val="en-US" w:eastAsia="zh-CN" w:bidi="ar"/>
        </w:rPr>
        <w:t>项目已在本年执行完毕，不需要结转至下年继续执行。</w:t>
      </w:r>
    </w:p>
    <w:p w14:paraId="5A5D1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eastAsia="仿宋_GB2312" w:cs="仿宋_GB2312"/>
          <w:kern w:val="0"/>
          <w:sz w:val="32"/>
          <w:szCs w:val="32"/>
        </w:rPr>
      </w:pPr>
    </w:p>
    <w:p w14:paraId="28C66D6D">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800A0D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152.96</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152.96</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w:t>
      </w:r>
      <w:r>
        <w:rPr>
          <w:rFonts w:hint="eastAsia" w:ascii="仿宋" w:hAnsi="仿宋" w:eastAsia="仿宋" w:cs="仿宋"/>
          <w:kern w:val="0"/>
          <w:sz w:val="32"/>
          <w:szCs w:val="32"/>
          <w:lang w:val="en-US" w:eastAsia="zh-CN"/>
        </w:rPr>
        <w:t>418.43</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w:t>
      </w:r>
      <w:r>
        <w:rPr>
          <w:rFonts w:hint="eastAsia" w:ascii="仿宋" w:hAnsi="仿宋" w:eastAsia="仿宋" w:cs="仿宋"/>
          <w:kern w:val="0"/>
          <w:sz w:val="32"/>
          <w:szCs w:val="32"/>
          <w:lang w:val="en-US" w:eastAsia="zh-CN"/>
        </w:rPr>
        <w:t>73.23</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14:paraId="3D5A85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1.55万元，</w:t>
      </w:r>
      <w:r>
        <w:rPr>
          <w:rFonts w:hint="eastAsia" w:ascii="仿宋" w:hAnsi="仿宋" w:eastAsia="仿宋" w:cs="仿宋"/>
          <w:sz w:val="32"/>
          <w:szCs w:val="32"/>
          <w:highlight w:val="none"/>
          <w:lang w:val="en-US" w:eastAsia="zh-CN" w:bidi="ar"/>
        </w:rPr>
        <w:t>1.65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职工工会经费单位部分的支出。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减少0.1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下降6.06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主要原因是：本年度增加工会经费的支出预算。</w:t>
      </w:r>
    </w:p>
    <w:p w14:paraId="205B3F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11.50万元，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机关事业单位基本养老保险缴费</w:t>
      </w:r>
      <w:r>
        <w:rPr>
          <w:rFonts w:hint="eastAsia" w:ascii="仿宋" w:hAnsi="仿宋" w:eastAsia="仿宋" w:cs="仿宋"/>
          <w:bCs/>
          <w:color w:val="333333"/>
          <w:sz w:val="32"/>
          <w:szCs w:val="32"/>
          <w:shd w:val="clear" w:color="auto" w:fill="FFFFFF"/>
          <w:lang w:val="en-US" w:eastAsia="zh-CN"/>
        </w:rPr>
        <w:t>的支出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减少0.27</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bidi="ar"/>
        </w:rPr>
        <w:t>下降2.29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主要原因是：基数调整。</w:t>
      </w:r>
    </w:p>
    <w:p w14:paraId="075CE1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农林水</w:t>
      </w:r>
      <w:r>
        <w:rPr>
          <w:rFonts w:hint="eastAsia" w:ascii="仿宋" w:hAnsi="仿宋" w:eastAsia="仿宋" w:cs="仿宋"/>
          <w:color w:val="000000" w:themeColor="text1"/>
          <w:sz w:val="32"/>
          <w:szCs w:val="32"/>
          <w:highlight w:val="none"/>
          <w:lang w:bidi="ar"/>
          <w14:textFill>
            <w14:solidFill>
              <w14:schemeClr w14:val="tx1"/>
            </w14:solidFill>
          </w14:textFill>
        </w:rPr>
        <w:t>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21</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val="en-US" w:eastAsia="zh-CN"/>
          <w14:textFill>
            <w14:solidFill>
              <w14:schemeClr w14:val="tx1"/>
            </w14:solidFill>
          </w14:textFill>
        </w:rPr>
        <w:t>113.91万元，</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527.22</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bCs/>
          <w:color w:val="000000" w:themeColor="text1"/>
          <w:sz w:val="32"/>
          <w:szCs w:val="32"/>
          <w:shd w:val="clear" w:color="auto" w:fill="FFFFFF"/>
          <w14:textFill>
            <w14:solidFill>
              <w14:schemeClr w14:val="tx1"/>
            </w14:solidFill>
          </w14:textFill>
        </w:rPr>
        <w:t>确保</w:t>
      </w:r>
      <w:r>
        <w:rPr>
          <w:rFonts w:hint="eastAsia" w:ascii="仿宋" w:hAnsi="仿宋" w:eastAsia="仿宋" w:cs="仿宋"/>
          <w:color w:val="000000" w:themeColor="text1"/>
          <w:kern w:val="0"/>
          <w:sz w:val="32"/>
          <w:szCs w:val="32"/>
          <w14:textFill>
            <w14:solidFill>
              <w14:schemeClr w14:val="tx1"/>
            </w14:solidFill>
          </w14:textFill>
        </w:rPr>
        <w:t>日常运转发生的基本支出。</w:t>
      </w:r>
      <w:r>
        <w:rPr>
          <w:rFonts w:hint="eastAsia" w:ascii="仿宋" w:hAnsi="仿宋" w:eastAsia="仿宋" w:cs="仿宋"/>
          <w:color w:val="000000" w:themeColor="text1"/>
          <w:sz w:val="32"/>
          <w:szCs w:val="32"/>
          <w:highlight w:val="none"/>
          <w14:textFill>
            <w14:solidFill>
              <w14:schemeClr w14:val="tx1"/>
            </w14:solidFill>
          </w14:textFill>
        </w:rPr>
        <w:t>较202</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年度决算数</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减少413.31</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下降78.39</w:t>
      </w:r>
      <w:r>
        <w:rPr>
          <w:rFonts w:hint="eastAsia" w:ascii="仿宋" w:hAnsi="仿宋" w:eastAsia="仿宋" w:cs="仿宋"/>
          <w:color w:val="000000" w:themeColor="text1"/>
          <w:sz w:val="32"/>
          <w:szCs w:val="32"/>
          <w:highlight w:val="none"/>
          <w:lang w:bidi="ar"/>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主要原因是：2022年度有上级补助安排的</w:t>
      </w:r>
      <w:r>
        <w:rPr>
          <w:rFonts w:hint="eastAsia" w:ascii="仿宋" w:hAnsi="仿宋" w:eastAsia="仿宋" w:cs="仿宋"/>
          <w:color w:val="000000" w:themeColor="text1"/>
          <w:kern w:val="0"/>
          <w:sz w:val="32"/>
          <w:szCs w:val="32"/>
          <w14:textFill>
            <w14:solidFill>
              <w14:schemeClr w14:val="tx1"/>
            </w14:solidFill>
          </w14:textFill>
        </w:rPr>
        <w:t>巩固脱贫衔接乡村振兴支出，</w:t>
      </w:r>
      <w:r>
        <w:rPr>
          <w:rFonts w:hint="eastAsia" w:ascii="仿宋" w:hAnsi="仿宋" w:eastAsia="仿宋" w:cs="仿宋"/>
          <w:bCs/>
          <w:color w:val="000000" w:themeColor="text1"/>
          <w:kern w:val="0"/>
          <w:sz w:val="32"/>
          <w:szCs w:val="32"/>
          <w14:textFill>
            <w14:solidFill>
              <w14:schemeClr w14:val="tx1"/>
            </w14:solidFill>
          </w14:textFill>
        </w:rPr>
        <w:t>农村基础设施建设</w:t>
      </w:r>
      <w:r>
        <w:rPr>
          <w:rFonts w:hint="eastAsia" w:ascii="仿宋" w:hAnsi="仿宋" w:eastAsia="仿宋" w:cs="仿宋"/>
          <w:bCs/>
          <w:color w:val="000000" w:themeColor="text1"/>
          <w:sz w:val="32"/>
          <w:szCs w:val="32"/>
          <w:shd w:val="clear" w:color="auto" w:fill="FFFFFF"/>
          <w14:textFill>
            <w14:solidFill>
              <w14:schemeClr w14:val="tx1"/>
            </w14:solidFill>
          </w14:textFill>
        </w:rPr>
        <w:t>支出，生产发展支出</w:t>
      </w:r>
      <w:r>
        <w:rPr>
          <w:rFonts w:hint="eastAsia" w:ascii="仿宋" w:hAnsi="仿宋" w:eastAsia="仿宋" w:cs="仿宋"/>
          <w:bCs/>
          <w:color w:val="000000" w:themeColor="text1"/>
          <w:sz w:val="32"/>
          <w:szCs w:val="32"/>
          <w:shd w:val="clear" w:color="auto" w:fill="FFFFFF"/>
          <w:lang w:val="en-US" w:eastAsia="zh-CN"/>
          <w14:textFill>
            <w14:solidFill>
              <w14:schemeClr w14:val="tx1"/>
            </w14:solidFill>
          </w14:textFill>
        </w:rPr>
        <w:t>等补助资金，而本年度没有</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14:paraId="45BEA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10.77万元，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kern w:val="0"/>
          <w:sz w:val="32"/>
          <w:szCs w:val="32"/>
        </w:rPr>
        <w:t>按照国家政策规定向职工发放的住房公积金方面的支出</w:t>
      </w:r>
      <w:r>
        <w:rPr>
          <w:rFonts w:hint="eastAsia" w:ascii="仿宋" w:hAnsi="仿宋" w:eastAsia="仿宋" w:cs="仿宋"/>
          <w:kern w:val="0"/>
          <w:sz w:val="32"/>
          <w:szCs w:val="32"/>
          <w:lang w:eastAsia="zh-CN"/>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增加2.14万元，增长24.80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主要原因是：基数调增。</w:t>
      </w:r>
    </w:p>
    <w:p w14:paraId="748D4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5.</w:t>
      </w:r>
      <w:r>
        <w:rPr>
          <w:rFonts w:hint="eastAsia" w:ascii="仿宋" w:hAnsi="仿宋" w:eastAsia="仿宋" w:cs="仿宋"/>
          <w:kern w:val="0"/>
          <w:sz w:val="32"/>
          <w:szCs w:val="32"/>
        </w:rPr>
        <w:t>其他支出</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229类）15.23万元</w:t>
      </w:r>
      <w:r>
        <w:rPr>
          <w:rFonts w:hint="eastAsia" w:ascii="仿宋" w:hAnsi="仿宋" w:eastAsia="仿宋" w:cs="仿宋"/>
          <w:kern w:val="0"/>
          <w:sz w:val="32"/>
          <w:szCs w:val="32"/>
        </w:rPr>
        <w:t>，为按自治县规定评定的</w:t>
      </w:r>
      <w:r>
        <w:rPr>
          <w:rFonts w:hint="eastAsia" w:ascii="仿宋" w:hAnsi="仿宋" w:eastAsia="仿宋" w:cs="仿宋"/>
          <w:color w:val="333333"/>
          <w:sz w:val="31"/>
          <w:szCs w:val="31"/>
          <w:shd w:val="clear" w:color="auto" w:fill="FFFFFF"/>
        </w:rPr>
        <w:t>绩效考评奖</w:t>
      </w:r>
      <w:r>
        <w:rPr>
          <w:rFonts w:hint="eastAsia" w:ascii="仿宋" w:hAnsi="仿宋" w:eastAsia="仿宋" w:cs="仿宋"/>
          <w:kern w:val="0"/>
          <w:sz w:val="32"/>
          <w:szCs w:val="32"/>
        </w:rPr>
        <w:t>等支出。较20</w:t>
      </w: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年度决算数</w:t>
      </w:r>
      <w:r>
        <w:rPr>
          <w:rFonts w:hint="eastAsia" w:ascii="仿宋" w:hAnsi="仿宋" w:eastAsia="仿宋" w:cs="仿宋"/>
          <w:kern w:val="0"/>
          <w:sz w:val="32"/>
          <w:szCs w:val="32"/>
          <w:lang w:val="en-US" w:eastAsia="zh-CN"/>
        </w:rPr>
        <w:t>减少6.90</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下降31.18</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本年度绩效考评奖支出减少</w:t>
      </w:r>
      <w:r>
        <w:rPr>
          <w:rFonts w:hint="eastAsia" w:ascii="仿宋" w:hAnsi="仿宋" w:eastAsia="仿宋" w:cs="仿宋"/>
          <w:kern w:val="0"/>
          <w:sz w:val="32"/>
          <w:szCs w:val="32"/>
        </w:rPr>
        <w:t>。</w:t>
      </w:r>
    </w:p>
    <w:p w14:paraId="66064C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20" w:firstLineChars="200"/>
        <w:jc w:val="both"/>
        <w:textAlignment w:val="auto"/>
        <w:rPr>
          <w:rFonts w:hint="eastAsia" w:ascii="仿宋" w:hAnsi="仿宋" w:eastAsia="仿宋_GB2312" w:cs="仿宋"/>
          <w:sz w:val="32"/>
          <w:szCs w:val="32"/>
          <w:highlight w:val="none"/>
          <w:lang w:eastAsia="zh-CN" w:bidi="ar"/>
        </w:rPr>
      </w:pP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6.</w:t>
      </w: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：本单位无此分配。</w:t>
      </w:r>
    </w:p>
    <w:p w14:paraId="48DCD5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0.00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p>
    <w:p w14:paraId="0A5D10F5">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p>
    <w:p w14:paraId="6CEB854E">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F19D2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0" w:name="OLE_LINK1"/>
      <w:r>
        <w:rPr>
          <w:rFonts w:hint="eastAsia" w:ascii="黑体" w:hAnsi="黑体" w:eastAsia="黑体" w:cs="黑体"/>
          <w:sz w:val="32"/>
          <w:szCs w:val="32"/>
          <w:highlight w:val="none"/>
        </w:rPr>
        <w:t>一般公共预算财政拨款支出决算情况</w:t>
      </w:r>
      <w:bookmarkEnd w:id="0"/>
    </w:p>
    <w:p w14:paraId="4DE69DD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sz w:val="32"/>
          <w:szCs w:val="32"/>
          <w:highlight w:val="none"/>
        </w:rPr>
      </w:pPr>
      <w:bookmarkStart w:id="1" w:name="OLE_LINK2"/>
      <w:bookmarkEnd w:id="1"/>
      <w:r>
        <w:rPr>
          <w:rFonts w:hint="eastAsia" w:ascii="仿宋" w:hAnsi="仿宋" w:eastAsia="仿宋" w:cs="仿宋"/>
          <w:sz w:val="32"/>
          <w:szCs w:val="32"/>
          <w:highlight w:val="none"/>
          <w:lang w:val="en-US" w:eastAsia="zh-CN"/>
        </w:rPr>
        <w:t>本部门</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szCs w:val="32"/>
          <w:highlight w:val="none"/>
          <w:lang w:val="en-US" w:eastAsia="zh-CN"/>
        </w:rPr>
        <w:t>152.96</w:t>
      </w:r>
      <w:r>
        <w:rPr>
          <w:rFonts w:hint="eastAsia" w:ascii="仿宋" w:hAnsi="仿宋" w:eastAsia="仿宋" w:cs="仿宋"/>
          <w:sz w:val="32"/>
          <w:szCs w:val="32"/>
          <w:highlight w:val="none"/>
        </w:rPr>
        <w:t>万元，202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w:t>
      </w:r>
      <w:r>
        <w:rPr>
          <w:rFonts w:hint="eastAsia" w:ascii="仿宋" w:hAnsi="仿宋" w:eastAsia="仿宋" w:cs="仿宋"/>
          <w:kern w:val="0"/>
          <w:sz w:val="32"/>
          <w:szCs w:val="32"/>
          <w:lang w:val="en-US" w:eastAsia="zh-CN"/>
        </w:rPr>
        <w:t>418.43</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w:t>
      </w:r>
      <w:r>
        <w:rPr>
          <w:rFonts w:hint="eastAsia" w:ascii="仿宋" w:hAnsi="仿宋" w:eastAsia="仿宋" w:cs="仿宋"/>
          <w:kern w:val="0"/>
          <w:sz w:val="32"/>
          <w:szCs w:val="32"/>
          <w:lang w:val="en-US" w:eastAsia="zh-CN"/>
        </w:rPr>
        <w:t>73.23</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124.97</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27.99</w:t>
      </w:r>
      <w:r>
        <w:rPr>
          <w:rFonts w:hint="eastAsia" w:ascii="仿宋" w:hAnsi="仿宋" w:eastAsia="仿宋" w:cs="仿宋"/>
          <w:sz w:val="32"/>
          <w:szCs w:val="32"/>
          <w:highlight w:val="none"/>
        </w:rPr>
        <w:t>万元。</w:t>
      </w:r>
    </w:p>
    <w:p w14:paraId="5D31F48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本部门</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highlight w:val="none"/>
          <w:u w:color="auto"/>
          <w:lang w:val="en-US" w:eastAsia="zh-CN"/>
        </w:rPr>
        <w:t>120.40</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152.96</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127.04</w:t>
      </w:r>
      <w:r>
        <w:rPr>
          <w:rFonts w:ascii="仿宋" w:hAnsi="仿宋" w:eastAsia="仿宋" w:cs="仿宋"/>
          <w:sz w:val="32"/>
          <w:u w:color="auto"/>
        </w:rPr>
        <w:t>%</w:t>
      </w:r>
      <w:r>
        <w:rPr>
          <w:rFonts w:hint="eastAsia" w:ascii="仿宋" w:hAnsi="仿宋" w:eastAsia="仿宋" w:cs="仿宋"/>
          <w:sz w:val="32"/>
          <w:szCs w:val="32"/>
          <w:highlight w:val="none"/>
        </w:rPr>
        <w:t>。</w:t>
      </w:r>
    </w:p>
    <w:p w14:paraId="6AC1048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一）一般公共服务</w:t>
      </w:r>
      <w:r>
        <w:rPr>
          <w:rFonts w:hint="eastAsia" w:ascii="仿宋" w:hAnsi="仿宋" w:eastAsia="仿宋"/>
          <w:sz w:val="32"/>
          <w:szCs w:val="32"/>
          <w:highlight w:val="none"/>
        </w:rPr>
        <w:t>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1.55万元</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1.55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无差异。</w:t>
      </w:r>
    </w:p>
    <w:p w14:paraId="0374586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244A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9059C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D62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FE85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911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143E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F5A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6A0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082E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48FC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FB57F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CD24B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53BB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E6BF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4842C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职工工会经费单位部分支出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1005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18"/>
                <w:szCs w:val="18"/>
                <w:highlight w:val="none"/>
                <w:lang w:val="en-US" w:eastAsia="zh-CN"/>
              </w:rPr>
              <w:t>无差异</w:t>
            </w:r>
          </w:p>
        </w:tc>
      </w:tr>
      <w:tr w14:paraId="5ED4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80681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09FB3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E441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0792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7D3BF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7141F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F434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0C406FB1">
      <w:pPr>
        <w:jc w:val="left"/>
        <w:rPr>
          <w:rFonts w:hint="eastAsia" w:ascii="仿宋" w:hAnsi="仿宋" w:eastAsia="仿宋"/>
          <w:sz w:val="32"/>
          <w:szCs w:val="32"/>
          <w:highlight w:val="none"/>
        </w:rPr>
      </w:pPr>
    </w:p>
    <w:p w14:paraId="7FB9B452">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C66F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12.44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11.50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92.44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原因是：基数调整。</w:t>
      </w:r>
    </w:p>
    <w:p w14:paraId="0CEBCAD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33C7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FB71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813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629D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826B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3397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1BA4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C9C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1A24E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CEA1E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DA24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0B23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12.44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27F6A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11.50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6183A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92.44%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FE13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bCs/>
                <w:color w:val="333333"/>
                <w:sz w:val="20"/>
                <w:szCs w:val="20"/>
                <w:shd w:val="clear" w:color="auto" w:fill="FFFFFF"/>
              </w:rPr>
              <w:t>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B0E9E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cstheme="minorEastAsia"/>
                <w:color w:val="000000" w:themeColor="text1"/>
                <w:sz w:val="20"/>
                <w:szCs w:val="20"/>
                <w:highlight w:val="none"/>
                <w:lang w:val="en-US" w:eastAsia="zh-CN"/>
                <w14:textFill>
                  <w14:solidFill>
                    <w14:schemeClr w14:val="tx1"/>
                  </w14:solidFill>
                </w14:textFill>
              </w:rPr>
              <w:t>基数调整</w:t>
            </w:r>
          </w:p>
        </w:tc>
      </w:tr>
      <w:tr w14:paraId="62C1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38FE0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A999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F73C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12.44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CB87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11.50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A9FA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4E01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CD563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74F655AD">
      <w:pPr>
        <w:jc w:val="left"/>
        <w:rPr>
          <w:rFonts w:hint="eastAsia" w:ascii="仿宋" w:hAnsi="仿宋" w:eastAsia="仿宋"/>
          <w:sz w:val="32"/>
          <w:szCs w:val="32"/>
          <w:highlight w:val="none"/>
        </w:rPr>
      </w:pPr>
    </w:p>
    <w:p w14:paraId="041DED3C">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0BB9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eastAsia="仿宋"/>
          <w:color w:val="FF0000"/>
          <w:highlight w:val="none"/>
          <w:lang w:val="en-US" w:eastAsia="zh-CN"/>
        </w:rPr>
      </w:pPr>
      <w:r>
        <w:rPr>
          <w:rFonts w:hint="eastAsia" w:ascii="仿宋" w:hAnsi="仿宋" w:eastAsia="仿宋"/>
          <w:sz w:val="32"/>
          <w:szCs w:val="32"/>
          <w:highlight w:val="none"/>
          <w:lang w:val="en-US" w:eastAsia="zh-CN"/>
        </w:rPr>
        <w:t>（三）农林水</w:t>
      </w:r>
      <w:r>
        <w:rPr>
          <w:rFonts w:hint="eastAsia" w:ascii="仿宋" w:hAnsi="仿宋" w:eastAsia="仿宋"/>
          <w:sz w:val="32"/>
          <w:szCs w:val="32"/>
          <w:highlight w:val="none"/>
        </w:rPr>
        <w:t>支出</w:t>
      </w:r>
      <w:r>
        <w:rPr>
          <w:rFonts w:ascii="仿宋" w:hAnsi="仿宋" w:eastAsia="仿宋"/>
          <w:sz w:val="32"/>
          <w:u w:color="auto"/>
        </w:rPr>
        <w:t>（21</w:t>
      </w:r>
      <w:r>
        <w:rPr>
          <w:rFonts w:hint="eastAsia" w:ascii="仿宋" w:hAnsi="仿宋" w:eastAsia="仿宋"/>
          <w:sz w:val="32"/>
          <w:u w:color="auto"/>
          <w:lang w:val="en-US" w:eastAsia="zh-CN"/>
        </w:rPr>
        <w:t>3</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86.99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113.91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130.95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原因是：上级下达的专项资金年初无预算。</w:t>
      </w:r>
    </w:p>
    <w:p w14:paraId="7B7FB4D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623D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21AE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9475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5E5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C29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0E69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83EF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4289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3B793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A82C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0C61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9CB9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86.99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C2181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113.91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3606C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130.95%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6D3E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kern w:val="0"/>
                <w:sz w:val="20"/>
                <w:szCs w:val="20"/>
              </w:rPr>
              <w:t>根据国家规定的基本工资和津补贴标准等安排的人员经费支出，确保</w:t>
            </w:r>
            <w:r>
              <w:rPr>
                <w:rFonts w:hint="eastAsia" w:asciiTheme="minorEastAsia" w:hAnsiTheme="minorEastAsia" w:cstheme="minorEastAsia"/>
                <w:kern w:val="0"/>
                <w:sz w:val="20"/>
                <w:szCs w:val="20"/>
                <w:lang w:val="en-US" w:eastAsia="zh-CN"/>
              </w:rPr>
              <w:t>水果中心</w:t>
            </w:r>
            <w:r>
              <w:rPr>
                <w:rFonts w:hint="eastAsia" w:asciiTheme="minorEastAsia" w:hAnsiTheme="minorEastAsia" w:eastAsiaTheme="minorEastAsia" w:cstheme="minorEastAsia"/>
                <w:kern w:val="0"/>
                <w:sz w:val="20"/>
                <w:szCs w:val="20"/>
              </w:rPr>
              <w:t>机关正常运转的办公费、印刷费、水电费、培训费、差旅费、会议费等日常公用经费支出</w:t>
            </w:r>
            <w:r>
              <w:rPr>
                <w:rFonts w:hint="eastAsia" w:asciiTheme="minorEastAsia" w:hAnsiTheme="minorEastAsia" w:cstheme="minorEastAsia"/>
                <w:kern w:val="0"/>
                <w:sz w:val="20"/>
                <w:szCs w:val="20"/>
                <w:lang w:val="en-US" w:eastAsia="zh-CN"/>
              </w:rPr>
              <w:t>及水果培训经费等</w:t>
            </w:r>
            <w:r>
              <w:rPr>
                <w:rFonts w:hint="eastAsia" w:asciiTheme="minorEastAsia" w:hAnsiTheme="minorEastAsia" w:eastAsiaTheme="minorEastAsia" w:cstheme="minorEastAsia"/>
                <w:kern w:val="0"/>
                <w:sz w:val="20"/>
                <w:szCs w:val="20"/>
              </w:rPr>
              <w:t>。</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AE00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cstheme="minorEastAsia"/>
                <w:color w:val="auto"/>
                <w:sz w:val="20"/>
                <w:szCs w:val="20"/>
                <w:highlight w:val="none"/>
                <w:lang w:val="en-US" w:eastAsia="zh-CN"/>
              </w:rPr>
              <w:t>上级下达的专项资金无预算。</w:t>
            </w:r>
          </w:p>
        </w:tc>
      </w:tr>
      <w:tr w14:paraId="1EE4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97573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81A2B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4D2E7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101.34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9EB3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527.22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6C59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4F37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E5F7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52EFE0FC">
      <w:pPr>
        <w:jc w:val="left"/>
        <w:rPr>
          <w:rFonts w:hint="eastAsia" w:ascii="仿宋" w:hAnsi="仿宋" w:eastAsia="仿宋"/>
          <w:sz w:val="32"/>
          <w:szCs w:val="32"/>
          <w:highlight w:val="none"/>
        </w:rPr>
      </w:pPr>
    </w:p>
    <w:p w14:paraId="1B92B1F6">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663825"/>
            <wp:effectExtent l="4445" t="4445" r="16510" b="17780"/>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65FF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9.33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10.77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115.43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原因是：基数调整。</w:t>
      </w:r>
    </w:p>
    <w:p w14:paraId="1E51767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7DFB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A40E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031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7E7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222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F87F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A7E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FC79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1487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5640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3B1A6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740E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9.33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7C7D0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58ED1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115.43%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92998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kern w:val="0"/>
                <w:sz w:val="20"/>
                <w:szCs w:val="20"/>
              </w:rPr>
              <w:t>按照国家政策规定向职工发放的住房公积金方面的支出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AE8B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基数调整</w:t>
            </w:r>
          </w:p>
        </w:tc>
      </w:tr>
      <w:tr w14:paraId="12FF2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C5ED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E401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75838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9.33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07439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68707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BF9D3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70D9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6EABBCA6">
      <w:pPr>
        <w:jc w:val="left"/>
        <w:rPr>
          <w:rFonts w:hint="eastAsia" w:ascii="仿宋" w:hAnsi="仿宋" w:eastAsia="仿宋"/>
          <w:sz w:val="32"/>
          <w:szCs w:val="32"/>
          <w:highlight w:val="none"/>
        </w:rPr>
      </w:pPr>
    </w:p>
    <w:p w14:paraId="6FE49CE3">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425700"/>
            <wp:effectExtent l="4445" t="4445" r="16510" b="825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934C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五）其他</w:t>
      </w:r>
      <w:r>
        <w:rPr>
          <w:rFonts w:hint="eastAsia" w:ascii="仿宋" w:hAnsi="仿宋" w:eastAsia="仿宋"/>
          <w:sz w:val="32"/>
          <w:szCs w:val="32"/>
          <w:highlight w:val="none"/>
        </w:rPr>
        <w:t>支出</w:t>
      </w:r>
      <w:r>
        <w:rPr>
          <w:rFonts w:ascii="仿宋" w:hAnsi="仿宋" w:eastAsia="仿宋"/>
          <w:sz w:val="32"/>
          <w:u w:color="auto"/>
        </w:rPr>
        <w:t>（22</w:t>
      </w:r>
      <w:r>
        <w:rPr>
          <w:rFonts w:hint="eastAsia" w:ascii="仿宋" w:hAnsi="仿宋" w:eastAsia="仿宋"/>
          <w:sz w:val="32"/>
          <w:u w:color="auto"/>
          <w:lang w:val="en-US" w:eastAsia="zh-CN"/>
        </w:rPr>
        <w:t>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10.08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15.23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151.09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原因是：年内支付的部分绩效考评奖无预算。</w:t>
      </w:r>
    </w:p>
    <w:p w14:paraId="24DAC9C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5F24E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27F5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B4A6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2CF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17E4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B403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4CE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E2B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7B84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8C66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2C97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61BC4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05D82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15.23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A5E2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151.09%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4F87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kern w:val="0"/>
                <w:sz w:val="20"/>
                <w:szCs w:val="20"/>
                <w:lang w:val="en-US" w:eastAsia="zh-CN"/>
              </w:rPr>
              <w:t>本部门及所属事业单位人员的年终绩效奖金</w:t>
            </w:r>
            <w:r>
              <w:rPr>
                <w:rFonts w:hint="eastAsia" w:asciiTheme="minorEastAsia" w:hAnsiTheme="minorEastAsia" w:cstheme="minorEastAsia"/>
                <w:kern w:val="0"/>
                <w:sz w:val="20"/>
                <w:szCs w:val="20"/>
                <w:lang w:val="en-US" w:eastAsia="zh-CN"/>
              </w:rPr>
              <w:t>和伙食补助</w:t>
            </w:r>
            <w:r>
              <w:rPr>
                <w:rFonts w:hint="eastAsia" w:asciiTheme="minorEastAsia" w:hAnsiTheme="minorEastAsia" w:eastAsiaTheme="minorEastAsia" w:cstheme="minorEastAsia"/>
                <w:kern w:val="0"/>
                <w:sz w:val="20"/>
                <w:szCs w:val="20"/>
              </w:rPr>
              <w:t>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53E4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年内支付的部分绩效考评奖无预算</w:t>
            </w:r>
          </w:p>
        </w:tc>
      </w:tr>
      <w:tr w14:paraId="1F50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8E642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3435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CBE2F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E400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15.23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14F3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CF6F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F1AD4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2DEC9156">
      <w:pPr>
        <w:jc w:val="left"/>
        <w:rPr>
          <w:rFonts w:hint="eastAsia" w:ascii="仿宋" w:hAnsi="仿宋" w:eastAsia="仿宋"/>
          <w:sz w:val="32"/>
          <w:szCs w:val="32"/>
          <w:highlight w:val="none"/>
        </w:rPr>
      </w:pPr>
    </w:p>
    <w:p w14:paraId="6FB4D156">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539365"/>
            <wp:effectExtent l="4445" t="4445" r="16510" b="8890"/>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7C0683">
      <w:pPr>
        <w:keepNext w:val="0"/>
        <w:keepLines w:val="0"/>
        <w:pageBreakBefore w:val="0"/>
        <w:widowControl w:val="0"/>
        <w:kinsoku/>
        <w:wordWrap/>
        <w:overflowPunct/>
        <w:topLinePunct w:val="0"/>
        <w:bidi w:val="0"/>
        <w:snapToGrid/>
        <w:spacing w:line="52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14:paraId="4A68A3E7">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124.97</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108.13</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16.84</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4DC9317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仿宋_GB2312" w:eastAsia="仿宋_GB2312"/>
          <w:bCs/>
          <w:kern w:val="0"/>
          <w:sz w:val="32"/>
          <w:szCs w:val="32"/>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104.43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112.73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有</w:t>
      </w:r>
      <w:r>
        <w:rPr>
          <w:rFonts w:hint="eastAsia" w:ascii="仿宋" w:hAnsi="仿宋" w:eastAsia="仿宋" w:cs="仿宋"/>
          <w:sz w:val="32"/>
          <w:szCs w:val="32"/>
          <w:highlight w:val="none"/>
        </w:rPr>
        <w:t>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eastAsia="仿宋_GB2312"/>
          <w:bCs/>
          <w:kern w:val="0"/>
          <w:sz w:val="32"/>
          <w:szCs w:val="32"/>
        </w:rPr>
        <w:t>发</w:t>
      </w:r>
      <w:r>
        <w:rPr>
          <w:rFonts w:hint="eastAsia" w:ascii="仿宋_GB2312" w:hAnsi="仿宋_GB2312" w:eastAsia="仿宋_GB2312" w:cs="仿宋_GB2312"/>
          <w:kern w:val="0"/>
          <w:sz w:val="32"/>
          <w:szCs w:val="32"/>
        </w:rPr>
        <w:t>放的职工绩效考评奖</w:t>
      </w:r>
      <w:r>
        <w:rPr>
          <w:rFonts w:hint="eastAsia" w:ascii="仿宋_GB2312" w:hAnsi="仿宋_GB2312" w:eastAsia="仿宋_GB2312" w:cs="仿宋_GB2312"/>
          <w:kern w:val="0"/>
          <w:sz w:val="32"/>
          <w:szCs w:val="32"/>
          <w:lang w:val="en-US" w:eastAsia="zh-CN"/>
        </w:rPr>
        <w:t>部分没有</w:t>
      </w:r>
      <w:r>
        <w:rPr>
          <w:rFonts w:hint="eastAsia" w:ascii="仿宋_GB2312" w:hAnsi="仿宋_GB2312" w:eastAsia="仿宋_GB2312" w:cs="仿宋_GB2312"/>
          <w:kern w:val="0"/>
          <w:sz w:val="32"/>
          <w:szCs w:val="32"/>
        </w:rPr>
        <w:t>列入年初预算</w:t>
      </w:r>
      <w:r>
        <w:rPr>
          <w:rFonts w:hint="eastAsia" w:ascii="仿宋_GB2312" w:eastAsia="仿宋_GB2312"/>
          <w:bCs/>
          <w:kern w:val="0"/>
          <w:sz w:val="32"/>
          <w:szCs w:val="32"/>
        </w:rPr>
        <w:t>。</w:t>
      </w:r>
    </w:p>
    <w:p w14:paraId="6ADA25CF">
      <w:pPr>
        <w:keepNext w:val="0"/>
        <w:keepLines w:val="0"/>
        <w:pageBreakBefore w:val="0"/>
        <w:widowControl w:val="0"/>
        <w:kinsoku/>
        <w:wordWrap/>
        <w:overflowPunct/>
        <w:topLinePunct w:val="0"/>
        <w:bidi w:val="0"/>
        <w:snapToGrid/>
        <w:spacing w:line="520" w:lineRule="exact"/>
        <w:jc w:val="both"/>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31.60万元，30102津贴补贴23.31万元，30103奖金10.07万元，30106伙食补助费0.00万元，30107绩效工资8.57万元，30108机关事业单位基本养老保险缴费11.50万元，30110职工基本医疗保险缴费4.94万元，30111公务员医疗补助缴费0.00万元，30112其他社会保障缴费0.23万元，30113住房公积金10.77万元，30199其他工资福利支出3.44万元。</w:t>
      </w:r>
    </w:p>
    <w:p w14:paraId="3EDE270E">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1A5F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16.85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149.91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有</w:t>
      </w:r>
      <w:r>
        <w:rPr>
          <w:rFonts w:hint="eastAsia" w:ascii="仿宋" w:hAnsi="仿宋" w:eastAsia="仿宋" w:cs="仿宋"/>
          <w:sz w:val="32"/>
          <w:szCs w:val="32"/>
          <w:highlight w:val="none"/>
        </w:rPr>
        <w:t>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主要原因是：在职人员的公务用车补贴列入其他交通费用核算。。</w:t>
      </w:r>
    </w:p>
    <w:p w14:paraId="61D1207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30201办公费0.94万元，30205水费0.10万元，30206电费0.45万元，30207邮电费1.06万元，30226劳务费0.20万元，30228工会经费1.55万元，30239其他交通费用12.54万元。</w:t>
      </w:r>
    </w:p>
    <w:p w14:paraId="71F99864">
      <w:pPr>
        <w:jc w:val="left"/>
        <w:rPr>
          <w:rFonts w:hint="default" w:ascii="仿宋" w:hAnsi="仿宋" w:eastAsia="仿宋" w:cs="仿宋"/>
          <w:sz w:val="32"/>
          <w:szCs w:val="32"/>
          <w:highlight w:val="none"/>
          <w:lang w:val="en-US" w:eastAsia="zh-CN"/>
        </w:rPr>
      </w:pPr>
    </w:p>
    <w:p w14:paraId="05353808">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DF71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3.70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sz w:val="32"/>
          <w:szCs w:val="32"/>
          <w:highlight w:val="none"/>
          <w:lang w:eastAsia="zh-CN"/>
        </w:rPr>
        <w:t>。</w:t>
      </w:r>
    </w:p>
    <w:p w14:paraId="23F307F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30301离休费0.00万元，30302退休费0.00万元，30305生活补助3.70万元。</w:t>
      </w:r>
    </w:p>
    <w:p w14:paraId="7740E7E6">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F471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主要原因是：2023年无</w:t>
      </w:r>
      <w:r>
        <w:rPr>
          <w:rFonts w:hint="eastAsia" w:ascii="仿宋" w:hAnsi="仿宋" w:eastAsia="仿宋" w:cs="仿宋"/>
          <w:sz w:val="32"/>
          <w:szCs w:val="32"/>
          <w:highlight w:val="none"/>
          <w:lang w:val="en-US" w:eastAsia="zh-CN"/>
        </w:rPr>
        <w:t>此项收入和支出预算。</w:t>
      </w:r>
    </w:p>
    <w:p w14:paraId="5056FB8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793F7D1A">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BFFD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主要原因是：2023年无此项收入和支出预算。</w:t>
      </w:r>
    </w:p>
    <w:p w14:paraId="0AFDF6B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07F63F6C">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F51A7C">
      <w:pPr>
        <w:jc w:val="both"/>
        <w:rPr>
          <w:rFonts w:hint="eastAsia" w:ascii="仿宋" w:hAnsi="仿宋" w:eastAsia="仿宋" w:cs="仿宋"/>
          <w:sz w:val="32"/>
          <w:szCs w:val="32"/>
          <w:highlight w:val="none"/>
        </w:rPr>
      </w:pPr>
    </w:p>
    <w:p w14:paraId="7D139D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主要原因是：2023年无此项收入和支出预算。</w:t>
      </w:r>
    </w:p>
    <w:p w14:paraId="362C572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1E6BEA80">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D02521">
      <w:pPr>
        <w:jc w:val="both"/>
        <w:rPr>
          <w:rFonts w:hint="eastAsia" w:ascii="仿宋" w:hAnsi="仿宋" w:eastAsia="仿宋" w:cs="仿宋"/>
          <w:sz w:val="32"/>
          <w:szCs w:val="32"/>
          <w:highlight w:val="none"/>
        </w:rPr>
      </w:pPr>
    </w:p>
    <w:p w14:paraId="0DA6A02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14:paraId="2A5A8F8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3DAEF99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6D63986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Times New Roman" w:eastAsia="仿宋_GB2312" w:cs="Times New Roman"/>
          <w:color w:val="FF0000"/>
          <w:sz w:val="32"/>
          <w:szCs w:val="32"/>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本</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单位</w:t>
      </w:r>
      <w:r>
        <w:rPr>
          <w:rFonts w:ascii="仿宋_GB2312" w:hAnsi="仿宋_GB2312" w:eastAsia="仿宋_GB2312" w:cs="仿宋_GB2312"/>
          <w:color w:val="000000" w:themeColor="text1"/>
          <w:sz w:val="32"/>
          <w:u w:color="auto"/>
          <w14:textFill>
            <w14:solidFill>
              <w14:schemeClr w14:val="tx1"/>
            </w14:solidFill>
          </w14:textFill>
        </w:rPr>
        <w:t>没有政府性基金收入，也没有政府性基金收入安排的支出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故本段落无表述。</w:t>
      </w:r>
    </w:p>
    <w:p w14:paraId="2EEAE5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14:paraId="2A9E3EA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08DFA6D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1028E09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sz w:val="32"/>
          <w:szCs w:val="32"/>
          <w:highlight w:val="none"/>
        </w:rPr>
      </w:pPr>
      <w:bookmarkStart w:id="2" w:name="PO_part3A5B1C1DiffReason1"/>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本</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单位</w:t>
      </w:r>
      <w:r>
        <w:rPr>
          <w:rFonts w:ascii="仿宋_GB2312" w:hAnsi="仿宋_GB2312" w:eastAsia="仿宋_GB2312" w:cs="仿宋_GB2312"/>
          <w:color w:val="000000" w:themeColor="text1"/>
          <w:sz w:val="32"/>
          <w:u w:color="auto"/>
          <w14:textFill>
            <w14:solidFill>
              <w14:schemeClr w14:val="tx1"/>
            </w14:solidFill>
          </w14:textFill>
        </w:rPr>
        <w:t>没有国有资本经营预算收入，也没有国有资本经营预算收入</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安排的支出，故本段落无表述。</w:t>
      </w:r>
      <w:bookmarkEnd w:id="2"/>
    </w:p>
    <w:p w14:paraId="7F42E342">
      <w:pPr>
        <w:keepNext w:val="0"/>
        <w:keepLines w:val="0"/>
        <w:pageBreakBefore w:val="0"/>
        <w:widowControl w:val="0"/>
        <w:kinsoku/>
        <w:wordWrap/>
        <w:overflowPunct/>
        <w:topLinePunct w:val="0"/>
        <w:bidi w:val="0"/>
        <w:snapToGrid/>
        <w:spacing w:line="52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14:paraId="1BADBEE2">
      <w:pPr>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减少0.15</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bCs/>
          <w:spacing w:val="6"/>
          <w:kern w:val="0"/>
          <w:sz w:val="32"/>
          <w:szCs w:val="32"/>
        </w:rPr>
        <w:t>认真贯彻落实中央“八项规定”精神和</w:t>
      </w:r>
      <w:r>
        <w:rPr>
          <w:rFonts w:hint="eastAsia" w:ascii="仿宋" w:hAnsi="仿宋" w:eastAsia="仿宋" w:cs="仿宋"/>
          <w:bCs/>
          <w:spacing w:val="6"/>
          <w:kern w:val="0"/>
          <w:sz w:val="32"/>
          <w:szCs w:val="32"/>
          <w:lang w:val="en-US" w:eastAsia="zh-CN"/>
        </w:rPr>
        <w:t>过紧日子的</w:t>
      </w:r>
      <w:r>
        <w:rPr>
          <w:rFonts w:hint="eastAsia" w:ascii="仿宋" w:hAnsi="仿宋" w:eastAsia="仿宋" w:cs="仿宋"/>
          <w:bCs/>
          <w:spacing w:val="6"/>
          <w:kern w:val="0"/>
          <w:sz w:val="32"/>
          <w:szCs w:val="32"/>
        </w:rPr>
        <w:t>要求，严控和压缩“三公”经费相关支</w:t>
      </w:r>
      <w:r>
        <w:rPr>
          <w:rFonts w:hint="eastAsia" w:ascii="仿宋" w:hAnsi="仿宋" w:eastAsia="仿宋" w:cs="仿宋"/>
          <w:bCs/>
          <w:kern w:val="0"/>
          <w:sz w:val="32"/>
          <w:szCs w:val="32"/>
        </w:rPr>
        <w:t>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p>
    <w:p w14:paraId="3FD19628">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14C7010A">
      <w:pPr>
        <w:keepNext w:val="0"/>
        <w:keepLines w:val="0"/>
        <w:pageBreakBefore w:val="0"/>
        <w:widowControl w:val="0"/>
        <w:numPr>
          <w:ilvl w:val="0"/>
          <w:numId w:val="1"/>
        </w:numPr>
        <w:kinsoku/>
        <w:wordWrap/>
        <w:overflowPunct/>
        <w:topLinePunct w:val="0"/>
        <w:bidi w:val="0"/>
        <w:snapToGrid/>
        <w:spacing w:line="520" w:lineRule="exact"/>
        <w:ind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原因是：本单位没有组织出国活动。</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，全年因公出国（境）团组共计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个，累计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人次。</w:t>
      </w:r>
      <w:r>
        <w:rPr>
          <w:rFonts w:hint="eastAsia" w:ascii="仿宋_GB2312" w:hAnsi="Times New Roman" w:eastAsia="仿宋_GB2312" w:cs="Times New Roman"/>
          <w:color w:val="auto"/>
          <w:sz w:val="32"/>
          <w:szCs w:val="32"/>
        </w:rPr>
        <w:t>开支内容包括：</w:t>
      </w:r>
      <w:r>
        <w:rPr>
          <w:rFonts w:hint="eastAsia" w:ascii="仿宋_GB2312" w:hAnsi="Times New Roman" w:eastAsia="仿宋_GB2312" w:cs="Times New Roman"/>
          <w:color w:val="auto"/>
          <w:sz w:val="32"/>
          <w:szCs w:val="32"/>
          <w:lang w:val="en-US" w:eastAsia="zh-CN"/>
        </w:rPr>
        <w:t>无。</w:t>
      </w:r>
    </w:p>
    <w:p w14:paraId="2C8240E9">
      <w:pPr>
        <w:keepNext w:val="0"/>
        <w:keepLines w:val="0"/>
        <w:pageBreakBefore w:val="0"/>
        <w:widowControl w:val="0"/>
        <w:numPr>
          <w:ilvl w:val="0"/>
          <w:numId w:val="0"/>
        </w:numPr>
        <w:kinsoku/>
        <w:wordWrap/>
        <w:overflowPunct/>
        <w:topLinePunct w:val="0"/>
        <w:bidi w:val="0"/>
        <w:snapToGrid/>
        <w:spacing w:line="520" w:lineRule="exact"/>
        <w:ind w:firstLine="640" w:firstLineChars="200"/>
        <w:jc w:val="both"/>
        <w:textAlignment w:val="auto"/>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3"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无公务用车购置</w:t>
      </w:r>
      <w:bookmarkEnd w:id="3"/>
      <w:r>
        <w:rPr>
          <w:rFonts w:hint="eastAsia" w:ascii="仿宋" w:hAnsi="仿宋" w:eastAsia="仿宋" w:cs="仿宋"/>
          <w:color w:val="auto"/>
          <w:sz w:val="32"/>
          <w:szCs w:val="32"/>
        </w:rPr>
        <w:t>。</w:t>
      </w:r>
    </w:p>
    <w:p w14:paraId="1187274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仿宋" w:hAnsi="仿宋" w:eastAsia="仿宋" w:cs="仿宋"/>
          <w:color w:val="auto"/>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bCs/>
          <w:color w:val="000000"/>
          <w:sz w:val="32"/>
          <w:szCs w:val="32"/>
        </w:rPr>
        <w:t>公车改革后本单位不再保留有公务车。</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本</w:t>
      </w:r>
      <w:r>
        <w:rPr>
          <w:rFonts w:hint="eastAsia" w:ascii="仿宋" w:hAnsi="仿宋" w:eastAsia="仿宋" w:cs="仿宋"/>
          <w:color w:val="auto"/>
          <w:sz w:val="32"/>
          <w:u w:color="auto"/>
          <w:lang w:eastAsia="zh-CN"/>
        </w:rPr>
        <w:t>单位</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 xml:space="preserve">  0 个</w:t>
      </w:r>
      <w:r>
        <w:rPr>
          <w:rFonts w:hint="eastAsia" w:ascii="仿宋" w:hAnsi="仿宋" w:eastAsia="仿宋" w:cs="仿宋"/>
          <w:color w:val="auto"/>
          <w:sz w:val="32"/>
          <w:szCs w:val="32"/>
          <w:highlight w:val="none"/>
        </w:rPr>
        <w:t>所属单位开支财政拨款的公务用车保有量为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14:paraId="6A40FC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val="en-US" w:eastAsia="zh-CN"/>
        </w:rPr>
        <w:t>减少0.15</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_GB2312"/>
          <w:kern w:val="0"/>
          <w:sz w:val="32"/>
          <w:szCs w:val="32"/>
        </w:rPr>
        <w:t>认真贯彻落实中央“八项规定”精神和</w:t>
      </w:r>
      <w:r>
        <w:rPr>
          <w:rFonts w:hint="eastAsia" w:ascii="仿宋" w:hAnsi="仿宋" w:eastAsia="仿宋" w:cs="仿宋_GB2312"/>
          <w:kern w:val="0"/>
          <w:sz w:val="32"/>
          <w:szCs w:val="32"/>
          <w:lang w:val="en-US" w:eastAsia="zh-CN"/>
        </w:rPr>
        <w:t>过紧日子的</w:t>
      </w:r>
      <w:r>
        <w:rPr>
          <w:rFonts w:hint="eastAsia" w:ascii="仿宋" w:hAnsi="仿宋" w:eastAsia="仿宋" w:cs="仿宋_GB2312"/>
          <w:kern w:val="0"/>
          <w:sz w:val="32"/>
          <w:szCs w:val="32"/>
        </w:rPr>
        <w:t>要求，</w:t>
      </w:r>
      <w:r>
        <w:rPr>
          <w:rFonts w:hint="eastAsia" w:ascii="仿宋" w:hAnsi="仿宋" w:eastAsia="仿宋" w:cs="仿宋"/>
          <w:bCs/>
          <w:spacing w:val="6"/>
          <w:kern w:val="0"/>
          <w:sz w:val="32"/>
          <w:szCs w:val="32"/>
        </w:rPr>
        <w:t>严控和压缩“三公”经费相关支</w:t>
      </w:r>
      <w:r>
        <w:rPr>
          <w:rFonts w:hint="eastAsia" w:ascii="仿宋" w:hAnsi="仿宋" w:eastAsia="仿宋" w:cs="仿宋"/>
          <w:bCs/>
          <w:kern w:val="0"/>
          <w:sz w:val="32"/>
          <w:szCs w:val="32"/>
        </w:rPr>
        <w:t>出</w:t>
      </w:r>
      <w:r>
        <w:rPr>
          <w:rFonts w:hint="eastAsia" w:ascii="仿宋" w:hAnsi="仿宋" w:eastAsia="仿宋" w:cs="仿宋_GB2312"/>
          <w:kern w:val="0"/>
          <w:sz w:val="32"/>
          <w:szCs w:val="32"/>
          <w:lang w:val="en-US" w:eastAsia="zh-CN"/>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14:paraId="1995443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3838DFD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6D05BED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8.48万元，9.18</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0.67</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7.32</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hint="eastAsia" w:ascii="仿宋" w:hAnsi="仿宋" w:eastAsia="仿宋" w:cs="仿宋"/>
          <w:sz w:val="32"/>
          <w:szCs w:val="32"/>
          <w:highlight w:val="none"/>
          <w:lang w:val="en-US" w:eastAsia="zh-CN"/>
        </w:rPr>
        <w:t>减少0.70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下降7.63</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主要原因是：</w:t>
      </w:r>
      <w:r>
        <w:rPr>
          <w:rFonts w:hint="eastAsia" w:ascii="仿宋" w:hAnsi="仿宋" w:eastAsia="仿宋" w:cs="仿宋_GB2312"/>
          <w:kern w:val="0"/>
          <w:sz w:val="32"/>
          <w:szCs w:val="32"/>
        </w:rPr>
        <w:t>认真贯彻落实中央“八项规定”精神和</w:t>
      </w:r>
      <w:r>
        <w:rPr>
          <w:rFonts w:hint="eastAsia" w:ascii="仿宋" w:hAnsi="仿宋" w:eastAsia="仿宋" w:cs="仿宋_GB2312"/>
          <w:kern w:val="0"/>
          <w:sz w:val="32"/>
          <w:szCs w:val="32"/>
          <w:lang w:val="en-US" w:eastAsia="zh-CN"/>
        </w:rPr>
        <w:t>过紧日子的</w:t>
      </w:r>
      <w:r>
        <w:rPr>
          <w:rFonts w:hint="eastAsia" w:ascii="仿宋" w:hAnsi="仿宋" w:eastAsia="仿宋" w:cs="仿宋_GB2312"/>
          <w:kern w:val="0"/>
          <w:sz w:val="32"/>
          <w:szCs w:val="32"/>
        </w:rPr>
        <w:t>要求，</w:t>
      </w:r>
      <w:r>
        <w:rPr>
          <w:rFonts w:hint="eastAsia" w:ascii="仿宋" w:hAnsi="仿宋" w:eastAsia="仿宋" w:cs="仿宋_GB2312"/>
          <w:kern w:val="0"/>
          <w:sz w:val="32"/>
          <w:szCs w:val="32"/>
          <w:lang w:val="en-US" w:eastAsia="zh-CN"/>
        </w:rPr>
        <w:t>控制费用支出</w:t>
      </w:r>
      <w:r>
        <w:rPr>
          <w:rFonts w:hint="eastAsia" w:ascii="仿宋" w:hAnsi="仿宋" w:eastAsia="仿宋" w:cs="仿宋"/>
          <w:sz w:val="32"/>
          <w:szCs w:val="32"/>
          <w:highlight w:val="none"/>
          <w:lang w:val="en-US" w:eastAsia="zh-CN"/>
        </w:rPr>
        <w:t>。</w:t>
      </w:r>
    </w:p>
    <w:p w14:paraId="72C791B2">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jc w:val="both"/>
        <w:textAlignment w:val="auto"/>
        <w:rPr>
          <w:rFonts w:ascii="仿宋" w:hAnsi="仿宋" w:eastAsia="仿宋" w:cs="仿宋"/>
          <w:b/>
          <w:bCs/>
          <w:kern w:val="0"/>
          <w:sz w:val="32"/>
          <w:szCs w:val="32"/>
        </w:rPr>
      </w:pPr>
      <w:r>
        <w:rPr>
          <w:rFonts w:hint="eastAsia" w:ascii="仿宋" w:hAnsi="仿宋" w:eastAsia="仿宋" w:cs="仿宋"/>
          <w:b/>
          <w:bCs/>
          <w:kern w:val="0"/>
          <w:sz w:val="32"/>
          <w:szCs w:val="32"/>
        </w:rPr>
        <w:t>（二）政府采购支出情况说明。</w:t>
      </w:r>
    </w:p>
    <w:p w14:paraId="4DCE868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仿宋" w:hAnsi="仿宋" w:eastAsia="仿宋" w:cs="仿宋"/>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23</w:t>
      </w:r>
      <w:r>
        <w:rPr>
          <w:rFonts w:hint="eastAsia" w:ascii="仿宋" w:hAnsi="仿宋" w:eastAsia="仿宋" w:cs="仿宋"/>
          <w:kern w:val="0"/>
          <w:sz w:val="32"/>
          <w:szCs w:val="32"/>
        </w:rPr>
        <w:t>年度本部门政府采购支出总额0万元，其中：政府采购货</w:t>
      </w:r>
      <w:r>
        <w:rPr>
          <w:rFonts w:hint="eastAsia" w:ascii="仿宋" w:hAnsi="仿宋" w:eastAsia="仿宋" w:cs="仿宋"/>
          <w:spacing w:val="-3"/>
          <w:kern w:val="0"/>
          <w:sz w:val="32"/>
          <w:szCs w:val="32"/>
        </w:rPr>
        <w:t xml:space="preserve">物支出 0 万元、政府采购工程支出  0万元、政府采购服务支出0 </w:t>
      </w:r>
      <w:r>
        <w:rPr>
          <w:rFonts w:hint="eastAsia" w:ascii="仿宋" w:hAnsi="仿宋" w:eastAsia="仿宋" w:cs="仿宋"/>
          <w:kern w:val="0"/>
          <w:sz w:val="32"/>
          <w:szCs w:val="32"/>
        </w:rPr>
        <w:t>万元，授予中小企业合同金额 0 万元，占政府采购支出总额的 0 %，其中：授予小微企业合同金额 0万元，占政府采购支出总额的 0 %。</w:t>
      </w:r>
    </w:p>
    <w:p w14:paraId="0A1E67C2">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jc w:val="both"/>
        <w:textAlignment w:val="auto"/>
        <w:rPr>
          <w:rFonts w:ascii="仿宋" w:hAnsi="仿宋" w:eastAsia="仿宋" w:cs="仿宋"/>
          <w:b/>
          <w:bCs/>
          <w:kern w:val="0"/>
          <w:sz w:val="32"/>
          <w:szCs w:val="32"/>
        </w:rPr>
      </w:pPr>
      <w:r>
        <w:rPr>
          <w:rFonts w:hint="eastAsia" w:ascii="仿宋" w:hAnsi="仿宋" w:eastAsia="仿宋" w:cs="仿宋"/>
          <w:b/>
          <w:bCs/>
          <w:kern w:val="0"/>
          <w:sz w:val="32"/>
          <w:szCs w:val="32"/>
        </w:rPr>
        <w:t>（三）国有资产占用情况说明。</w:t>
      </w:r>
    </w:p>
    <w:p w14:paraId="0F27CCE3">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14:paraId="19755A42">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14:paraId="71395F75">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14:paraId="4E664E0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kern w:val="0"/>
          <w:sz w:val="32"/>
          <w:szCs w:val="32"/>
          <w:lang w:val="en-US" w:eastAsia="zh-CN"/>
        </w:rPr>
        <w:t>120.40</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kern w:val="0"/>
          <w:sz w:val="32"/>
          <w:szCs w:val="32"/>
          <w:lang w:val="en-US" w:eastAsia="zh-CN"/>
        </w:rPr>
        <w:t>152.96</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kern w:val="0"/>
          <w:sz w:val="32"/>
          <w:szCs w:val="32"/>
          <w:lang w:val="en-US"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等。从自评情况来看，2023年度我部门年初预算120.40万元，调整后预算153.15万元，实际支出152.96万元，预算执行率99.87%，整体支出主要产出指标和效果目标均达到预期的目标。</w:t>
      </w:r>
    </w:p>
    <w:p w14:paraId="7D85EB19">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14:paraId="21B860AB">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textAlignment w:val="auto"/>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5</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27.99</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5</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27.99</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0.00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14:paraId="0820ADAD">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5</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27.99</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%。自评发现的主要问题及原因：财政资金紧张无法及时支付项目款。</w:t>
      </w:r>
    </w:p>
    <w:p w14:paraId="01D82582">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（2）部分重点项目绩效自评情况：根据年初设定的绩效目标，5个项目自评得分为99.99分，一等，项目全年预算数为</w:t>
      </w:r>
      <w:r>
        <w:rPr>
          <w:rFonts w:hint="eastAsia" w:ascii="仿宋_GB2312" w:eastAsia="仿宋_GB2312" w:cs="仿宋_GB2312"/>
          <w:kern w:val="0"/>
          <w:sz w:val="32"/>
          <w:szCs w:val="32"/>
          <w:lang w:val="en-US" w:eastAsia="zh-CN"/>
        </w:rPr>
        <w:t>12.80</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27.99</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218.67</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%。项目绩效目标完成情况：全年项目支出</w:t>
      </w:r>
      <w:r>
        <w:rPr>
          <w:rFonts w:hint="eastAsia" w:ascii="仿宋" w:hAnsi="仿宋" w:eastAsia="仿宋" w:cs="仿宋"/>
          <w:kern w:val="0"/>
          <w:sz w:val="32"/>
          <w:szCs w:val="32"/>
        </w:rPr>
        <w:t>绩效情况理想，达到项目申请时设定的各项绩效目标。社会公众或服务对象满意度达9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%以上。</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自评发现的主要问题及原因：财政资金紧张无法及时支付项目款。</w:t>
      </w:r>
    </w:p>
    <w:p w14:paraId="6A80BCB1">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14:paraId="3C9033FD">
      <w:pPr>
        <w:keepNext w:val="0"/>
        <w:keepLines w:val="0"/>
        <w:pageBreakBefore w:val="0"/>
        <w:widowControl w:val="0"/>
        <w:kinsoku/>
        <w:wordWrap/>
        <w:overflowPunct/>
        <w:topLinePunct w:val="0"/>
        <w:autoSpaceDN/>
        <w:bidi w:val="0"/>
        <w:adjustRightInd/>
        <w:snapToGrid/>
        <w:spacing w:after="0" w:line="560" w:lineRule="exact"/>
        <w:ind w:firstLine="640" w:firstLineChars="200"/>
        <w:jc w:val="both"/>
        <w:textAlignment w:val="auto"/>
        <w:rPr>
          <w:rFonts w:hint="eastAsia" w:ascii="仿宋" w:hAnsi="仿宋" w:eastAsia="仿宋" w:cs="仿宋"/>
          <w:bCs/>
          <w:color w:val="000000"/>
          <w:sz w:val="32"/>
          <w:szCs w:val="32"/>
          <w:lang w:val="en-US" w:eastAsia="zh-CN"/>
        </w:rPr>
      </w:pPr>
      <w:r>
        <w:rPr>
          <w:rFonts w:hint="eastAsia"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lang w:eastAsia="zh-CN"/>
        </w:rPr>
        <w:t>组</w:t>
      </w:r>
      <w:r>
        <w:rPr>
          <w:rFonts w:hint="default" w:ascii="Times New Roman" w:hAnsi="Times New Roman" w:eastAsia="仿宋_GB2312" w:cs="Times New Roman"/>
          <w:color w:val="000000"/>
          <w:spacing w:val="0"/>
          <w:sz w:val="32"/>
          <w:szCs w:val="32"/>
          <w:lang w:val="en-US" w:eastAsia="zh-CN"/>
        </w:rPr>
        <w:t>织</w:t>
      </w:r>
      <w:r>
        <w:rPr>
          <w:rFonts w:hint="eastAsia" w:ascii="Times New Roman" w:hAnsi="Times New Roman" w:eastAsia="仿宋_GB2312" w:cs="Times New Roman"/>
          <w:color w:val="000000"/>
          <w:spacing w:val="0"/>
          <w:sz w:val="32"/>
          <w:szCs w:val="32"/>
          <w:lang w:val="en-US" w:eastAsia="zh-CN"/>
        </w:rPr>
        <w:t>开展对果农及水果种植技术的培训，发放</w:t>
      </w:r>
      <w:r>
        <w:rPr>
          <w:rFonts w:hint="default" w:ascii="Times New Roman" w:hAnsi="Times New Roman" w:eastAsia="仿宋_GB2312" w:cs="Times New Roman"/>
          <w:sz w:val="32"/>
          <w:szCs w:val="32"/>
          <w:lang w:val="en-US" w:eastAsia="zh-CN"/>
        </w:rPr>
        <w:t>柑橘种植管护和黄龙病防控技术</w:t>
      </w:r>
      <w:r>
        <w:rPr>
          <w:rFonts w:hint="eastAsia" w:ascii="Times New Roman" w:hAnsi="Times New Roman" w:eastAsia="仿宋_GB2312" w:cs="Times New Roman"/>
          <w:sz w:val="32"/>
          <w:szCs w:val="32"/>
          <w:lang w:val="en-US" w:eastAsia="zh-CN"/>
        </w:rPr>
        <w:t>、柑橘保险宣传资料</w:t>
      </w:r>
      <w:r>
        <w:rPr>
          <w:rFonts w:hint="eastAsia" w:ascii="Times New Roman" w:hAnsi="Times New Roman" w:eastAsia="仿宋_GB2312" w:cs="Times New Roman"/>
          <w:color w:val="000000"/>
          <w:spacing w:val="0"/>
          <w:sz w:val="32"/>
          <w:szCs w:val="32"/>
          <w:lang w:val="en-US" w:eastAsia="zh-CN"/>
        </w:rPr>
        <w:t>500</w:t>
      </w:r>
      <w:r>
        <w:rPr>
          <w:rFonts w:hint="default" w:ascii="Times New Roman" w:hAnsi="Times New Roman" w:eastAsia="仿宋_GB2312" w:cs="Times New Roman"/>
          <w:color w:val="000000"/>
          <w:spacing w:val="0"/>
          <w:sz w:val="32"/>
          <w:szCs w:val="32"/>
          <w:lang w:val="en-US" w:eastAsia="zh-CN"/>
        </w:rPr>
        <w:t>余份</w:t>
      </w:r>
      <w:r>
        <w:rPr>
          <w:rFonts w:hint="eastAsia" w:ascii="Times New Roman" w:hAnsi="Times New Roman" w:eastAsia="仿宋_GB2312" w:cs="Times New Roman"/>
          <w:color w:val="000000"/>
          <w:spacing w:val="0"/>
          <w:sz w:val="32"/>
          <w:szCs w:val="32"/>
          <w:lang w:val="en-US" w:eastAsia="zh-CN"/>
        </w:rPr>
        <w:t>。</w:t>
      </w:r>
      <w:r>
        <w:rPr>
          <w:rFonts w:hint="eastAsia" w:ascii="仿宋_GB2312" w:hAnsi="仿宋" w:eastAsia="仿宋_GB2312"/>
          <w:color w:val="auto"/>
          <w:sz w:val="32"/>
          <w:szCs w:val="32"/>
        </w:rPr>
        <w:t>实现</w:t>
      </w:r>
      <w:r>
        <w:rPr>
          <w:rFonts w:hint="eastAsia" w:ascii="仿宋_GB2312" w:hAnsi="仿宋" w:eastAsia="仿宋_GB2312"/>
          <w:color w:val="auto"/>
          <w:sz w:val="32"/>
          <w:szCs w:val="32"/>
          <w:lang w:val="en-US" w:eastAsia="zh-CN"/>
        </w:rPr>
        <w:t>了</w:t>
      </w:r>
      <w:r>
        <w:rPr>
          <w:rFonts w:hint="eastAsia" w:ascii="仿宋_GB2312" w:hAnsi="仿宋" w:eastAsia="仿宋_GB2312"/>
          <w:color w:val="auto"/>
          <w:sz w:val="32"/>
          <w:szCs w:val="32"/>
        </w:rPr>
        <w:t>重点产区技术服务全覆盖</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财政资金得到得到有效使用，行政效率得到提高，促进了各项工作的顺利开展，社会评价良好，群众满意度极高，</w:t>
      </w:r>
      <w:r>
        <w:rPr>
          <w:rFonts w:hint="eastAsia" w:ascii="仿宋_GB2312" w:eastAsia="仿宋_GB2312" w:cs="仿宋_GB2312"/>
          <w:color w:val="auto"/>
          <w:kern w:val="0"/>
          <w:sz w:val="32"/>
          <w:szCs w:val="32"/>
          <w:lang w:val="en-US" w:eastAsia="zh-CN"/>
        </w:rPr>
        <w:t>项目实施成效基本实现</w:t>
      </w:r>
      <w:r>
        <w:rPr>
          <w:rFonts w:hint="eastAsia" w:ascii="仿宋_GB2312" w:eastAsia="仿宋_GB2312" w:cs="仿宋_GB2312"/>
          <w:kern w:val="0"/>
          <w:sz w:val="32"/>
          <w:szCs w:val="32"/>
        </w:rPr>
        <w:t>。</w:t>
      </w:r>
      <w:r>
        <w:rPr>
          <w:rFonts w:ascii="仿宋" w:hAnsi="仿宋" w:eastAsia="仿宋" w:cs="宋体"/>
          <w:color w:val="000000" w:themeColor="text1"/>
          <w:sz w:val="32"/>
          <w:szCs w:val="32"/>
          <w14:textFill>
            <w14:solidFill>
              <w14:schemeClr w14:val="tx1"/>
            </w14:solidFill>
          </w14:textFill>
        </w:rPr>
        <w:t>从评价情况来看，</w:t>
      </w:r>
      <w:r>
        <w:rPr>
          <w:rFonts w:hint="eastAsia" w:ascii="仿宋" w:hAnsi="仿宋" w:eastAsia="仿宋" w:cs="宋体"/>
          <w:color w:val="000000" w:themeColor="text1"/>
          <w:sz w:val="32"/>
          <w:szCs w:val="32"/>
          <w:lang w:val="en-US" w:eastAsia="zh-CN"/>
          <w14:textFill>
            <w14:solidFill>
              <w14:schemeClr w14:val="tx1"/>
            </w14:solidFill>
          </w14:textFill>
        </w:rPr>
        <w:t>达到了年初设定的绩效目标</w:t>
      </w:r>
      <w:r>
        <w:rPr>
          <w:rFonts w:hint="eastAsia" w:ascii="仿宋" w:hAnsi="仿宋" w:eastAsia="仿宋" w:cs="宋体"/>
          <w:color w:val="000000" w:themeColor="text1"/>
          <w:sz w:val="32"/>
          <w:szCs w:val="32"/>
          <w14:textFill>
            <w14:solidFill>
              <w14:schemeClr w14:val="tx1"/>
            </w14:solidFill>
          </w14:textFill>
        </w:rPr>
        <w:t>。</w:t>
      </w:r>
    </w:p>
    <w:p w14:paraId="205BD6F5">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textAlignment w:val="auto"/>
        <w:outlineLvl w:val="9"/>
        <w:rPr>
          <w:rFonts w:hint="default"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4.财政绩效评价结果。无。</w:t>
      </w:r>
    </w:p>
    <w:p w14:paraId="12481F80">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14:paraId="041F1DF6">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14:paraId="4D76DA1E">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14:paraId="5616C2F2">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14:paraId="0185FE52">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14:paraId="24575A45">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14:paraId="55CF8300">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14:paraId="6DFD4A70">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14:paraId="01DDD0CB">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14:paraId="6748E33B">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14:paraId="09901553">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14:paraId="12CD1E01">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14:paraId="7406956C">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14:paraId="1AEB1738">
      <w:pPr>
        <w:ind w:firstLine="640" w:firstLineChars="200"/>
        <w:jc w:val="left"/>
        <w:rPr>
          <w:rFonts w:hint="eastAsia" w:ascii="仿宋" w:hAnsi="仿宋" w:eastAsia="仿宋" w:cs="仿宋"/>
          <w:color w:val="000000" w:themeColor="text1"/>
          <w:sz w:val="32"/>
          <w:szCs w:val="32"/>
          <w14:textFill>
            <w14:solidFill>
              <w14:schemeClr w14:val="tx1"/>
            </w14:solidFill>
          </w14:textFill>
        </w:rPr>
      </w:pPr>
      <w:bookmarkStart w:id="4" w:name="_GoBack"/>
      <w:bookmarkEnd w:id="4"/>
    </w:p>
    <w:p w14:paraId="335367E5">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2668669D">
      <w:pPr>
        <w:keepNext w:val="0"/>
        <w:keepLines w:val="0"/>
        <w:pageBreakBefore w:val="0"/>
        <w:kinsoku/>
        <w:wordWrap/>
        <w:overflowPunct/>
        <w:topLinePunct w:val="0"/>
        <w:bidi w:val="0"/>
        <w:snapToGrid/>
        <w:spacing w:line="560" w:lineRule="exact"/>
        <w:ind w:firstLine="640"/>
        <w:jc w:val="both"/>
        <w:textAlignment w:val="auto"/>
        <w:rPr>
          <w:rFonts w:hint="eastAsia" w:ascii="仿宋_GB2312" w:eastAsia="仿宋_GB2312"/>
          <w:sz w:val="32"/>
          <w:szCs w:val="32"/>
        </w:rPr>
      </w:pPr>
    </w:p>
    <w:p w14:paraId="6E690CF1">
      <w:pPr>
        <w:keepNext w:val="0"/>
        <w:keepLines w:val="0"/>
        <w:pageBreakBefore w:val="0"/>
        <w:kinsoku/>
        <w:wordWrap/>
        <w:overflowPunct/>
        <w:topLinePunct w:val="0"/>
        <w:bidi w:val="0"/>
        <w:snapToGrid/>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2A7B6B8A">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489A54C9">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12A75297">
      <w:pPr>
        <w:keepNext w:val="0"/>
        <w:keepLines w:val="0"/>
        <w:pageBreakBefore w:val="0"/>
        <w:kinsoku/>
        <w:wordWrap/>
        <w:overflowPunct/>
        <w:topLinePunct w:val="0"/>
        <w:bidi w:val="0"/>
        <w:snapToGrid/>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67A85525">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14:paraId="0576F219">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49FFF2E5">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38E27367">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1C0A0607">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24E4F1D1">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712C482C">
      <w:pPr>
        <w:keepNext w:val="0"/>
        <w:keepLines w:val="0"/>
        <w:pageBreakBefore w:val="0"/>
        <w:kinsoku/>
        <w:wordWrap/>
        <w:overflowPunct/>
        <w:topLinePunct w:val="0"/>
        <w:bidi w:val="0"/>
        <w:snapToGrid/>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461AA4DA">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2E85B177">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1737A6C">
      <w:pPr>
        <w:keepNext w:val="0"/>
        <w:keepLines w:val="0"/>
        <w:pageBreakBefore w:val="0"/>
        <w:widowControl w:val="0"/>
        <w:kinsoku/>
        <w:wordWrap/>
        <w:overflowPunct/>
        <w:topLinePunct w:val="0"/>
        <w:bidi w:val="0"/>
        <w:snapToGrid/>
        <w:spacing w:line="520" w:lineRule="exact"/>
        <w:jc w:val="both"/>
        <w:textAlignment w:val="auto"/>
        <w:rPr>
          <w:rFonts w:hint="eastAsia" w:ascii="仿宋" w:hAnsi="仿宋" w:eastAsia="仿宋" w:cs="仿宋"/>
          <w:sz w:val="32"/>
          <w:szCs w:val="32"/>
          <w:highlight w:val="none"/>
        </w:rPr>
      </w:pPr>
    </w:p>
    <w:p w14:paraId="6C53734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sz w:val="32"/>
          <w:szCs w:val="32"/>
          <w:highlight w:val="none"/>
        </w:rPr>
      </w:pPr>
    </w:p>
    <w:p w14:paraId="594AB6D0">
      <w:pPr>
        <w:ind w:firstLine="640" w:firstLineChars="200"/>
        <w:jc w:val="left"/>
        <w:rPr>
          <w:rFonts w:ascii="仿宋" w:hAnsi="仿宋" w:eastAsia="仿宋" w:cs="仿宋"/>
          <w:sz w:val="32"/>
          <w:szCs w:val="32"/>
          <w:highlight w:val="none"/>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09F05"/>
    <w:multiLevelType w:val="singleLevel"/>
    <w:tmpl w:val="ED909F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yZTM0NWI2OTRiMzM2OTRjMjg0YzJmNDA3Y2Y1NDEifQ=="/>
  </w:docVars>
  <w:rsids>
    <w:rsidRoot w:val="637D7558"/>
    <w:rsid w:val="00002C84"/>
    <w:rsid w:val="00022149"/>
    <w:rsid w:val="00047F6C"/>
    <w:rsid w:val="00087E20"/>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2F485C"/>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3634CD3"/>
    <w:rsid w:val="04446965"/>
    <w:rsid w:val="04526DDD"/>
    <w:rsid w:val="04A611D5"/>
    <w:rsid w:val="04E54546"/>
    <w:rsid w:val="05992762"/>
    <w:rsid w:val="05A83D38"/>
    <w:rsid w:val="07B0770E"/>
    <w:rsid w:val="08B960F7"/>
    <w:rsid w:val="0942143F"/>
    <w:rsid w:val="095F3591"/>
    <w:rsid w:val="097522F8"/>
    <w:rsid w:val="09F07959"/>
    <w:rsid w:val="0A4B157F"/>
    <w:rsid w:val="0A6E1584"/>
    <w:rsid w:val="0A9D47B7"/>
    <w:rsid w:val="0B557624"/>
    <w:rsid w:val="0D100297"/>
    <w:rsid w:val="0D202B45"/>
    <w:rsid w:val="0DC85175"/>
    <w:rsid w:val="0E755A0F"/>
    <w:rsid w:val="0E8B27F9"/>
    <w:rsid w:val="0F8D4C87"/>
    <w:rsid w:val="0FA457E6"/>
    <w:rsid w:val="10505FAA"/>
    <w:rsid w:val="105F7E7E"/>
    <w:rsid w:val="112B6E29"/>
    <w:rsid w:val="11900F4C"/>
    <w:rsid w:val="11E56B5B"/>
    <w:rsid w:val="125C77AB"/>
    <w:rsid w:val="13162BFA"/>
    <w:rsid w:val="142E10C4"/>
    <w:rsid w:val="14CB726E"/>
    <w:rsid w:val="15581505"/>
    <w:rsid w:val="17733FDB"/>
    <w:rsid w:val="17E92249"/>
    <w:rsid w:val="18681234"/>
    <w:rsid w:val="18D304F1"/>
    <w:rsid w:val="19440A09"/>
    <w:rsid w:val="1962164C"/>
    <w:rsid w:val="1979735C"/>
    <w:rsid w:val="19F32577"/>
    <w:rsid w:val="19F45B80"/>
    <w:rsid w:val="1B0C078D"/>
    <w:rsid w:val="1B2B31E2"/>
    <w:rsid w:val="1B4C295A"/>
    <w:rsid w:val="1B973C63"/>
    <w:rsid w:val="1BA1001E"/>
    <w:rsid w:val="1D317259"/>
    <w:rsid w:val="1DDC5160"/>
    <w:rsid w:val="1E1927AA"/>
    <w:rsid w:val="1E664F5B"/>
    <w:rsid w:val="1EB34BE1"/>
    <w:rsid w:val="1EED2794"/>
    <w:rsid w:val="2004078E"/>
    <w:rsid w:val="20A835FA"/>
    <w:rsid w:val="215E639F"/>
    <w:rsid w:val="21EC3183"/>
    <w:rsid w:val="225E72CD"/>
    <w:rsid w:val="246E2F77"/>
    <w:rsid w:val="24892DE3"/>
    <w:rsid w:val="254B4E2B"/>
    <w:rsid w:val="259F0669"/>
    <w:rsid w:val="25CC3F8A"/>
    <w:rsid w:val="25FC7E73"/>
    <w:rsid w:val="27103A1C"/>
    <w:rsid w:val="283D7C94"/>
    <w:rsid w:val="29480E03"/>
    <w:rsid w:val="2983634D"/>
    <w:rsid w:val="29C91F3E"/>
    <w:rsid w:val="2B863DD0"/>
    <w:rsid w:val="2BB02055"/>
    <w:rsid w:val="2BC8555F"/>
    <w:rsid w:val="2C575A56"/>
    <w:rsid w:val="2D9B674B"/>
    <w:rsid w:val="2EE450FB"/>
    <w:rsid w:val="2F257714"/>
    <w:rsid w:val="2F2E7AEA"/>
    <w:rsid w:val="2F3275E5"/>
    <w:rsid w:val="30AA08EF"/>
    <w:rsid w:val="30D23D1C"/>
    <w:rsid w:val="31221CF5"/>
    <w:rsid w:val="31400178"/>
    <w:rsid w:val="31523B7A"/>
    <w:rsid w:val="31B3762D"/>
    <w:rsid w:val="321E3342"/>
    <w:rsid w:val="327759C8"/>
    <w:rsid w:val="33185FE3"/>
    <w:rsid w:val="34161517"/>
    <w:rsid w:val="34EE2E36"/>
    <w:rsid w:val="35E12B13"/>
    <w:rsid w:val="364236C3"/>
    <w:rsid w:val="36777241"/>
    <w:rsid w:val="36992A0A"/>
    <w:rsid w:val="3720614D"/>
    <w:rsid w:val="3806033D"/>
    <w:rsid w:val="38A951DB"/>
    <w:rsid w:val="38B31605"/>
    <w:rsid w:val="39003F4F"/>
    <w:rsid w:val="3C07002B"/>
    <w:rsid w:val="3D0D152A"/>
    <w:rsid w:val="3D7B76C9"/>
    <w:rsid w:val="3DF62756"/>
    <w:rsid w:val="3E650D4D"/>
    <w:rsid w:val="3F1B7587"/>
    <w:rsid w:val="3F5D60F0"/>
    <w:rsid w:val="4086308B"/>
    <w:rsid w:val="41E57B4F"/>
    <w:rsid w:val="42220764"/>
    <w:rsid w:val="422316D0"/>
    <w:rsid w:val="422340EB"/>
    <w:rsid w:val="42F92B87"/>
    <w:rsid w:val="432F26F6"/>
    <w:rsid w:val="433D759C"/>
    <w:rsid w:val="43880F63"/>
    <w:rsid w:val="441C5A6F"/>
    <w:rsid w:val="44315A88"/>
    <w:rsid w:val="44461F79"/>
    <w:rsid w:val="44C44FCC"/>
    <w:rsid w:val="44CC7369"/>
    <w:rsid w:val="457F5108"/>
    <w:rsid w:val="46951B6B"/>
    <w:rsid w:val="46B9087F"/>
    <w:rsid w:val="47B751CF"/>
    <w:rsid w:val="48E46269"/>
    <w:rsid w:val="49847974"/>
    <w:rsid w:val="49A34401"/>
    <w:rsid w:val="4A3E30AB"/>
    <w:rsid w:val="4AC14DAC"/>
    <w:rsid w:val="4B2758D0"/>
    <w:rsid w:val="4B7A2C1F"/>
    <w:rsid w:val="4C7D05FF"/>
    <w:rsid w:val="4D0D42EF"/>
    <w:rsid w:val="4D154C85"/>
    <w:rsid w:val="4D787247"/>
    <w:rsid w:val="4E1A3BEA"/>
    <w:rsid w:val="4EC03770"/>
    <w:rsid w:val="4EC8553A"/>
    <w:rsid w:val="4F5D1B53"/>
    <w:rsid w:val="508F4E24"/>
    <w:rsid w:val="51461E90"/>
    <w:rsid w:val="51463753"/>
    <w:rsid w:val="52553A93"/>
    <w:rsid w:val="53521F8B"/>
    <w:rsid w:val="53A80032"/>
    <w:rsid w:val="53E22F47"/>
    <w:rsid w:val="54522FF8"/>
    <w:rsid w:val="55450629"/>
    <w:rsid w:val="55A91217"/>
    <w:rsid w:val="564F3B2F"/>
    <w:rsid w:val="565C6053"/>
    <w:rsid w:val="56626146"/>
    <w:rsid w:val="56692963"/>
    <w:rsid w:val="568B0F48"/>
    <w:rsid w:val="5786217B"/>
    <w:rsid w:val="58272A13"/>
    <w:rsid w:val="59337A15"/>
    <w:rsid w:val="59810274"/>
    <w:rsid w:val="5A4A5431"/>
    <w:rsid w:val="5B1453ED"/>
    <w:rsid w:val="5B300B90"/>
    <w:rsid w:val="5B7F6943"/>
    <w:rsid w:val="5BC91624"/>
    <w:rsid w:val="5CA96A00"/>
    <w:rsid w:val="5CC17BD6"/>
    <w:rsid w:val="5CD66630"/>
    <w:rsid w:val="5CF730BC"/>
    <w:rsid w:val="5E5F0DCE"/>
    <w:rsid w:val="5EAB1172"/>
    <w:rsid w:val="5FA40A7B"/>
    <w:rsid w:val="5FA423CB"/>
    <w:rsid w:val="5FD56D29"/>
    <w:rsid w:val="5FEC7F3F"/>
    <w:rsid w:val="60F74BC3"/>
    <w:rsid w:val="617D3BF8"/>
    <w:rsid w:val="61841F6A"/>
    <w:rsid w:val="618F2685"/>
    <w:rsid w:val="61A62CD3"/>
    <w:rsid w:val="61AB0655"/>
    <w:rsid w:val="623007A9"/>
    <w:rsid w:val="62AC536B"/>
    <w:rsid w:val="637D7558"/>
    <w:rsid w:val="644F19AC"/>
    <w:rsid w:val="64801230"/>
    <w:rsid w:val="651C0949"/>
    <w:rsid w:val="65AA4920"/>
    <w:rsid w:val="6761666B"/>
    <w:rsid w:val="67694F1E"/>
    <w:rsid w:val="693C4209"/>
    <w:rsid w:val="69500F2A"/>
    <w:rsid w:val="69597934"/>
    <w:rsid w:val="6A8C263D"/>
    <w:rsid w:val="6AA84F01"/>
    <w:rsid w:val="6B122B0C"/>
    <w:rsid w:val="6B964DDC"/>
    <w:rsid w:val="6C2F7A12"/>
    <w:rsid w:val="6C783074"/>
    <w:rsid w:val="6D9E65C6"/>
    <w:rsid w:val="6DA81947"/>
    <w:rsid w:val="6EB66DE2"/>
    <w:rsid w:val="6ED3075F"/>
    <w:rsid w:val="6F2A2D4B"/>
    <w:rsid w:val="6F8A0C1E"/>
    <w:rsid w:val="6F9D5CDD"/>
    <w:rsid w:val="6FF94479"/>
    <w:rsid w:val="703F45D4"/>
    <w:rsid w:val="70AA04DD"/>
    <w:rsid w:val="70BC1C22"/>
    <w:rsid w:val="715D6546"/>
    <w:rsid w:val="71BE069E"/>
    <w:rsid w:val="730211E3"/>
    <w:rsid w:val="73953409"/>
    <w:rsid w:val="73E069A3"/>
    <w:rsid w:val="740451C2"/>
    <w:rsid w:val="7597263B"/>
    <w:rsid w:val="7690630A"/>
    <w:rsid w:val="774B1662"/>
    <w:rsid w:val="77A54774"/>
    <w:rsid w:val="77E16527"/>
    <w:rsid w:val="78104AA8"/>
    <w:rsid w:val="78E257C5"/>
    <w:rsid w:val="794B35BE"/>
    <w:rsid w:val="7B0A3A31"/>
    <w:rsid w:val="7B3360ED"/>
    <w:rsid w:val="7B5319F3"/>
    <w:rsid w:val="7BDF037E"/>
    <w:rsid w:val="7BF50948"/>
    <w:rsid w:val="7CE66A78"/>
    <w:rsid w:val="7D23564C"/>
    <w:rsid w:val="7D5E062D"/>
    <w:rsid w:val="7DC2223C"/>
    <w:rsid w:val="7DF76CD8"/>
    <w:rsid w:val="7EC057C6"/>
    <w:rsid w:val="7ED3485E"/>
    <w:rsid w:val="7F025695"/>
    <w:rsid w:val="7F695C26"/>
    <w:rsid w:val="7FAE2891"/>
    <w:rsid w:val="7FCF62D3"/>
    <w:rsid w:val="7FD52611"/>
    <w:rsid w:val="7FF7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9.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一般公共预算财政拨款收入</c:v>
                </c:pt>
                <c:pt idx="1">
                  <c:v>其他收入</c:v>
                </c:pt>
                <c:pt idx="2">
                  <c:v>国有资本经营预算财政拨款收入</c:v>
                </c:pt>
                <c:pt idx="3">
                  <c:v>事业收入</c:v>
                </c:pt>
                <c:pt idx="4">
                  <c:v>经营收入</c:v>
                </c:pt>
              </c:strCache>
            </c:strRef>
          </c:cat>
          <c:val>
            <c:numRef>
              <c:f>Sheet1!$B$2:$B$6</c:f>
              <c:numCache>
                <c:formatCode>General</c:formatCode>
                <c:ptCount val="5"/>
                <c:pt idx="0">
                  <c:v>152.96</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3.7</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社会保障和就业支出</c:v>
                </c:pt>
                <c:pt idx="2">
                  <c:v>农林水支出</c:v>
                </c:pt>
                <c:pt idx="3">
                  <c:v>住房保障支出</c:v>
                </c:pt>
                <c:pt idx="4">
                  <c:v>其他支出</c:v>
                </c:pt>
              </c:strCache>
            </c:strRef>
          </c:cat>
          <c:val>
            <c:numRef>
              <c:f>Sheet1!$B$2:$B$6</c:f>
              <c:numCache>
                <c:formatCode>General</c:formatCode>
                <c:ptCount val="5"/>
                <c:pt idx="0">
                  <c:v>1.65</c:v>
                </c:pt>
                <c:pt idx="1">
                  <c:v>11.77</c:v>
                </c:pt>
                <c:pt idx="2">
                  <c:v>527.22</c:v>
                </c:pt>
                <c:pt idx="3">
                  <c:v>8.63</c:v>
                </c:pt>
                <c:pt idx="4">
                  <c:v>22.13</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社会保障和就业支出</c:v>
                </c:pt>
                <c:pt idx="2">
                  <c:v>农林水支出</c:v>
                </c:pt>
                <c:pt idx="3">
                  <c:v>住房保障支出</c:v>
                </c:pt>
                <c:pt idx="4">
                  <c:v>其他支出</c:v>
                </c:pt>
              </c:strCache>
            </c:strRef>
          </c:cat>
          <c:val>
            <c:numRef>
              <c:f>Sheet1!$C$2:$C$6</c:f>
              <c:numCache>
                <c:formatCode>General</c:formatCode>
                <c:ptCount val="5"/>
                <c:pt idx="0">
                  <c:v>1.55</c:v>
                </c:pt>
                <c:pt idx="1">
                  <c:v>11.5</c:v>
                </c:pt>
                <c:pt idx="2">
                  <c:v>113.91</c:v>
                </c:pt>
                <c:pt idx="3">
                  <c:v>10.77</c:v>
                </c:pt>
                <c:pt idx="4">
                  <c:v>15.23</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一般公共服务</a:t>
            </a:r>
            <a:r>
              <a:rPr lang="en-US"/>
              <a:t>支出</a:t>
            </a:r>
            <a:endParaRPr lang="en-US" sz="1100"/>
          </a:p>
        </c:rich>
      </c:tx>
      <c:layout>
        <c:manualLayout>
          <c:xMode val="edge"/>
          <c:yMode val="edge"/>
          <c:x val="0.30630055342699"/>
          <c:y val="0.035545023696682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Sheet1!$A$2:$A$10</c:f>
              <c:strCache>
                <c:ptCount val="9"/>
                <c:pt idx="0">
                  <c:v>2012999</c:v>
                </c:pt>
                <c:pt idx="8">
                  <c:v>201x</c:v>
                </c:pt>
              </c:strCache>
            </c:strRef>
          </c:cat>
          <c:val>
            <c:numRef>
              <c:f>Sheet1!$B$2:$B$10</c:f>
              <c:numCache>
                <c:formatCode>General</c:formatCode>
                <c:ptCount val="9"/>
                <c:pt idx="0">
                  <c:v>1.55</c:v>
                </c:pt>
                <c:pt idx="8">
                  <c:v>1.55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2080505</c:v>
                </c:pt>
                <c:pt idx="3">
                  <c:v>208x</c:v>
                </c:pt>
              </c:strCache>
            </c:strRef>
          </c:cat>
          <c:val>
            <c:numRef>
              <c:f>Sheet1!$B$2:$B$5</c:f>
              <c:numCache>
                <c:formatCode>General</c:formatCode>
                <c:ptCount val="4"/>
                <c:pt idx="0">
                  <c:v>11.5</c:v>
                </c:pt>
                <c:pt idx="3">
                  <c:v>11.5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农林水</a:t>
            </a:r>
            <a:r>
              <a:rPr lang="en-US"/>
              <a:t>支出</a:t>
            </a:r>
            <a:endParaRPr lang="en-US" sz="1100"/>
          </a:p>
        </c:rich>
      </c:tx>
      <c:layout/>
      <c:overlay val="0"/>
      <c:spPr>
        <a:noFill/>
        <a:ln>
          <a:noFill/>
        </a:ln>
        <a:effectLst/>
      </c:spPr>
    </c:title>
    <c:autoTitleDeleted val="0"/>
    <c:plotArea>
      <c:layout>
        <c:manualLayout>
          <c:layoutTarget val="inner"/>
          <c:xMode val="edge"/>
          <c:yMode val="edge"/>
          <c:x val="0.0764296863913722"/>
          <c:y val="0.17239336492891"/>
          <c:w val="0.892351355186604"/>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2130104</c:v>
                </c:pt>
                <c:pt idx="1">
                  <c:v>0</c:v>
                </c:pt>
                <c:pt idx="2">
                  <c:v>0</c:v>
                </c:pt>
                <c:pt idx="3">
                  <c:v>213x</c:v>
                </c:pt>
              </c:strCache>
            </c:strRef>
          </c:cat>
          <c:val>
            <c:numRef>
              <c:f>Sheet1!$B$2:$B$5</c:f>
              <c:numCache>
                <c:formatCode>General</c:formatCode>
                <c:ptCount val="4"/>
                <c:pt idx="0">
                  <c:v>113.91</c:v>
                </c:pt>
                <c:pt idx="1">
                  <c:v>0</c:v>
                </c:pt>
                <c:pt idx="2">
                  <c:v>0</c:v>
                </c:pt>
                <c:pt idx="3">
                  <c:v>113.91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住房保障</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10.77</c:v>
                </c:pt>
                <c:pt idx="1">
                  <c:v>10.77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a:t>
            </a:r>
            <a:r>
              <a:rPr lang="en-US"/>
              <a:t>支出</a:t>
            </a:r>
            <a:endParaRPr lang="en-US" sz="1100"/>
          </a:p>
        </c:rich>
      </c:tx>
      <c:layout>
        <c:manualLayout>
          <c:xMode val="edge"/>
          <c:yMode val="edge"/>
          <c:x val="0.335816659571449"/>
          <c:y val="0.02369668246445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15.23</c:v>
                </c:pt>
                <c:pt idx="1">
                  <c:v>15.23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31.6</c:v>
                </c:pt>
                <c:pt idx="1">
                  <c:v>23.31</c:v>
                </c:pt>
                <c:pt idx="2">
                  <c:v>10.07</c:v>
                </c:pt>
                <c:pt idx="3">
                  <c:v>0</c:v>
                </c:pt>
                <c:pt idx="4">
                  <c:v>8.57</c:v>
                </c:pt>
                <c:pt idx="5">
                  <c:v>11.5</c:v>
                </c:pt>
                <c:pt idx="6">
                  <c:v>0</c:v>
                </c:pt>
                <c:pt idx="7">
                  <c:v>4.94</c:v>
                </c:pt>
                <c:pt idx="8">
                  <c:v>0</c:v>
                </c:pt>
                <c:pt idx="9">
                  <c:v>0.23</c:v>
                </c:pt>
                <c:pt idx="10">
                  <c:v>10.77</c:v>
                </c:pt>
                <c:pt idx="11">
                  <c:v>0</c:v>
                </c:pt>
                <c:pt idx="12">
                  <c:v>3.44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0.94</c:v>
                </c:pt>
                <c:pt idx="1">
                  <c:v>0</c:v>
                </c:pt>
                <c:pt idx="2">
                  <c:v>0</c:v>
                </c:pt>
                <c:pt idx="3">
                  <c:v>0</c:v>
                </c:pt>
                <c:pt idx="4">
                  <c:v>0.1</c:v>
                </c:pt>
                <c:pt idx="5">
                  <c:v>0.45</c:v>
                </c:pt>
                <c:pt idx="6">
                  <c:v>1.06</c:v>
                </c:pt>
                <c:pt idx="7">
                  <c:v>0</c:v>
                </c:pt>
                <c:pt idx="8">
                  <c:v>0</c:v>
                </c:pt>
                <c:pt idx="9">
                  <c:v>8</c:v>
                </c:pt>
                <c:pt idx="10">
                  <c:v>0</c:v>
                </c:pt>
                <c:pt idx="11">
                  <c:v>0</c:v>
                </c:pt>
                <c:pt idx="12">
                  <c:v>0</c:v>
                </c:pt>
                <c:pt idx="13">
                  <c:v>0</c:v>
                </c:pt>
                <c:pt idx="14">
                  <c:v>0</c:v>
                </c:pt>
                <c:pt idx="15">
                  <c:v>0</c:v>
                </c:pt>
                <c:pt idx="16">
                  <c:v>0</c:v>
                </c:pt>
                <c:pt idx="17">
                  <c:v>0</c:v>
                </c:pt>
                <c:pt idx="18">
                  <c:v>0</c:v>
                </c:pt>
                <c:pt idx="19">
                  <c:v>0.2</c:v>
                </c:pt>
                <c:pt idx="20">
                  <c:v>0</c:v>
                </c:pt>
                <c:pt idx="21">
                  <c:v>1.55</c:v>
                </c:pt>
                <c:pt idx="22">
                  <c:v>0</c:v>
                </c:pt>
                <c:pt idx="23">
                  <c:v>0</c:v>
                </c:pt>
                <c:pt idx="24">
                  <c:v>0</c:v>
                </c:pt>
                <c:pt idx="25">
                  <c:v>0</c:v>
                </c:pt>
                <c:pt idx="26">
                  <c:v>12.54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9354</Words>
  <Characters>11734</Characters>
  <Lines>90</Lines>
  <Paragraphs>25</Paragraphs>
  <TotalTime>2</TotalTime>
  <ScaleCrop>false</ScaleCrop>
  <LinksUpToDate>false</LinksUpToDate>
  <CharactersWithSpaces>11967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Ran</cp:lastModifiedBy>
  <dcterms:modified xsi:type="dcterms:W3CDTF">2024-12-26T07:45:17Z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16A5E58A4C184A0F8AAD5879DBB8AF73</vt:lpwstr>
  </property>
</Properties>
</file>