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环江毛南族自治县第四初级中学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环江毛南族自治县第四初级中学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环江毛南族自治县第四初级中学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环江毛南族自治县第四初级中学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环江毛南族自治县第四初级中学</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校教育改革与发展规划并组织实施。（二）编制学校教育事业发展规划并检查实施情况，向自治县人民政府和上级教育部门作出报告。（三）督促检查全校贯彻执行教育方针、政策、法令、法规和上级的各项规定；评估指导学校教育教学工作。（四）负责学生教育工作。（五）负责全校人才队伍和教师队伍建设，包括校长岗位培训、后备干部队伍建设、教师学历教育、继续教育等。（六）负责组织学籍管理工作。（七）按照中央关于全面推进素质教育要求，负责教育教学管理、教育教学改革及教育教学科学研究工作，检查指导学校实施素质教育工作，并组织推广先进的教育教学经验。（八）检查指导学校教育教学设备的装备、管理和使用工作。（九）检查指导学校开展电化教育和信息化教学工作。（十）负责全校教师初级专业技术职务资格的评审，中、高级专业技术职务资格的申报工作。按照管理权限对教师进行考核、聘任、奖惩、晋升等工作。（十一）负责指导全校学生资助管理工作。（十五）负责语言文字和指导推广普通话工作。（十六）完成上级部门交办的其他工作。</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第四初级中学有五个内设机构，分别为：校长办公室、行政办公室、教师办公室、档案室、财务室、多媒体教室。</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环江毛南族自治县第四初级中学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1489.19</w:t>
      </w:r>
      <w:r>
        <w:rPr>
          <w:rFonts w:hint="eastAsia"/>
          <w:b w:val="0"/>
          <w:bCs w:val="0"/>
          <w:sz w:val="28"/>
          <w:szCs w:val="28"/>
        </w:rPr>
        <w:t xml:space="preserve">万元，总支出</w:t>
      </w:r>
      <w:r>
        <w:rPr>
          <w:rFonts w:hint="eastAsia"/>
          <w:sz w:val="28"/>
          <w:szCs w:val="28"/>
          <w:lang w:val="en-US" w:eastAsia="zh-CN"/>
        </w:rPr>
        <w:t xml:space="preserve">1489.19</w:t>
      </w:r>
      <w:r>
        <w:rPr>
          <w:rFonts w:hint="eastAsia"/>
          <w:b w:val="0"/>
          <w:bCs w:val="0"/>
          <w:sz w:val="28"/>
          <w:szCs w:val="28"/>
        </w:rPr>
        <w:t xml:space="preserve">万元。总收入较2023年度预算数</w:t>
      </w:r>
      <w:r>
        <w:rPr>
          <w:rFonts w:hint="eastAsia"/>
          <w:sz w:val="28"/>
          <w:szCs w:val="28"/>
          <w:lang w:val="en-US" w:eastAsia="zh-CN"/>
        </w:rPr>
        <w:t xml:space="preserve">1057.58</w:t>
      </w:r>
      <w:r>
        <w:rPr>
          <w:rFonts w:hint="eastAsia"/>
          <w:b w:val="0"/>
          <w:bCs w:val="0"/>
          <w:sz w:val="28"/>
          <w:szCs w:val="28"/>
        </w:rPr>
        <w:t xml:space="preserve">万元，</w:t>
      </w:r>
      <w:r>
        <w:rPr>
          <w:rFonts w:hint="eastAsia"/>
          <w:sz w:val="28"/>
          <w:szCs w:val="28"/>
        </w:rPr>
        <w:t xml:space="preserve">增加431.61</w:t>
      </w:r>
      <w:r>
        <w:rPr>
          <w:rFonts w:hint="eastAsia"/>
          <w:b w:val="0"/>
          <w:bCs w:val="0"/>
          <w:sz w:val="28"/>
          <w:szCs w:val="28"/>
        </w:rPr>
        <w:t xml:space="preserve">万元，</w:t>
      </w:r>
      <w:r>
        <w:rPr>
          <w:rFonts w:hint="eastAsia"/>
          <w:sz w:val="28"/>
          <w:szCs w:val="28"/>
        </w:rPr>
        <w:t xml:space="preserve">增长40.81%</w:t>
      </w:r>
      <w:r>
        <w:rPr>
          <w:rFonts w:hint="eastAsia"/>
          <w:b w:val="0"/>
          <w:bCs w:val="0"/>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b w:val="0"/>
          <w:bCs w:val="0"/>
          <w:sz w:val="28"/>
          <w:szCs w:val="28"/>
        </w:rPr>
        <w:t xml:space="preserve">。总支出较2023年度预算数</w:t>
      </w:r>
      <w:r>
        <w:rPr>
          <w:rFonts w:hint="eastAsia"/>
          <w:sz w:val="28"/>
          <w:szCs w:val="28"/>
          <w:lang w:val="en-US" w:eastAsia="zh-CN"/>
        </w:rPr>
        <w:t xml:space="preserve">1057.58</w:t>
      </w:r>
      <w:r>
        <w:rPr>
          <w:rFonts w:hint="eastAsia"/>
          <w:b w:val="0"/>
          <w:bCs w:val="0"/>
          <w:sz w:val="28"/>
          <w:szCs w:val="28"/>
        </w:rPr>
        <w:t xml:space="preserve">万元，</w:t>
      </w:r>
      <w:r>
        <w:rPr>
          <w:rFonts w:hint="eastAsia"/>
          <w:sz w:val="28"/>
          <w:szCs w:val="28"/>
        </w:rPr>
        <w:t xml:space="preserve">增加431.61</w:t>
      </w:r>
      <w:r>
        <w:rPr>
          <w:rFonts w:hint="eastAsia"/>
          <w:b w:val="0"/>
          <w:bCs w:val="0"/>
          <w:sz w:val="28"/>
          <w:szCs w:val="28"/>
        </w:rPr>
        <w:t xml:space="preserve">万元，</w:t>
      </w:r>
      <w:r>
        <w:rPr>
          <w:rFonts w:hint="eastAsia"/>
          <w:sz w:val="28"/>
          <w:szCs w:val="28"/>
        </w:rPr>
        <w:t xml:space="preserve">增长40.81%</w:t>
      </w:r>
      <w:r>
        <w:rPr>
          <w:rFonts w:hint="eastAsia"/>
          <w:b w:val="0"/>
          <w:bCs w:val="0"/>
          <w:sz w:val="28"/>
          <w:szCs w:val="28"/>
        </w:rPr>
        <w:t xml:space="preserve">，主要原因是</w:t>
      </w:r>
      <w:r>
        <w:rPr>
          <w:rFonts w:hint="eastAsia"/>
          <w:highlight w:val="none"/>
          <w:lang w:val="en-US" w:eastAsia="zh-CN"/>
        </w:rPr>
        <w:t xml:space="preserve">1.全校教育系统业务工作增加；2.中学公招人员增加,增加五险；3.生均公用经费增加。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55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1489.19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1057.58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增加431.61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增长40.81%</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55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1489.19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1057.58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增加431.61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增长40.81%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1.全校教育系统业务工作增加；2.中学公招人员增加,增加五险；3.生均公用经费增加。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(1)教育支出1161.07万元，占支出总预算77.97%,比上年增长348.57万元，增长42.90%；(2)社会保障和就业支出166.17万元，占支出总预算11.16%,比上年增长35.15万元，增长26.83%；(3)一般公共服务支出20.77万元，占支出总预算1.39%,比上年增长4.98万元，增长31.54%；(4)住房保障支出141.18万元，占支出总预算9.48%,比上年增长42.91万元，增长43.67%。</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1161.07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77.97%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增长348.57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增长42.90%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1.全校教育系统业务工作增加；2.中学公招人员增加,增加五险；3.生均公用经费增加。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166.17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11.16%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增长35.15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增长26.83%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1.中学公招教师人员增加,增加五险；2.生均公用经费增加。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20.77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增长4.98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增长31.54%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全校教育系统业务工作增加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141.18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9.48%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增长42.91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增长43.67%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1.中学公招人员增加,增加五险；2.教师年工资收入有所提高，住房公积金缴纳基数增加。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1404.64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94.32%</w:t>
      </w:r>
      <w:r>
        <w:rPr>
          <w:rFonts w:ascii="宋体" w:eastAsia="宋体" w:hAnsi="宋体" w:cs="宋体"/>
          <w:sz w:val="28"/>
          <w:u w:color="auto"/>
        </w:rPr>
        <w:t xml:space="preserve">,比上年</w:t>
      </w:r>
      <w:r>
        <w:rPr>
          <w:rFonts w:ascii="宋体" w:eastAsia="宋体" w:hAnsi="宋体" w:cs="宋体"/>
          <w:sz w:val="28"/>
          <w:u w:color="auto"/>
        </w:rPr>
        <w:t xml:space="preserve">增长420.02</w:t>
      </w:r>
      <w:r>
        <w:rPr>
          <w:rFonts w:ascii="宋体" w:eastAsia="宋体" w:hAnsi="宋体" w:cs="宋体"/>
          <w:sz w:val="28"/>
          <w:u w:color="auto"/>
        </w:rPr>
        <w:t xml:space="preserve">万元，</w:t>
      </w:r>
      <w:r>
        <w:rPr>
          <w:rFonts w:ascii="宋体" w:eastAsia="宋体" w:hAnsi="宋体" w:cs="宋体"/>
          <w:sz w:val="28"/>
          <w:u w:color="auto"/>
        </w:rPr>
        <w:t xml:space="preserve">增长42.66%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1383.87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98.52%</w:t>
      </w:r>
      <w:r>
        <w:rPr>
          <w:rFonts w:ascii="宋体" w:eastAsia="宋体" w:hAnsi="宋体" w:cs="宋体" w:hint="eastAsia"/>
          <w:sz w:val="28"/>
          <w:szCs w:val="28"/>
        </w:rPr>
        <w:t xml:space="preserve">,比上年</w:t>
      </w:r>
      <w:r>
        <w:rPr>
          <w:rFonts w:ascii="宋体" w:eastAsia="宋体" w:hAnsi="宋体" w:cs="宋体"/>
          <w:sz w:val="28"/>
          <w:u w:color="auto"/>
        </w:rPr>
        <w:t xml:space="preserve">增长424.23</w:t>
      </w:r>
      <w:r>
        <w:rPr>
          <w:rFonts w:ascii="宋体" w:eastAsia="宋体" w:hAnsi="宋体" w:cs="宋体"/>
          <w:sz w:val="28"/>
          <w:u w:color="auto"/>
        </w:rPr>
        <w:t xml:space="preserve">万元，</w:t>
      </w:r>
      <w:r>
        <w:rPr>
          <w:rFonts w:ascii="宋体" w:eastAsia="宋体" w:hAnsi="宋体" w:cs="宋体"/>
          <w:sz w:val="28"/>
          <w:u w:color="auto"/>
        </w:rPr>
        <w:t xml:space="preserve">增长44.21%</w:t>
      </w:r>
      <w:r>
        <w:rPr>
          <w:rFonts w:ascii="宋体" w:eastAsia="宋体" w:hAnsi="宋体" w:cs="宋体"/>
          <w:sz w:val="28"/>
          <w:u w:color="auto"/>
        </w:rPr>
        <w:t xml:space="preserve">,主要原因是：中学公招人员增加,岗位提高，薪级晋升变化。</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减少9.19</w:t>
      </w:r>
      <w:r>
        <w:rPr>
          <w:rFonts w:ascii="宋体" w:eastAsia="宋体" w:hAnsi="宋体" w:cs="宋体"/>
          <w:sz w:val="28"/>
          <w:u w:color="auto"/>
        </w:rPr>
        <w:t xml:space="preserve">万元，</w:t>
      </w:r>
      <w:r>
        <w:rPr>
          <w:rFonts w:ascii="宋体" w:eastAsia="宋体" w:hAnsi="宋体" w:cs="宋体"/>
          <w:sz w:val="28"/>
          <w:u w:color="auto"/>
        </w:rPr>
        <w:t xml:space="preserve">减少100.00%</w:t>
      </w:r>
      <w:r>
        <w:rPr>
          <w:rFonts w:ascii="宋体" w:eastAsia="宋体" w:hAnsi="宋体" w:cs="宋体"/>
          <w:sz w:val="28"/>
          <w:u w:color="auto"/>
        </w:rPr>
        <w:t xml:space="preserve">,主要原因是：符合条件的补助对象减少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20.77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1.48%</w:t>
      </w:r>
      <w:r>
        <w:rPr>
          <w:rFonts w:ascii="宋体" w:eastAsia="宋体" w:hAnsi="宋体" w:cs="宋体" w:hint="eastAsia"/>
          <w:sz w:val="28"/>
          <w:szCs w:val="28"/>
        </w:rPr>
        <w:t xml:space="preserve">,比上年</w:t>
      </w:r>
      <w:r>
        <w:rPr>
          <w:rFonts w:ascii="宋体" w:eastAsia="宋体" w:hAnsi="宋体" w:cs="宋体"/>
          <w:sz w:val="28"/>
          <w:u w:color="auto"/>
        </w:rPr>
        <w:t xml:space="preserve">增长4.98</w:t>
      </w:r>
      <w:r>
        <w:rPr>
          <w:rFonts w:ascii="宋体" w:eastAsia="宋体" w:hAnsi="宋体" w:cs="宋体"/>
          <w:sz w:val="28"/>
          <w:u w:color="auto"/>
        </w:rPr>
        <w:t xml:space="preserve">万元，</w:t>
      </w:r>
      <w:r>
        <w:rPr>
          <w:rFonts w:ascii="宋体" w:eastAsia="宋体" w:hAnsi="宋体" w:cs="宋体"/>
          <w:sz w:val="28"/>
          <w:u w:color="auto"/>
        </w:rPr>
        <w:t xml:space="preserve">增长31.54%</w:t>
      </w:r>
      <w:r>
        <w:rPr>
          <w:rFonts w:ascii="宋体" w:eastAsia="宋体" w:hAnsi="宋体" w:cs="宋体"/>
          <w:sz w:val="28"/>
          <w:u w:color="auto"/>
        </w:rPr>
        <w:t xml:space="preserve">,主要原因是：1.全校教育系统业务工作增加；2.生均公用经费增加。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84.55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5.68%</w:t>
      </w:r>
      <w:r>
        <w:rPr>
          <w:rFonts w:ascii="宋体" w:eastAsia="宋体" w:hAnsi="宋体" w:cs="宋体" w:hint="eastAsia"/>
          <w:sz w:val="28"/>
          <w:szCs w:val="28"/>
        </w:rPr>
        <w:t xml:space="preserve">,比上年</w:t>
      </w:r>
      <w:r>
        <w:rPr>
          <w:rFonts w:ascii="宋体" w:eastAsia="宋体" w:hAnsi="宋体" w:cs="宋体"/>
          <w:sz w:val="28"/>
          <w:u w:color="auto"/>
        </w:rPr>
        <w:t xml:space="preserve">增长11.59</w:t>
      </w:r>
      <w:r>
        <w:rPr>
          <w:rFonts w:ascii="宋体" w:eastAsia="宋体" w:hAnsi="宋体" w:cs="宋体" w:hint="eastAsia"/>
          <w:sz w:val="28"/>
          <w:szCs w:val="28"/>
        </w:rPr>
        <w:t xml:space="preserve">万元，</w:t>
      </w:r>
      <w:r>
        <w:rPr>
          <w:rFonts w:ascii="宋体" w:eastAsia="宋体" w:hAnsi="宋体" w:cs="宋体"/>
          <w:sz w:val="28"/>
          <w:u w:color="auto"/>
        </w:rPr>
        <w:t xml:space="preserve">增长15.89%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62.48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73.90%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减少8.70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减少12.22%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部分支出已在基本支出列支</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18.49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21.87%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增长16.99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增长1132.67%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因上年符合此类条件对象的支出较少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3.58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4.23%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增长3.30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增长1178.57%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1.全校教育系统业务工作增加；2.中学公招人员增加,增加五险；3.生均公用经费增加。</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55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1489.19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1489.19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1057.58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增加431.61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增长40.81%</w:t>
      </w:r>
      <w:r>
        <w:rPr>
          <w:rFonts w:ascii="宋体" w:eastAsia="宋体" w:hAnsi="宋体" w:cs="宋体" w:hint="eastAsia"/>
          <w:sz w:val="28"/>
          <w:szCs w:val="28"/>
        </w:rPr>
        <w:t xml:space="preserve">，主要原因是</w:t>
      </w:r>
      <w:r>
        <w:rPr>
          <w:rFonts w:hint="eastAsia"/>
          <w:highlight w:val="none"/>
          <w:lang w:val="en-US" w:eastAsia="zh-CN"/>
        </w:rPr>
        <w:t xml:space="preserve">1.全校教育系统业务工作增加；2.中学公招人员增加,增加五险；3.生均公用经费增加。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1057.58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增加431.61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增长40.81%</w:t>
      </w:r>
      <w:r>
        <w:rPr>
          <w:rFonts w:ascii="宋体" w:eastAsia="宋体" w:hAnsi="宋体" w:cs="宋体" w:hint="eastAsia"/>
          <w:sz w:val="28"/>
          <w:szCs w:val="28"/>
        </w:rPr>
        <w:t xml:space="preserve">，主要原因是</w:t>
      </w:r>
      <w:r>
        <w:rPr>
          <w:rFonts w:hint="eastAsia"/>
          <w:highlight w:val="none"/>
          <w:lang w:val="en-US" w:eastAsia="zh-CN"/>
        </w:rPr>
        <w:t xml:space="preserve">1.全校教育系统业务工作增加；2.中学公招人员增加,增加五险；3.生均公用经费增加。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55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1489.19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1057.58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增加431.61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增长40.81%</w:t>
      </w:r>
      <w:r>
        <w:rPr>
          <w:rFonts w:ascii="宋体" w:eastAsia="宋体" w:hAnsi="宋体" w:cs="宋体" w:hint="eastAsia"/>
          <w:sz w:val="28"/>
          <w:szCs w:val="28"/>
        </w:rPr>
        <w:t xml:space="preserve">，主要原因是</w:t>
      </w:r>
      <w:r>
        <w:rPr>
          <w:rFonts w:hint="eastAsia"/>
          <w:highlight w:val="none"/>
          <w:lang w:val="en-US" w:eastAsia="zh-CN"/>
        </w:rPr>
        <w:t xml:space="preserve">1.全校教育系统业务工作增加；2.中学公招人员增加,增加五险；3.生均公用经费增加。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20.77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15.79</w:t>
      </w:r>
      <w:r>
        <w:rPr>
          <w:rFonts w:ascii="宋体" w:eastAsia="宋体" w:hAnsi="宋体" w:cs="宋体" w:hint="eastAsia"/>
          <w:sz w:val="28"/>
          <w:szCs w:val="28"/>
        </w:rPr>
        <w:t xml:space="preserve">万元，</w:t>
      </w:r>
      <w:r>
        <w:rPr>
          <w:rFonts w:ascii="宋体" w:eastAsia="宋体" w:hAnsi="宋体" w:cs="宋体"/>
          <w:sz w:val="28"/>
          <w:u w:color="auto"/>
        </w:rPr>
        <w:t xml:space="preserve">增长4.98</w:t>
      </w:r>
      <w:r>
        <w:rPr>
          <w:rFonts w:ascii="宋体" w:eastAsia="宋体" w:hAnsi="宋体" w:cs="宋体" w:hint="eastAsia"/>
          <w:sz w:val="28"/>
          <w:szCs w:val="28"/>
        </w:rPr>
        <w:t xml:space="preserve">万元，</w:t>
      </w:r>
      <w:r>
        <w:rPr>
          <w:rFonts w:ascii="宋体" w:eastAsia="宋体" w:hAnsi="宋体" w:cs="宋体"/>
          <w:sz w:val="28"/>
          <w:u w:color="auto"/>
        </w:rPr>
        <w:t xml:space="preserve">增长31.54%</w:t>
      </w:r>
      <w:r>
        <w:rPr>
          <w:rFonts w:ascii="宋体" w:eastAsia="宋体" w:hAnsi="宋体" w:cs="宋体" w:hint="eastAsia"/>
          <w:sz w:val="28"/>
          <w:szCs w:val="28"/>
        </w:rPr>
        <w:t xml:space="preserve">，主要原因是：</w:t>
      </w:r>
      <w:r>
        <w:rPr>
          <w:rFonts w:hint="eastAsia"/>
          <w:highlight w:val="none"/>
        </w:rPr>
        <w:t xml:space="preserve">1.全校教育系统业务工作增加；2.中学公招人员增加,增加五险；3.生均公用经费增加。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141.18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9.48%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98.27</w:t>
      </w:r>
      <w:r>
        <w:rPr>
          <w:rFonts w:ascii="宋体" w:eastAsia="宋体" w:hAnsi="宋体" w:cs="宋体" w:hint="eastAsia"/>
          <w:sz w:val="28"/>
          <w:szCs w:val="28"/>
        </w:rPr>
        <w:t xml:space="preserve">万元，</w:t>
      </w:r>
      <w:r>
        <w:rPr>
          <w:rFonts w:ascii="宋体" w:eastAsia="宋体" w:hAnsi="宋体" w:cs="宋体"/>
          <w:sz w:val="28"/>
          <w:u w:color="auto"/>
        </w:rPr>
        <w:t xml:space="preserve">增长42.91</w:t>
      </w:r>
      <w:r>
        <w:rPr>
          <w:rFonts w:ascii="宋体" w:eastAsia="宋体" w:hAnsi="宋体" w:cs="宋体" w:hint="eastAsia"/>
          <w:sz w:val="28"/>
          <w:szCs w:val="28"/>
        </w:rPr>
        <w:t xml:space="preserve">万元，</w:t>
      </w:r>
      <w:r>
        <w:rPr>
          <w:rFonts w:ascii="宋体" w:eastAsia="宋体" w:hAnsi="宋体" w:cs="宋体"/>
          <w:sz w:val="28"/>
          <w:u w:color="auto"/>
        </w:rPr>
        <w:t xml:space="preserve">增长43.67%</w:t>
      </w:r>
      <w:r>
        <w:rPr>
          <w:rFonts w:ascii="宋体" w:eastAsia="宋体" w:hAnsi="宋体" w:cs="宋体" w:hint="eastAsia"/>
          <w:sz w:val="28"/>
          <w:szCs w:val="28"/>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1161.07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812.50</w:t>
      </w:r>
      <w:r>
        <w:rPr>
          <w:rFonts w:ascii="宋体" w:eastAsia="宋体" w:hAnsi="宋体" w:cs="宋体" w:hint="eastAsia"/>
          <w:sz w:val="28"/>
          <w:szCs w:val="28"/>
        </w:rPr>
        <w:t xml:space="preserve">万元，</w:t>
      </w:r>
      <w:r>
        <w:rPr>
          <w:rFonts w:ascii="宋体" w:eastAsia="宋体" w:hAnsi="宋体" w:cs="宋体"/>
          <w:sz w:val="28"/>
          <w:u w:color="auto"/>
        </w:rPr>
        <w:t xml:space="preserve">增长348.57</w:t>
      </w:r>
      <w:r>
        <w:rPr>
          <w:rFonts w:ascii="宋体" w:eastAsia="宋体" w:hAnsi="宋体" w:cs="宋体" w:hint="eastAsia"/>
          <w:sz w:val="28"/>
          <w:szCs w:val="28"/>
        </w:rPr>
        <w:t xml:space="preserve">万元，</w:t>
      </w:r>
      <w:r>
        <w:rPr>
          <w:rFonts w:ascii="宋体" w:eastAsia="宋体" w:hAnsi="宋体" w:cs="宋体"/>
          <w:sz w:val="28"/>
          <w:u w:color="auto"/>
        </w:rPr>
        <w:t xml:space="preserve">增长42.90%</w:t>
      </w:r>
      <w:r>
        <w:rPr>
          <w:rFonts w:ascii="宋体" w:eastAsia="宋体" w:hAnsi="宋体" w:cs="宋体" w:hint="eastAsia"/>
          <w:sz w:val="28"/>
          <w:szCs w:val="28"/>
        </w:rPr>
        <w:t xml:space="preserve">，主要原因是：</w:t>
      </w:r>
      <w:r>
        <w:rPr>
          <w:rFonts w:hint="eastAsia"/>
          <w:highlight w:val="none"/>
        </w:rPr>
        <w:t xml:space="preserve">1.全校教育系统业务工作增加；2.中学公招人员增加,增加五险；3.生均公用经费增加。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166.17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11.16%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131.02</w:t>
      </w:r>
      <w:r>
        <w:rPr>
          <w:rFonts w:ascii="宋体" w:eastAsia="宋体" w:hAnsi="宋体" w:cs="宋体" w:hint="eastAsia"/>
          <w:sz w:val="28"/>
          <w:szCs w:val="28"/>
        </w:rPr>
        <w:t xml:space="preserve">万元，</w:t>
      </w:r>
      <w:r>
        <w:rPr>
          <w:rFonts w:ascii="宋体" w:eastAsia="宋体" w:hAnsi="宋体" w:cs="宋体"/>
          <w:sz w:val="28"/>
          <w:u w:color="auto"/>
        </w:rPr>
        <w:t xml:space="preserve">增长35.15</w:t>
      </w:r>
      <w:r>
        <w:rPr>
          <w:rFonts w:ascii="宋体" w:eastAsia="宋体" w:hAnsi="宋体" w:cs="宋体" w:hint="eastAsia"/>
          <w:sz w:val="28"/>
          <w:szCs w:val="28"/>
        </w:rPr>
        <w:t xml:space="preserve">万元，</w:t>
      </w:r>
      <w:r>
        <w:rPr>
          <w:rFonts w:ascii="宋体" w:eastAsia="宋体" w:hAnsi="宋体" w:cs="宋体"/>
          <w:sz w:val="28"/>
          <w:u w:color="auto"/>
        </w:rPr>
        <w:t xml:space="preserve">增长26.83%</w:t>
      </w:r>
      <w:r>
        <w:rPr>
          <w:rFonts w:ascii="宋体" w:eastAsia="宋体" w:hAnsi="宋体" w:cs="宋体" w:hint="eastAsia"/>
          <w:sz w:val="28"/>
          <w:szCs w:val="28"/>
        </w:rPr>
        <w:t xml:space="preserve">，主要原因是：</w:t>
      </w:r>
      <w:r>
        <w:rPr>
          <w:rFonts w:hint="eastAsia"/>
          <w:highlight w:val="none"/>
        </w:rPr>
        <w:t xml:space="preserve">1.中学公招教师人员增加,增加五险；2.生均公用经费增加。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55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1404.64</w:t>
      </w:r>
      <w:r>
        <w:rPr>
          <w:rFonts w:hint="eastAsia"/>
        </w:rPr>
        <w:t xml:space="preserve">万元，较2023年度预算数</w:t>
      </w:r>
      <w:r>
        <w:rPr>
          <w:rFonts w:hint="eastAsia"/>
          <w:lang w:val="en-US" w:eastAsia="zh-CN"/>
        </w:rPr>
        <w:t xml:space="preserve">984.62</w:t>
      </w:r>
      <w:r>
        <w:rPr>
          <w:rFonts w:hint="eastAsia"/>
        </w:rPr>
        <w:t xml:space="preserve">万元</w:t>
      </w:r>
      <w:r>
        <w:rPr>
          <w:rFonts w:hint="eastAsia"/>
          <w:lang w:val="en-US" w:eastAsia="zh-CN"/>
        </w:rPr>
        <w:t xml:space="preserve">,</w:t>
      </w:r>
      <w:r>
        <w:rPr>
          <w:u w:color="auto"/>
        </w:rPr>
        <w:t xml:space="preserve">增加420.02</w:t>
      </w:r>
      <w:r>
        <w:rPr>
          <w:rFonts w:hint="eastAsia"/>
        </w:rPr>
        <w:t xml:space="preserve">万元，</w:t>
      </w:r>
      <w:r>
        <w:rPr>
          <w:rFonts w:hint="eastAsia"/>
          <w:lang w:val="en-US" w:eastAsia="zh-CN"/>
        </w:rPr>
        <w:t xml:space="preserve">增长42.66%</w:t>
      </w:r>
      <w:r>
        <w:rPr>
          <w:rFonts w:hint="eastAsia"/>
        </w:rPr>
        <w:t xml:space="preserve">，主要原因是</w:t>
      </w:r>
      <w:r>
        <w:rPr>
          <w:rFonts w:hint="eastAsia"/>
          <w:highlight w:val="none"/>
          <w:lang w:val="en-US" w:eastAsia="zh-CN"/>
        </w:rPr>
        <w:t xml:space="preserve">中学公招人员增加,岗位提高，薪级晋升变化。</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1383.87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98.52%</w:t>
      </w:r>
      <w:r>
        <w:rPr>
          <w:rFonts w:hint="eastAsia"/>
        </w:rPr>
        <w:t xml:space="preserve">，较2023年度预算数</w:t>
      </w:r>
      <w:r>
        <w:rPr>
          <w:rFonts w:hint="eastAsia"/>
          <w:lang w:val="en-US" w:eastAsia="zh-CN"/>
        </w:rPr>
        <w:t xml:space="preserve">959.64</w:t>
      </w:r>
      <w:r>
        <w:rPr>
          <w:rFonts w:hint="eastAsia"/>
        </w:rPr>
        <w:t xml:space="preserve">万元，</w:t>
      </w:r>
      <w:r>
        <w:rPr>
          <w:rFonts w:hint="eastAsia"/>
          <w:lang w:val="en-US" w:eastAsia="zh-CN"/>
        </w:rPr>
        <w:t xml:space="preserve">增长424.23</w:t>
      </w:r>
      <w:r>
        <w:rPr>
          <w:rFonts w:hint="eastAsia"/>
        </w:rPr>
        <w:t xml:space="preserve">万元，</w:t>
      </w:r>
      <w:r>
        <w:rPr>
          <w:rFonts w:hint="eastAsia"/>
          <w:lang w:val="en-US" w:eastAsia="zh-CN"/>
        </w:rPr>
        <w:t xml:space="preserve">增长44.21%</w:t>
      </w:r>
      <w:r>
        <w:rPr>
          <w:rFonts w:hint="eastAsia"/>
        </w:rPr>
        <w:t xml:space="preserve">，主要原因是：</w:t>
      </w:r>
      <w:r>
        <w:rPr>
          <w:rFonts w:hint="eastAsia"/>
          <w:highlight w:val="none"/>
        </w:rPr>
        <w:t xml:space="preserve">中学公招人员增加,岗位提高，薪级晋升变化。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9.19</w:t>
      </w:r>
      <w:r>
        <w:rPr>
          <w:rFonts w:hint="eastAsia"/>
        </w:rPr>
        <w:t xml:space="preserve">万元，</w:t>
      </w:r>
      <w:r>
        <w:rPr>
          <w:rFonts w:hint="eastAsia"/>
          <w:lang w:val="en-US" w:eastAsia="zh-CN"/>
        </w:rPr>
        <w:t xml:space="preserve">减少9.19</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符合条件的补助对象减少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20.77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1.48%</w:t>
      </w:r>
      <w:r>
        <w:rPr>
          <w:rFonts w:hint="eastAsia"/>
        </w:rPr>
        <w:t xml:space="preserve">，较2023年度预算数</w:t>
      </w:r>
      <w:r>
        <w:rPr>
          <w:rFonts w:hint="eastAsia"/>
          <w:lang w:val="en-US" w:eastAsia="zh-CN"/>
        </w:rPr>
        <w:t xml:space="preserve">15.79</w:t>
      </w:r>
      <w:r>
        <w:rPr>
          <w:rFonts w:hint="eastAsia"/>
        </w:rPr>
        <w:t xml:space="preserve">万元，</w:t>
      </w:r>
      <w:r>
        <w:rPr>
          <w:rFonts w:hint="eastAsia"/>
          <w:lang w:val="en-US" w:eastAsia="zh-CN"/>
        </w:rPr>
        <w:t xml:space="preserve">增长4.98</w:t>
      </w:r>
      <w:r>
        <w:rPr>
          <w:rFonts w:hint="eastAsia"/>
        </w:rPr>
        <w:t xml:space="preserve">万元，</w:t>
      </w:r>
      <w:r>
        <w:rPr>
          <w:rFonts w:hint="eastAsia"/>
          <w:lang w:val="en-US" w:eastAsia="zh-CN"/>
        </w:rPr>
        <w:t xml:space="preserve">增长31.54%</w:t>
      </w:r>
      <w:r>
        <w:rPr>
          <w:rFonts w:hint="eastAsia"/>
        </w:rPr>
        <w:t xml:space="preserve">，主要原因是：</w:t>
      </w:r>
      <w:r>
        <w:rPr>
          <w:rFonts w:hint="eastAsia"/>
          <w:highlight w:val="none"/>
        </w:rPr>
        <w:t xml:space="preserve">1.全校教育系统业务工作增加；2.生均公用经费增加。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55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本单位无此项活动支出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本单位无此项支出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本单位无此项支出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本单位无此项支出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20.77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15.79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增加4.98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增长31.54%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1.全校教育系统业务工作增加；2.中学公招人员增加,增加五险；3.生均公用经费增加。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152.79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152.79</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主要用于：办公设备和办公用品</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34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门面（小卖部）租金，预算资金34万元，2024年度绩效目标项目资金为县级预算内资金，我单位按资金管理制度工作要求，进一步增强资金管理，项目资金用于维持学校正常运转所需开支的业务费、公务费、设备购置费、日常修缮费和其他属于公用性质的费用，用于聘请人员等方面的开支。一、产出指标，1、数量指标，经销店数量1个：2、质量指标，学校工作正常运转率100%；3、时效指标，按学期拨付，2个学期；4、成本指标，项目成本≤155400元；二、效益指标1、社会效益指标，保障学校日常办公正常运转，效果明显，达成年度指标；2、可持续影响指标，持续改善学校基本办学条件，促进教育健康发，效果明显，达成年度指标；三、服务对象满意度，师生对学校工作的满意度≥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环江毛南族自治县第四初级中学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环江毛南族自治县第四初级中学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1435.24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20.77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1435.24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1161.07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166.17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141.18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1435.24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1489.19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1489.19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1489.19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环江毛南族自治县第四初级中学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201039</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1489.19</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1435.24</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1435.24</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53.95</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53.95</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环江毛南族自治县第四初级中学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1489.19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1404.64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84.55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1489.19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1404.64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84.55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1159.36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1076.52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82.84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166.17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166.17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环江毛南族自治县第四初级中学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1435.24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20.77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1435.24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1161.07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166.17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141.18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1435.24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1489.19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1489.19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1489.19</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环江毛南族自治县第四初级中学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201039</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1489.19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1404.64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1383.87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84.55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20.77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2050203</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初中教育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1159.36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1076.52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1076.52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82.84</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1.71</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166.17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166.17</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166.17</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141.18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141.18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141.18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环江毛南族自治县第四初级中学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1404.64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1383.87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1383.87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1383.87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481.26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481.26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35.59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256.79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256.79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229.06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229.06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166.17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166.17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66.47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66.47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7.35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30214</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租赁费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20.77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助学金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环江毛南族自治县第四初级中学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201039</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环江毛南族自治县第四初级中学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环江毛南族自治县第四初级中学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环江毛南族自治县第四初级中学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26.58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17.96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解决困难家庭及学生的经济负担，保障学校教育教学正常运转，增强学生体质，保障学生健康成长，促进教育均衡发展。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义务教育阶段家庭经济困难学生生活自治区补助资金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0.53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立项依据：根据环教通〔2022〕23号《关于下达2022年春季学期义务教育阶段家庭困难困难学生生活费补助资金的通知》、《环教通〔2022〕88号：关于下达2022年秋季学期义务教育阶段家庭困难困难学生生活费补助资金的通知》等文件精神；</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可行性和必要性：解决困难家庭及学生的经济负担，促进教育均衡发展。</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支持范围：环江县第四初级中学家庭困难困难学生</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实施内容：通过发放义务教育阶段家庭困难困难学生生活费补助资金补贴，解决家庭经济困难生活问题，提高学生的生活质量。</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7.17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公用经费（特教）自治区补助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保障学校适龄残疾儿童随班就读经费正常运转，持续改善学校基本办学条件，促进教育健康发展。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环江毛南族自治县第四初级中学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环江县四中年初预算经费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项目立项依据：根据年初预算安排。</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可行性和必要性：通过小卖部租金（非税收入），主要用于学校聘用人员安保协管员、水电工、清洁工等开支，在一定程度上补充了学校经费的不足。</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支持范围：全校安保协管员聘用人员工资、水电工、清洁工工资等。</w:t>
            </w:r>
            <w:r>
              <w:rPr>
                <w:rFonts w:ascii="宋体" w:eastAsia="宋体" w:hAnsi="宋体" w:cs="宋体" w:hint="eastAsia"/>
                <w:b w:val="0"/>
                <w:bCs w:val="0"/>
                <w:sz w:val="17"/>
                <w:szCs w:val="17"/>
                <w:lang w:val="en-US" w:eastAsia="zh-CN"/>
              </w:rPr>
              <w:br/>
            </w:r>
            <w:r>
              <w:rPr>
                <w:rFonts w:ascii="宋体" w:eastAsia="宋体" w:hAnsi="宋体" w:cs="宋体" w:hint="eastAsia"/>
                <w:b w:val="0"/>
                <w:bCs w:val="0"/>
                <w:sz w:val="17"/>
                <w:szCs w:val="17"/>
                <w:lang w:val="en-US" w:eastAsia="zh-CN"/>
              </w:rPr>
              <w:t xml:space="preserve">实施内容：通过发放聘用人员安保协管员、水电工、清洁工工资等开支，有效完善学校后勤组的工作开展，解决聘用人员工资问题，调动工作积极性，保障学校的稳定发</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04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55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04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56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05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56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505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56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505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0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55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04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56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05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6N24Zl8Z4n+qyvkv2eXA0g==" w:hash="0PCqSqtiBCjQgp9DEfMNAN1Sm3DQYfyyQER01l2wPQL35Cb703GOWPE2rG2hE388hAUDZvZUi/zn8asrRe2mG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1489.19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20.77</c:v>
                </c:pt>
                <c:pt idx="1">
                  <c:v>1107.12</c:v>
                </c:pt>
                <c:pt idx="2">
                  <c:v>166.17</c:v>
                </c:pt>
                <c:pt idx="3">
                  <c:v>141.18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1057.58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1489.19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1404.64</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30.6</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20.77</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1383.87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1383.87</c:v>
                </c:pt>
                <c:pt idx="1">
                  <c:v>20.77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2024-03-03T07:41:58Z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