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环江毛南族自治县龙岩乡中心幼儿园</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环江毛南族自治县龙岩乡中心幼儿园</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环江毛南族自治县龙岩乡中心幼儿园</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环江毛南族自治县龙岩乡中心幼儿园</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环江毛南族自治县龙岩乡中心幼儿园</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园教育改革与发展规划并组织实施。（二）编制本园教育事业发展规划并检查实施情况，向自治县人民政府和上级教育部门作出报告。（三）督促检查全园贯彻执行教育方针、政策、法令、法规和上级的各项规定；评估指导全园教育教学工作。（四）负责推进学前教育均衡发展和促进教育公平。（五）负责全园人才队伍和教师队伍建设，包括园长岗位培训、后备干部队伍建设、教师学历教育、继续教育等。（六）负责组织学籍管理工作。（七）按照中央关于全面推进素质教育要求，负责教育教学管理、教育教学改革及教育教学科学研究工作，检查指导全园实施素质教育工作，并组织推广先进的教育教学经验。（八）检查指导幼儿园教育教学设备的装备、管理和使用工作。（九）检查指导全园开展电化教育和信息化教学工作。（十）负责全园教师初级专业技术职务资格的评审，中、高级专业技术职务资格的申报工作。按照管理权限对教师进行考核、聘任、奖惩、晋升等工作。（十一）负责指导全园学生资助管理工作及安全管理工作。（十二）负责语言文字和指导推广普通话工作。（十三）完成上级部门交办的其他工作</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无下属机构，有五个内设机构，分别为：园长办公室、保教室、总务处。（一）园长办公室负责幼儿园日常运转工作，负责信息、督查、安全保密、来信来访及答复、政务公开、人事编制，幼儿园的安全稳定、安全教育等工作。（二）保教室指导教师掌握新课程标准，帮助教师理解教材，改进教学方法，更新教学手段，不断创新，全面提高课堂教学效益；组织开展形式多样的教研活动，总结推广先进教学经验，表彰教学研究和教学改革中的先进单位和个人同时负债按有关规定开展免除保教费申报、评审、认定、公示和发放工作；加强免保教费补助资金的管理，加强幼儿园学生资助其他方面工作的指导和管理。（三）总务处负责国有资产、预决算、财务管理、内部审计、政府采购、承担教育基本信息统计、分析、发布工作</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环江毛南族自治县龙岩乡中心幼儿园</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138.26</w:t>
      </w:r>
      <w:r>
        <w:rPr>
          <w:rFonts w:hint="eastAsia"/>
          <w:b w:val="0"/>
          <w:bCs w:val="0"/>
          <w:sz w:val="28"/>
          <w:szCs w:val="28"/>
        </w:rPr>
        <w:t xml:space="preserve">万元，总支出</w:t>
      </w:r>
      <w:r>
        <w:rPr>
          <w:rFonts w:hint="eastAsia"/>
          <w:sz w:val="28"/>
          <w:szCs w:val="28"/>
          <w:lang w:val="en-US" w:eastAsia="zh-CN"/>
        </w:rPr>
        <w:t xml:space="preserve">138.26</w:t>
      </w:r>
      <w:r>
        <w:rPr>
          <w:rFonts w:hint="eastAsia"/>
          <w:b w:val="0"/>
          <w:bCs w:val="0"/>
          <w:sz w:val="28"/>
          <w:szCs w:val="28"/>
        </w:rPr>
        <w:t xml:space="preserve">万元。总收入较2023年度预算数</w:t>
      </w:r>
      <w:r>
        <w:rPr>
          <w:rFonts w:hint="eastAsia"/>
          <w:sz w:val="28"/>
          <w:szCs w:val="28"/>
          <w:lang w:val="en-US" w:eastAsia="zh-CN"/>
        </w:rPr>
        <w:t xml:space="preserve">136.32</w:t>
      </w:r>
      <w:r>
        <w:rPr>
          <w:rFonts w:hint="eastAsia"/>
          <w:b w:val="0"/>
          <w:bCs w:val="0"/>
          <w:sz w:val="28"/>
          <w:szCs w:val="28"/>
        </w:rPr>
        <w:t xml:space="preserve">万元，</w:t>
      </w:r>
      <w:r>
        <w:rPr>
          <w:rFonts w:hint="eastAsia"/>
          <w:sz w:val="28"/>
          <w:szCs w:val="28"/>
        </w:rPr>
        <w:t xml:space="preserve">增加1.94</w:t>
      </w:r>
      <w:r>
        <w:rPr>
          <w:rFonts w:hint="eastAsia"/>
          <w:b w:val="0"/>
          <w:bCs w:val="0"/>
          <w:sz w:val="28"/>
          <w:szCs w:val="28"/>
        </w:rPr>
        <w:t xml:space="preserve">万元，</w:t>
      </w:r>
      <w:r>
        <w:rPr>
          <w:rFonts w:hint="eastAsia"/>
          <w:sz w:val="28"/>
          <w:szCs w:val="28"/>
        </w:rPr>
        <w:t xml:space="preserve">增长1.42%</w:t>
      </w:r>
      <w:r>
        <w:rPr>
          <w:rFonts w:hint="eastAsia"/>
          <w:b w:val="0"/>
          <w:bCs w:val="0"/>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hint="eastAsia"/>
          <w:b w:val="0"/>
          <w:bCs w:val="0"/>
          <w:sz w:val="28"/>
          <w:szCs w:val="28"/>
        </w:rPr>
        <w:t xml:space="preserve">。总支出较2023年度预算数</w:t>
      </w:r>
      <w:r>
        <w:rPr>
          <w:rFonts w:hint="eastAsia"/>
          <w:sz w:val="28"/>
          <w:szCs w:val="28"/>
          <w:lang w:val="en-US" w:eastAsia="zh-CN"/>
        </w:rPr>
        <w:t xml:space="preserve">136.32</w:t>
      </w:r>
      <w:r>
        <w:rPr>
          <w:rFonts w:hint="eastAsia"/>
          <w:b w:val="0"/>
          <w:bCs w:val="0"/>
          <w:sz w:val="28"/>
          <w:szCs w:val="28"/>
        </w:rPr>
        <w:t xml:space="preserve">万元，</w:t>
      </w:r>
      <w:r>
        <w:rPr>
          <w:rFonts w:hint="eastAsia"/>
          <w:sz w:val="28"/>
          <w:szCs w:val="28"/>
        </w:rPr>
        <w:t xml:space="preserve">增加1.94</w:t>
      </w:r>
      <w:r>
        <w:rPr>
          <w:rFonts w:hint="eastAsia"/>
          <w:b w:val="0"/>
          <w:bCs w:val="0"/>
          <w:sz w:val="28"/>
          <w:szCs w:val="28"/>
        </w:rPr>
        <w:t xml:space="preserve">万元，</w:t>
      </w:r>
      <w:r>
        <w:rPr>
          <w:rFonts w:hint="eastAsia"/>
          <w:sz w:val="28"/>
          <w:szCs w:val="28"/>
        </w:rPr>
        <w:t xml:space="preserve">增长1.42%</w:t>
      </w:r>
      <w:r>
        <w:rPr>
          <w:rFonts w:hint="eastAsia"/>
          <w:b w:val="0"/>
          <w:bCs w:val="0"/>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46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138.26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136.32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增加1.94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增长1.42%</w:t>
      </w:r>
      <w:r>
        <w:rPr>
          <w:rFonts w:ascii="宋体" w:eastAsia="宋体" w:hAnsi="宋体" w:cs="宋体" w:hint="eastAsia"/>
          <w:sz w:val="28"/>
          <w:szCs w:val="28"/>
          <w:u w:color="auto"/>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46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138.26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136.32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增加1.94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增长1.42%</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教育类支出</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4</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教育支出</w:t>
      </w:r>
      <w:r>
        <w:rPr>
          <w:rFonts w:hint="eastAsia"/>
          <w:lang w:val="en-US" w:eastAsia="zh-CN"/>
        </w:rPr>
        <w:t xml:space="preserve">128.76</w:t>
      </w:r>
      <w:r>
        <w:rPr>
          <w:rFonts w:hint="eastAsia"/>
        </w:rPr>
        <w:t xml:space="preserve">万元，占支出总预算</w:t>
      </w:r>
      <w:r>
        <w:rPr>
          <w:rFonts w:hint="eastAsia"/>
          <w:lang w:val="en-US" w:eastAsia="zh-CN"/>
        </w:rPr>
        <w:t xml:space="preserve">93.13%</w:t>
      </w:r>
      <w:r>
        <w:rPr>
          <w:rFonts w:hint="eastAsia"/>
        </w:rPr>
        <w:t xml:space="preserve">,比上年</w:t>
      </w:r>
      <w:r>
        <w:rPr>
          <w:rFonts w:hint="eastAsia"/>
          <w:lang w:val="en-US" w:eastAsia="zh-CN"/>
        </w:rPr>
        <w:t xml:space="preserve">增长14.35</w:t>
      </w:r>
      <w:r>
        <w:rPr>
          <w:rFonts w:hint="eastAsia"/>
        </w:rPr>
        <w:t xml:space="preserve">万元，</w:t>
      </w:r>
      <w:r>
        <w:rPr>
          <w:rFonts w:hint="eastAsia"/>
          <w:lang w:val="en-US" w:eastAsia="zh-CN"/>
        </w:rPr>
        <w:t xml:space="preserve">增长12.54%</w:t>
      </w:r>
      <w:r>
        <w:rPr>
          <w:rFonts w:hint="eastAsia"/>
        </w:rPr>
        <w:t xml:space="preserve">,</w:t>
      </w:r>
      <w:r>
        <w:rPr>
          <w:rFonts w:hint="eastAsia"/>
          <w:highlight w:val="none"/>
        </w:rPr>
        <w:t xml:space="preserve">主要原因是：</w:t>
      </w:r>
      <w:r>
        <w:rPr>
          <w:rFonts w:hint="eastAsia"/>
          <w:highlight w:val="none"/>
          <w:lang w:val="en-US" w:eastAsia="zh-CN"/>
        </w:rPr>
        <w:t xml:space="preserve">1.工资标准比2023年有所提高；2.教育系统干部职工基础性绩效工资增量基数增加；3.7名教师控制数编的社会保障费和住房保障都按此科目支出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4.40</w:t>
      </w:r>
      <w:r>
        <w:rPr>
          <w:rFonts w:hint="eastAsia"/>
        </w:rPr>
        <w:t xml:space="preserve">万元，占支出总预算</w:t>
      </w:r>
      <w:r>
        <w:rPr>
          <w:rFonts w:hint="eastAsia"/>
          <w:lang w:val="en-US" w:eastAsia="zh-CN"/>
        </w:rPr>
        <w:t xml:space="preserve">3.18%</w:t>
      </w:r>
      <w:r>
        <w:rPr>
          <w:rFonts w:hint="eastAsia"/>
        </w:rPr>
        <w:t xml:space="preserve">,比上年</w:t>
      </w:r>
      <w:r>
        <w:rPr>
          <w:rFonts w:hint="eastAsia"/>
          <w:lang w:val="en-US" w:eastAsia="zh-CN"/>
        </w:rPr>
        <w:t xml:space="preserve">减少7.31</w:t>
      </w:r>
      <w:r>
        <w:rPr>
          <w:rFonts w:hint="eastAsia"/>
        </w:rPr>
        <w:t xml:space="preserve">万元，</w:t>
      </w:r>
      <w:r>
        <w:rPr>
          <w:rFonts w:hint="eastAsia"/>
          <w:lang w:val="en-US" w:eastAsia="zh-CN"/>
        </w:rPr>
        <w:t xml:space="preserve">减少62.43%</w:t>
      </w:r>
      <w:r>
        <w:rPr>
          <w:rFonts w:hint="eastAsia"/>
        </w:rPr>
        <w:t xml:space="preserve">,</w:t>
      </w:r>
      <w:r>
        <w:rPr>
          <w:rFonts w:hint="eastAsia"/>
          <w:highlight w:val="none"/>
        </w:rPr>
        <w:t xml:space="preserve">主要原因是：</w:t>
      </w:r>
      <w:r>
        <w:rPr>
          <w:rFonts w:hint="eastAsia"/>
          <w:highlight w:val="none"/>
          <w:lang w:val="en-US" w:eastAsia="zh-CN"/>
        </w:rPr>
        <w:t xml:space="preserve">此项支出只有在职在编3人，其他教师控制数编人员7人都按教育支出预算</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3.74</w:t>
      </w:r>
      <w:r>
        <w:rPr>
          <w:rFonts w:hint="eastAsia"/>
        </w:rPr>
        <w:t xml:space="preserve">万元，占支出总预算</w:t>
      </w:r>
      <w:r>
        <w:rPr>
          <w:rFonts w:hint="eastAsia"/>
          <w:lang w:val="en-US" w:eastAsia="zh-CN"/>
        </w:rPr>
        <w:t xml:space="preserve">2.71%</w:t>
      </w:r>
      <w:r>
        <w:rPr>
          <w:rFonts w:hint="eastAsia"/>
        </w:rPr>
        <w:t xml:space="preserve">,比上年</w:t>
      </w:r>
      <w:r>
        <w:rPr>
          <w:rFonts w:hint="eastAsia"/>
          <w:lang w:val="en-US" w:eastAsia="zh-CN"/>
        </w:rPr>
        <w:t xml:space="preserve">减少5.04</w:t>
      </w:r>
      <w:r>
        <w:rPr>
          <w:rFonts w:hint="eastAsia"/>
        </w:rPr>
        <w:t xml:space="preserve">万元，</w:t>
      </w:r>
      <w:r>
        <w:rPr>
          <w:rFonts w:hint="eastAsia"/>
          <w:lang w:val="en-US" w:eastAsia="zh-CN"/>
        </w:rPr>
        <w:t xml:space="preserve">减少57.40%</w:t>
      </w:r>
      <w:r>
        <w:rPr>
          <w:rFonts w:hint="eastAsia"/>
        </w:rPr>
        <w:t xml:space="preserve">,</w:t>
      </w:r>
      <w:r>
        <w:rPr>
          <w:rFonts w:hint="eastAsia"/>
          <w:highlight w:val="none"/>
        </w:rPr>
        <w:t xml:space="preserve">主要原因是：</w:t>
      </w:r>
      <w:r>
        <w:rPr>
          <w:rFonts w:hint="eastAsia"/>
          <w:highlight w:val="none"/>
          <w:lang w:val="en-US" w:eastAsia="zh-CN"/>
        </w:rPr>
        <w:t xml:space="preserve">此项支出只有在职在编3人，其他教师控制数编人员7人都按教育支出预算</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1.36</w:t>
      </w:r>
      <w:r>
        <w:rPr>
          <w:rFonts w:hint="eastAsia"/>
        </w:rPr>
        <w:t xml:space="preserve">万元，占支出总预算</w:t>
      </w:r>
      <w:r>
        <w:rPr>
          <w:rFonts w:hint="eastAsia"/>
          <w:lang w:val="en-US" w:eastAsia="zh-CN"/>
        </w:rPr>
        <w:t xml:space="preserve">0.98%</w:t>
      </w:r>
      <w:r>
        <w:rPr>
          <w:rFonts w:hint="eastAsia"/>
        </w:rPr>
        <w:t xml:space="preserve">,比上年</w:t>
      </w:r>
      <w:r>
        <w:rPr>
          <w:rFonts w:hint="eastAsia"/>
          <w:lang w:val="en-US" w:eastAsia="zh-CN"/>
        </w:rPr>
        <w:t xml:space="preserve">减少0.06</w:t>
      </w:r>
      <w:r>
        <w:rPr>
          <w:rFonts w:hint="eastAsia"/>
        </w:rPr>
        <w:t xml:space="preserve">万元，</w:t>
      </w:r>
      <w:r>
        <w:rPr>
          <w:rFonts w:hint="eastAsia"/>
          <w:lang w:val="en-US" w:eastAsia="zh-CN"/>
        </w:rPr>
        <w:t xml:space="preserve">减少4.23%</w:t>
      </w:r>
      <w:r>
        <w:rPr>
          <w:rFonts w:hint="eastAsia"/>
        </w:rPr>
        <w:t xml:space="preserve">,</w:t>
      </w:r>
      <w:r>
        <w:rPr>
          <w:rFonts w:hint="eastAsia"/>
          <w:highlight w:val="none"/>
        </w:rPr>
        <w:t xml:space="preserve">主要原因是：</w:t>
      </w:r>
      <w:r>
        <w:rPr>
          <w:rFonts w:hint="eastAsia"/>
          <w:highlight w:val="none"/>
          <w:lang w:val="en-US" w:eastAsia="zh-CN"/>
        </w:rPr>
        <w:t xml:space="preserve">2023年新公招增加1名教师，工会经费也有所增加</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113.23</w:t>
      </w:r>
      <w:r>
        <w:rPr>
          <w:rFonts w:hint="eastAsia"/>
        </w:rPr>
        <w:t xml:space="preserve">万元，占支出预算</w:t>
      </w:r>
      <w:r>
        <w:rPr>
          <w:u w:color="auto"/>
        </w:rPr>
        <w:t xml:space="preserve">81.90%</w:t>
      </w:r>
      <w:r>
        <w:rPr>
          <w:u w:color="auto"/>
        </w:rPr>
        <w:t xml:space="preserve">,比上年</w:t>
      </w:r>
      <w:r>
        <w:rPr>
          <w:u w:color="auto"/>
        </w:rPr>
        <w:t xml:space="preserve">增长22.06</w:t>
      </w:r>
      <w:r>
        <w:rPr>
          <w:u w:color="auto"/>
        </w:rPr>
        <w:t xml:space="preserve">万元，</w:t>
      </w:r>
      <w:r>
        <w:rPr>
          <w:u w:color="auto"/>
        </w:rPr>
        <w:t xml:space="preserve">增长24.20%</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111.87</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98.80%</w:t>
      </w:r>
      <w:r>
        <w:rPr>
          <w:rFonts w:hint="eastAsia"/>
        </w:rPr>
        <w:t xml:space="preserve">,</w:t>
      </w:r>
      <w:r>
        <w:t xml:space="preserve">比上年</w:t>
      </w:r>
      <w:r>
        <w:rPr>
          <w:rFonts w:hint="eastAsia"/>
        </w:rPr>
        <w:t xml:space="preserve">增长22.12</w:t>
      </w:r>
      <w:r>
        <w:t xml:space="preserve">万元，</w:t>
      </w:r>
      <w:r>
        <w:rPr>
          <w:rFonts w:hint="eastAsia"/>
        </w:rPr>
        <w:t xml:space="preserve">增长24.65%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1.工资标准比2023年有所提高；2.教育系统干部职工基础性绩效工资增量基数增加；3.7名教师控制数编的社会保障费和住房保障都按此科目支出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1.36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1.20%</w:t>
      </w:r>
      <w:r>
        <w:rPr>
          <w:rFonts w:hint="eastAsia"/>
        </w:rPr>
        <w:t xml:space="preserve">,</w:t>
      </w:r>
      <w:r>
        <w:t xml:space="preserve">比上年</w:t>
      </w:r>
      <w:r>
        <w:rPr>
          <w:rFonts w:hint="eastAsia"/>
        </w:rPr>
        <w:t xml:space="preserve">减少0.06</w:t>
      </w:r>
      <w:r>
        <w:t xml:space="preserve">万元，</w:t>
      </w:r>
      <w:r>
        <w:rPr>
          <w:rFonts w:hint="eastAsia"/>
        </w:rPr>
        <w:t xml:space="preserve">减少4.23%</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2023年新公招增加1名教师，工会经费也有所增加</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25.03</w:t>
      </w:r>
      <w:r>
        <w:rPr>
          <w:rFonts w:hint="eastAsia"/>
        </w:rPr>
        <w:t xml:space="preserve">万元，占支出预算</w:t>
      </w:r>
      <w:r>
        <w:rPr>
          <w:u w:color="auto"/>
        </w:rPr>
        <w:t xml:space="preserve">18.10%</w:t>
      </w:r>
      <w:r>
        <w:rPr>
          <w:rFonts w:hint="eastAsia"/>
        </w:rPr>
        <w:t xml:space="preserve">,比上年</w:t>
      </w:r>
      <w:r>
        <w:rPr>
          <w:u w:color="auto"/>
        </w:rPr>
        <w:t xml:space="preserve">减少20.12</w:t>
      </w:r>
      <w:r>
        <w:rPr>
          <w:rFonts w:hint="eastAsia"/>
        </w:rPr>
        <w:t xml:space="preserve">万元，</w:t>
      </w:r>
      <w:r>
        <w:rPr>
          <w:u w:color="auto"/>
        </w:rPr>
        <w:t xml:space="preserve">减少44.56%</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25.00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99.88%</w:t>
      </w:r>
      <w:r>
        <w:t xml:space="preserve">,比上年</w:t>
      </w:r>
      <w:r>
        <w:rPr>
          <w:rFonts w:hint="eastAsia"/>
        </w:rPr>
        <w:t xml:space="preserve">减少14.60</w:t>
      </w:r>
      <w:r>
        <w:t xml:space="preserve">万元，</w:t>
      </w:r>
      <w:r>
        <w:rPr>
          <w:rFonts w:hint="eastAsia"/>
        </w:rPr>
        <w:t xml:space="preserve">减少36.87%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单位自聘人员减少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0.03</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0.12%</w:t>
      </w:r>
      <w:r>
        <w:t xml:space="preserve">,比上年</w:t>
      </w:r>
      <w:r>
        <w:rPr>
          <w:rFonts w:hint="eastAsia"/>
        </w:rPr>
        <w:t xml:space="preserve">减少5.52</w:t>
      </w:r>
      <w:r>
        <w:t xml:space="preserve">万元，</w:t>
      </w:r>
      <w:r>
        <w:rPr>
          <w:rFonts w:hint="eastAsia"/>
        </w:rPr>
        <w:t xml:space="preserve">减少99.46%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减少维护费、水电费、邮电费的预算</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46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138.26</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138.26</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136.32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增长1.42%</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136.32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增长1.42%</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46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138.26</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136.32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增长1.42%</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1.36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1.42</w:t>
      </w:r>
      <w:r>
        <w:rPr>
          <w:rFonts w:ascii="宋体" w:eastAsia="宋体" w:hAnsi="宋体" w:cs="宋体" w:hint="eastAsia"/>
          <w:sz w:val="28"/>
          <w:szCs w:val="28"/>
        </w:rPr>
        <w:t xml:space="preserve">万元，</w:t>
      </w:r>
      <w:r>
        <w:rPr>
          <w:rFonts w:ascii="宋体" w:eastAsia="宋体" w:hAnsi="宋体" w:cs="宋体"/>
          <w:sz w:val="28"/>
          <w:u w:color="auto"/>
        </w:rPr>
        <w:t xml:space="preserve">减少0.06</w:t>
      </w:r>
      <w:r>
        <w:rPr>
          <w:rFonts w:ascii="宋体" w:eastAsia="宋体" w:hAnsi="宋体" w:cs="宋体" w:hint="eastAsia"/>
          <w:sz w:val="28"/>
          <w:szCs w:val="28"/>
        </w:rPr>
        <w:t xml:space="preserve">万元，</w:t>
      </w:r>
      <w:r>
        <w:rPr>
          <w:rFonts w:ascii="宋体" w:eastAsia="宋体" w:hAnsi="宋体" w:cs="宋体"/>
          <w:sz w:val="28"/>
          <w:u w:color="auto"/>
        </w:rPr>
        <w:t xml:space="preserve">减少4.23%</w:t>
      </w:r>
      <w:r>
        <w:rPr>
          <w:rFonts w:ascii="宋体" w:eastAsia="宋体" w:hAnsi="宋体" w:cs="宋体" w:hint="eastAsia"/>
          <w:sz w:val="28"/>
          <w:szCs w:val="28"/>
        </w:rPr>
        <w:t xml:space="preserve">，主要原因是：</w:t>
      </w:r>
      <w:r>
        <w:rPr>
          <w:rFonts w:hint="eastAsia"/>
          <w:highlight w:val="none"/>
        </w:rPr>
        <w:t xml:space="preserve">2023年新公招增加1名教师，工会经费也有所增加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3.74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2.71%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8.78</w:t>
      </w:r>
      <w:r>
        <w:rPr>
          <w:rFonts w:ascii="宋体" w:eastAsia="宋体" w:hAnsi="宋体" w:cs="宋体" w:hint="eastAsia"/>
          <w:sz w:val="28"/>
          <w:szCs w:val="28"/>
        </w:rPr>
        <w:t xml:space="preserve">万元，</w:t>
      </w:r>
      <w:r>
        <w:rPr>
          <w:rFonts w:ascii="宋体" w:eastAsia="宋体" w:hAnsi="宋体" w:cs="宋体"/>
          <w:sz w:val="28"/>
          <w:u w:color="auto"/>
        </w:rPr>
        <w:t xml:space="preserve">减少5.04</w:t>
      </w:r>
      <w:r>
        <w:rPr>
          <w:rFonts w:ascii="宋体" w:eastAsia="宋体" w:hAnsi="宋体" w:cs="宋体" w:hint="eastAsia"/>
          <w:sz w:val="28"/>
          <w:szCs w:val="28"/>
        </w:rPr>
        <w:t xml:space="preserve">万元，</w:t>
      </w:r>
      <w:r>
        <w:rPr>
          <w:rFonts w:ascii="宋体" w:eastAsia="宋体" w:hAnsi="宋体" w:cs="宋体"/>
          <w:sz w:val="28"/>
          <w:u w:color="auto"/>
        </w:rPr>
        <w:t xml:space="preserve">减少57.40%</w:t>
      </w:r>
      <w:r>
        <w:rPr>
          <w:rFonts w:ascii="宋体" w:eastAsia="宋体" w:hAnsi="宋体" w:cs="宋体" w:hint="eastAsia"/>
          <w:sz w:val="28"/>
          <w:szCs w:val="28"/>
        </w:rPr>
        <w:t xml:space="preserve">，主要原因是：</w:t>
      </w:r>
      <w:r>
        <w:rPr>
          <w:rFonts w:hint="eastAsia"/>
          <w:highlight w:val="none"/>
        </w:rPr>
        <w:t xml:space="preserve">此项支出只有在职在编3人，其他教师控制数编人员7人都按教育支出预算</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128.76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93.13%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114.41</w:t>
      </w:r>
      <w:r>
        <w:rPr>
          <w:rFonts w:ascii="宋体" w:eastAsia="宋体" w:hAnsi="宋体" w:cs="宋体" w:hint="eastAsia"/>
          <w:sz w:val="28"/>
          <w:szCs w:val="28"/>
        </w:rPr>
        <w:t xml:space="preserve">万元，</w:t>
      </w:r>
      <w:r>
        <w:rPr>
          <w:rFonts w:ascii="宋体" w:eastAsia="宋体" w:hAnsi="宋体" w:cs="宋体"/>
          <w:sz w:val="28"/>
          <w:u w:color="auto"/>
        </w:rPr>
        <w:t xml:space="preserve">增长14.35</w:t>
      </w:r>
      <w:r>
        <w:rPr>
          <w:rFonts w:ascii="宋体" w:eastAsia="宋体" w:hAnsi="宋体" w:cs="宋体" w:hint="eastAsia"/>
          <w:sz w:val="28"/>
          <w:szCs w:val="28"/>
        </w:rPr>
        <w:t xml:space="preserve">万元，</w:t>
      </w:r>
      <w:r>
        <w:rPr>
          <w:rFonts w:ascii="宋体" w:eastAsia="宋体" w:hAnsi="宋体" w:cs="宋体"/>
          <w:sz w:val="28"/>
          <w:u w:color="auto"/>
        </w:rPr>
        <w:t xml:space="preserve">增长12.54%</w:t>
      </w:r>
      <w:r>
        <w:rPr>
          <w:rFonts w:ascii="宋体" w:eastAsia="宋体" w:hAnsi="宋体" w:cs="宋体" w:hint="eastAsia"/>
          <w:sz w:val="28"/>
          <w:szCs w:val="28"/>
        </w:rPr>
        <w:t xml:space="preserve">，主要原因是：</w:t>
      </w:r>
      <w:r>
        <w:rPr>
          <w:rFonts w:hint="eastAsia"/>
          <w:highlight w:val="none"/>
        </w:rPr>
        <w:t xml:space="preserve">1.工资标准比2023年有所提高；2.养老保险及住房公积金缴纳基数提高；3.教育系统干部职工年终绩效考评增量奖励金基数增加;4.公开招聘教师增加；5.控制编住房保障支出按教育支出预算</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4.40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3.18%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11.71</w:t>
      </w:r>
      <w:r>
        <w:rPr>
          <w:rFonts w:ascii="宋体" w:eastAsia="宋体" w:hAnsi="宋体" w:cs="宋体" w:hint="eastAsia"/>
          <w:sz w:val="28"/>
          <w:szCs w:val="28"/>
        </w:rPr>
        <w:t xml:space="preserve">万元，</w:t>
      </w:r>
      <w:r>
        <w:rPr>
          <w:rFonts w:ascii="宋体" w:eastAsia="宋体" w:hAnsi="宋体" w:cs="宋体"/>
          <w:sz w:val="28"/>
          <w:u w:color="auto"/>
        </w:rPr>
        <w:t xml:space="preserve">减少7.31</w:t>
      </w:r>
      <w:r>
        <w:rPr>
          <w:rFonts w:ascii="宋体" w:eastAsia="宋体" w:hAnsi="宋体" w:cs="宋体" w:hint="eastAsia"/>
          <w:sz w:val="28"/>
          <w:szCs w:val="28"/>
        </w:rPr>
        <w:t xml:space="preserve">万元，</w:t>
      </w:r>
      <w:r>
        <w:rPr>
          <w:rFonts w:ascii="宋体" w:eastAsia="宋体" w:hAnsi="宋体" w:cs="宋体"/>
          <w:sz w:val="28"/>
          <w:u w:color="auto"/>
        </w:rPr>
        <w:t xml:space="preserve">减少62.43%</w:t>
      </w:r>
      <w:r>
        <w:rPr>
          <w:rFonts w:ascii="宋体" w:eastAsia="宋体" w:hAnsi="宋体" w:cs="宋体" w:hint="eastAsia"/>
          <w:sz w:val="28"/>
          <w:szCs w:val="28"/>
        </w:rPr>
        <w:t xml:space="preserve">，主要原因是：</w:t>
      </w:r>
      <w:r>
        <w:rPr>
          <w:rFonts w:hint="eastAsia"/>
          <w:highlight w:val="none"/>
        </w:rPr>
        <w:t xml:space="preserve">此项支出只有在职在编3人，其他教师控制数编人员7人都按教育支出预算</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46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113.23</w:t>
      </w:r>
      <w:r>
        <w:rPr>
          <w:rFonts w:hint="eastAsia"/>
        </w:rPr>
        <w:t xml:space="preserve">万元，较2023年度预算数</w:t>
      </w:r>
      <w:r>
        <w:rPr>
          <w:rFonts w:hint="eastAsia"/>
          <w:lang w:val="en-US" w:eastAsia="zh-CN"/>
        </w:rPr>
        <w:t xml:space="preserve">91.17</w:t>
      </w:r>
      <w:r>
        <w:rPr>
          <w:rFonts w:hint="eastAsia"/>
        </w:rPr>
        <w:t xml:space="preserve">万元</w:t>
      </w:r>
      <w:r>
        <w:rPr>
          <w:rFonts w:hint="eastAsia"/>
          <w:lang w:val="en-US" w:eastAsia="zh-CN"/>
        </w:rPr>
        <w:t xml:space="preserve">,</w:t>
      </w:r>
      <w:r>
        <w:rPr>
          <w:u w:color="auto"/>
        </w:rPr>
        <w:t xml:space="preserve">增加22.06</w:t>
      </w:r>
      <w:r>
        <w:rPr>
          <w:rFonts w:hint="eastAsia"/>
        </w:rPr>
        <w:t xml:space="preserve">万元，</w:t>
      </w:r>
      <w:r>
        <w:rPr>
          <w:rFonts w:hint="eastAsia"/>
          <w:lang w:val="en-US" w:eastAsia="zh-CN"/>
        </w:rPr>
        <w:t xml:space="preserve">增长24.20%</w:t>
      </w:r>
      <w:r>
        <w:rPr>
          <w:rFonts w:hint="eastAsia"/>
        </w:rPr>
        <w:t xml:space="preserve">，主要原因是</w:t>
      </w:r>
      <w:r>
        <w:rPr>
          <w:rFonts w:hint="eastAsia"/>
          <w:highlight w:val="none"/>
          <w:lang w:val="en-US" w:eastAsia="zh-CN"/>
        </w:rPr>
        <w:t xml:space="preserve">1.工资标准比2023年有所提高；2.教育系统干部职工基础性绩效工资增量基数增加；3.7名教师控制数编的社会保障费和住房保障都按此科目支出</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111.87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98.80%</w:t>
      </w:r>
      <w:r>
        <w:rPr>
          <w:rFonts w:hint="eastAsia"/>
        </w:rPr>
        <w:t xml:space="preserve">，较2023年度预算数</w:t>
      </w:r>
      <w:r>
        <w:rPr>
          <w:rFonts w:hint="eastAsia"/>
          <w:lang w:val="en-US" w:eastAsia="zh-CN"/>
        </w:rPr>
        <w:t xml:space="preserve">89.75</w:t>
      </w:r>
      <w:r>
        <w:rPr>
          <w:rFonts w:hint="eastAsia"/>
        </w:rPr>
        <w:t xml:space="preserve">万元，</w:t>
      </w:r>
      <w:r>
        <w:rPr>
          <w:rFonts w:hint="eastAsia"/>
          <w:lang w:val="en-US" w:eastAsia="zh-CN"/>
        </w:rPr>
        <w:t xml:space="preserve">增长22.12</w:t>
      </w:r>
      <w:r>
        <w:rPr>
          <w:rFonts w:hint="eastAsia"/>
        </w:rPr>
        <w:t xml:space="preserve">万元，</w:t>
      </w:r>
      <w:r>
        <w:rPr>
          <w:rFonts w:hint="eastAsia"/>
          <w:lang w:val="en-US" w:eastAsia="zh-CN"/>
        </w:rPr>
        <w:t xml:space="preserve">增长24.65%</w:t>
      </w:r>
      <w:r>
        <w:rPr>
          <w:rFonts w:hint="eastAsia"/>
        </w:rPr>
        <w:t xml:space="preserve">，主要原因是：</w:t>
      </w:r>
      <w:r>
        <w:rPr>
          <w:rFonts w:hint="eastAsia"/>
          <w:highlight w:val="none"/>
        </w:rPr>
        <w:t xml:space="preserve">1.工资标准比2023年有所提高；2.教育系统干部职工基础性绩效工资增量基数增加；3.7名教师控制数编的社会保障费和住房保障都按此科目支出</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1.36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1.20%</w:t>
      </w:r>
      <w:r>
        <w:rPr>
          <w:rFonts w:hint="eastAsia"/>
        </w:rPr>
        <w:t xml:space="preserve">，较2023年度预算数</w:t>
      </w:r>
      <w:r>
        <w:rPr>
          <w:rFonts w:hint="eastAsia"/>
          <w:lang w:val="en-US" w:eastAsia="zh-CN"/>
        </w:rPr>
        <w:t xml:space="preserve">1.42</w:t>
      </w:r>
      <w:r>
        <w:rPr>
          <w:rFonts w:hint="eastAsia"/>
        </w:rPr>
        <w:t xml:space="preserve">万元，</w:t>
      </w:r>
      <w:r>
        <w:rPr>
          <w:rFonts w:hint="eastAsia"/>
          <w:lang w:val="en-US" w:eastAsia="zh-CN"/>
        </w:rPr>
        <w:t xml:space="preserve">减少0.06</w:t>
      </w:r>
      <w:r>
        <w:rPr>
          <w:rFonts w:hint="eastAsia"/>
        </w:rPr>
        <w:t xml:space="preserve">万元，</w:t>
      </w:r>
      <w:r>
        <w:rPr>
          <w:rFonts w:hint="eastAsia"/>
          <w:lang w:val="en-US" w:eastAsia="zh-CN"/>
        </w:rPr>
        <w:t xml:space="preserve">减少4.23%</w:t>
      </w:r>
      <w:r>
        <w:rPr>
          <w:rFonts w:hint="eastAsia"/>
        </w:rPr>
        <w:t xml:space="preserve">，主要原因是：</w:t>
      </w:r>
      <w:r>
        <w:rPr>
          <w:rFonts w:hint="eastAsia"/>
          <w:highlight w:val="none"/>
        </w:rPr>
        <w:t xml:space="preserve">2023年新公招增加1名教师，工会经费也有所增加</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46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是本部门本年度无此项支出</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是本部门本年度无此项支出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是本部门本年度无此项支出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是本部门本年度无此项支出</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是本部门本年度无此项支出</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是本部门本年度无此项支出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1.36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1.42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减少0.06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下降4.23%</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2023年新公招增加1名教师，工会经费也有所增加</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0</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2个</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25.03万元</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通过2024年年初经费保障幼儿园各项工作正常运转、保障辖区内幼儿受到良好教育，从而提高幼儿家长对于幼儿园的满意度、教师的幸福感、获得感。实现师资力量和幼儿园环境达到社会认可的学前教育</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环江毛南族自治县龙岩乡中心幼儿园</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环江毛南族自治县龙岩乡中心幼儿园</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138.23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138.23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128.76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3.74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138.23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138.26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138.26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138.26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环江毛南族自治县龙岩乡中心幼儿园</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138.26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138.26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138.26</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201011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138.26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138.26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138.26</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环江毛南族自治县龙岩乡中心幼儿园</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138.26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113.23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25.03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201011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138.26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113.23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25.03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学前教育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128.76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103.72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25.03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环江毛南族自治县龙岩乡中心幼儿园</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138.23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138.23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128.76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138.23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138.26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138.26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138.26</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环江毛南族自治县龙岩乡中心幼儿园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201011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138.26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113.23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111.87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1.36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25.03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1.36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学前教育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128.76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103.72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103.72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25.03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4.40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3.74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环江毛南族自治县龙岩乡中心幼儿园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113.23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12.80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20.16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20.16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41.04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环江毛南族自治县龙岩乡中心幼儿园</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201011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环江毛南族自治县龙岩乡中心幼儿园</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学前教育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环江毛南族自治县龙岩乡中心幼儿园</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环江毛南族自治县龙岩乡中心幼儿园</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201011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环江毛南族自治县龙岩乡中心幼儿园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学前教育免除保教费中央补助资金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通过学前教育免除保教费中央补助资金保障学校各项工作正常运转，为贫困幼儿家庭减轻负担。</w:t>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201011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环江毛南族自治县龙岩乡中心幼儿园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龙岩乡中心幼儿园年初预算经费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保障学校正常运转，持续改善学校基本办学条件，促进教育健康发展。</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46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453"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46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45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J7SFhiILTtvyTN6Ifg1sJA==" w:hash="miq7bwg2hSeDdUUcsu/2q4Ap8LrZf0ffAzXq77PNC9AyFTOjVYZ0wBzP2xyMKunz6z6xObC9f9fpWikj1Lk7A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138.26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1.36</c:v>
                </c:pt>
                <c:pt idx="1">
                  <c:v>128.72</c:v>
                </c:pt>
                <c:pt idx="2">
                  <c:v>4.4</c:v>
                </c:pt>
                <c:pt idx="3">
                  <c:v>3.74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136.17</c:v>
                </c:pt>
                <c:pt idx="1">
                  <c:v>136.17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138.23</c:v>
                </c:pt>
                <c:pt idx="1">
                  <c:v>138.23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113.23</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25.0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1.36</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111.87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111.87</c:v>
                </c:pt>
                <c:pt idx="1">
                  <c:v>1.36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2024-02-29T09:39:23Z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