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环江毛南族自治县龙岩乡久乐村村民委员会</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环江毛南族自治县龙岩乡久乐村村民委员会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环江毛南族自治县龙岩乡久乐村村民委员会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环江毛南族自治县龙岩乡久乐村村民委员会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环江毛南族自治县龙岩乡久乐村村民委员会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环江毛南族自治县龙岩乡久乐村村民委员会的主要职能是：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宣传和贯彻执行党的路线、方针、政策，配合上级领导和制定本地的经济和社会发展规划，并组织、协调、督促各村的工作实施，团结带领全乡各族人民推进全乡经济、政治、文化、社会、生态文明和党的建设事业等事业快速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组织全村党员、群众学习习近平新时代中国特色社会主义思想等重要思想，学习党的路线、方针、政策;学习科学、文化、业务知识，尤其是科技兴农知识，不断提高广大党员和群众的整体素质。认真做好思想政治工作，抓好党组织自身建设，增强党组织的凝聚力、吸引力和战斗力，充分发挥党员的先锋模范作用，完成所担负的工作任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(三)负责全村精神文明建设和社会治安综合治理，教育党员和其他工作人员严格遵守党纪国法.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(四)按照从严治党的要求，搞好党风廉政建设。做好党员教育、管理和发展工作。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(五)负责搞好村级干部的教育、培养、选拔、考核和监督管理。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(六)领导本村团委、妇联、民兵和各级党组织、各经济组织，依照党的路线、方针、政策和国家法律、法规及各自的章程开展工作。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(七)维护国有财产和劳动群众集体所有的财产，保护公民私人所有的合法财产，保障公民的合法权利;保障各种经济组织的合法权益。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(八)完成上级交给的其他工作任务。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以乡党委、政府管理为主，全乡共13个行政村（社区），分别为龙岩社区、安山村、达科村、久乐村、久伟村、良兴村、敢岩村、肯兰村、广荣村、黄种村、城皇村、达洞村、朝阁村。人员总数为408人，其中一肩挑村干13人，村副主任34人，计生专干13人，村团妇干20人，村民小组长212人，离退休村干89人，村监督委39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环江毛南族自治县龙岩乡久乐村村民委员会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337.54</w:t>
      </w:r>
      <w:r>
        <w:rPr>
          <w:rFonts w:hint="eastAsia"/>
          <w:b w:val="0"/>
          <w:bCs w:val="0"/>
          <w:sz w:val="28"/>
          <w:szCs w:val="28"/>
        </w:rPr>
        <w:t xml:space="preserve">万元，总支出</w:t>
      </w:r>
      <w:r>
        <w:rPr>
          <w:rFonts w:hint="eastAsia"/>
          <w:sz w:val="28"/>
          <w:szCs w:val="28"/>
          <w:lang w:val="en-US" w:eastAsia="zh-CN"/>
        </w:rPr>
        <w:t xml:space="preserve">337.54</w:t>
      </w:r>
      <w:r>
        <w:rPr>
          <w:rFonts w:hint="eastAsia"/>
          <w:b w:val="0"/>
          <w:bCs w:val="0"/>
          <w:sz w:val="28"/>
          <w:szCs w:val="28"/>
        </w:rPr>
        <w:t xml:space="preserve">万元。总收入较2023年度预算数</w:t>
      </w:r>
      <w:r>
        <w:rPr>
          <w:rFonts w:hint="eastAsia"/>
          <w:sz w:val="28"/>
          <w:szCs w:val="28"/>
          <w:lang w:val="en-US" w:eastAsia="zh-CN"/>
        </w:rPr>
        <w:t xml:space="preserve">320.99</w:t>
      </w:r>
      <w:r>
        <w:rPr>
          <w:rFonts w:hint="eastAsia"/>
          <w:b w:val="0"/>
          <w:bCs w:val="0"/>
          <w:sz w:val="28"/>
          <w:szCs w:val="28"/>
        </w:rPr>
        <w:t xml:space="preserve">万元，</w:t>
      </w:r>
      <w:r>
        <w:rPr>
          <w:rFonts w:hint="eastAsia"/>
          <w:sz w:val="28"/>
          <w:szCs w:val="28"/>
        </w:rPr>
        <w:t xml:space="preserve">增加16.55</w:t>
      </w:r>
      <w:r>
        <w:rPr>
          <w:rFonts w:hint="eastAsia"/>
          <w:b w:val="0"/>
          <w:bCs w:val="0"/>
          <w:sz w:val="28"/>
          <w:szCs w:val="28"/>
        </w:rPr>
        <w:t xml:space="preserve">万元，</w:t>
      </w:r>
      <w:r>
        <w:rPr>
          <w:rFonts w:hint="eastAsia"/>
          <w:sz w:val="28"/>
          <w:szCs w:val="28"/>
        </w:rPr>
        <w:t xml:space="preserve">增长5.16%</w:t>
      </w:r>
      <w:r>
        <w:rPr>
          <w:rFonts w:hint="eastAsia"/>
          <w:b w:val="0"/>
          <w:bCs w:val="0"/>
          <w:sz w:val="28"/>
          <w:szCs w:val="28"/>
        </w:rPr>
        <w:t xml:space="preserve">，主要原因是</w:t>
      </w:r>
      <w:r>
        <w:rPr>
          <w:rFonts w:hint="eastAsia"/>
          <w:highlight w:val="none"/>
          <w:lang w:val="en-US" w:eastAsia="zh-CN"/>
        </w:rPr>
        <w:t xml:space="preserve">村干部工资标准上调，星级村干部增资也相应增加</w:t>
      </w:r>
      <w:r>
        <w:rPr>
          <w:rFonts w:hint="eastAsia"/>
          <w:b w:val="0"/>
          <w:bCs w:val="0"/>
          <w:sz w:val="28"/>
          <w:szCs w:val="28"/>
        </w:rPr>
        <w:t xml:space="preserve">。总支出较2023年度预算数</w:t>
      </w:r>
      <w:r>
        <w:rPr>
          <w:rFonts w:hint="eastAsia"/>
          <w:sz w:val="28"/>
          <w:szCs w:val="28"/>
          <w:lang w:val="en-US" w:eastAsia="zh-CN"/>
        </w:rPr>
        <w:t xml:space="preserve">320.99</w:t>
      </w:r>
      <w:r>
        <w:rPr>
          <w:rFonts w:hint="eastAsia"/>
          <w:b w:val="0"/>
          <w:bCs w:val="0"/>
          <w:sz w:val="28"/>
          <w:szCs w:val="28"/>
        </w:rPr>
        <w:t xml:space="preserve">万元，</w:t>
      </w:r>
      <w:r>
        <w:rPr>
          <w:rFonts w:hint="eastAsia"/>
          <w:sz w:val="28"/>
          <w:szCs w:val="28"/>
        </w:rPr>
        <w:t xml:space="preserve">增加16.55</w:t>
      </w:r>
      <w:r>
        <w:rPr>
          <w:rFonts w:hint="eastAsia"/>
          <w:b w:val="0"/>
          <w:bCs w:val="0"/>
          <w:sz w:val="28"/>
          <w:szCs w:val="28"/>
        </w:rPr>
        <w:t xml:space="preserve">万元，</w:t>
      </w:r>
      <w:r>
        <w:rPr>
          <w:rFonts w:hint="eastAsia"/>
          <w:sz w:val="28"/>
          <w:szCs w:val="28"/>
        </w:rPr>
        <w:t xml:space="preserve">增长5.16%</w:t>
      </w:r>
      <w:r>
        <w:rPr>
          <w:rFonts w:hint="eastAsia"/>
          <w:b w:val="0"/>
          <w:bCs w:val="0"/>
          <w:sz w:val="28"/>
          <w:szCs w:val="28"/>
        </w:rPr>
        <w:t xml:space="preserve">，主要原因是</w:t>
      </w:r>
      <w:r>
        <w:rPr>
          <w:rFonts w:hint="eastAsia"/>
          <w:highlight w:val="none"/>
          <w:lang w:val="en-US" w:eastAsia="zh-CN"/>
        </w:rPr>
        <w:t xml:space="preserve">村干部工资标准上调，星级村干部增资也相应增加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65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337.54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320.99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增加16.55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增长5.16%</w:t>
      </w:r>
      <w:r>
        <w:rPr>
          <w:rFonts w:ascii="宋体" w:eastAsia="宋体" w:hAnsi="宋体" w:cs="宋体" w:hint="eastAsia"/>
          <w:sz w:val="28"/>
          <w:szCs w:val="28"/>
          <w:u w:color="auto"/>
        </w:rPr>
        <w:t xml:space="preserve">，主要原因是</w:t>
      </w:r>
      <w:r>
        <w:rPr>
          <w:rFonts w:hint="eastAsia"/>
          <w:highlight w:val="none"/>
          <w:lang w:val="en-US" w:eastAsia="zh-CN"/>
        </w:rPr>
        <w:t xml:space="preserve">村干部工资标准上调，星级村干部增资也相应增加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65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337.54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320.99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增加16.55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增长5.16%</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村干部工资标准上调，星级村干部增资也相应增加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村干部工资标准上调，星级村干部增资也相应增加</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1</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337.54</w:t>
      </w:r>
      <w:r>
        <w:rPr>
          <w:rFonts w:hint="eastAsia"/>
        </w:rPr>
        <w:t xml:space="preserve">万元，占支出总预算</w:t>
      </w:r>
      <w:r>
        <w:rPr>
          <w:rFonts w:hint="eastAsia"/>
          <w:lang w:val="en-US" w:eastAsia="zh-CN"/>
        </w:rPr>
        <w:t xml:space="preserve">100.00%</w:t>
      </w:r>
      <w:r>
        <w:rPr>
          <w:rFonts w:hint="eastAsia"/>
        </w:rPr>
        <w:t xml:space="preserve">,比上年</w:t>
      </w:r>
      <w:r>
        <w:rPr>
          <w:rFonts w:hint="eastAsia"/>
          <w:lang w:val="en-US" w:eastAsia="zh-CN"/>
        </w:rPr>
        <w:t xml:space="preserve">增长16.55</w:t>
      </w:r>
      <w:r>
        <w:rPr>
          <w:rFonts w:hint="eastAsia"/>
        </w:rPr>
        <w:t xml:space="preserve">万元，</w:t>
      </w:r>
      <w:r>
        <w:rPr>
          <w:rFonts w:hint="eastAsia"/>
          <w:lang w:val="en-US" w:eastAsia="zh-CN"/>
        </w:rPr>
        <w:t xml:space="preserve">增长5.16%</w:t>
      </w:r>
      <w:r>
        <w:rPr>
          <w:rFonts w:hint="eastAsia"/>
        </w:rPr>
        <w:t xml:space="preserve">,</w:t>
      </w:r>
      <w:r>
        <w:rPr>
          <w:rFonts w:hint="eastAsia"/>
          <w:highlight w:val="none"/>
        </w:rPr>
        <w:t xml:space="preserve">主要原因是：</w:t>
      </w:r>
      <w:r>
        <w:rPr>
          <w:rFonts w:hint="eastAsia"/>
          <w:highlight w:val="none"/>
          <w:lang w:val="en-US" w:eastAsia="zh-CN"/>
        </w:rPr>
        <w:t xml:space="preserve">村干部工资标准上调，星级村干部增资也相应增加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337.54</w:t>
      </w:r>
      <w:r>
        <w:rPr>
          <w:rFonts w:hint="eastAsia"/>
        </w:rPr>
        <w:t xml:space="preserve">万元，占支出预算</w:t>
      </w:r>
      <w:r>
        <w:rPr>
          <w:u w:color="auto"/>
        </w:rPr>
        <w:t xml:space="preserve">100.00%</w:t>
      </w:r>
      <w:r>
        <w:rPr>
          <w:u w:color="auto"/>
        </w:rPr>
        <w:t xml:space="preserve">,比上年</w:t>
      </w:r>
      <w:r>
        <w:rPr>
          <w:u w:color="auto"/>
        </w:rPr>
        <w:t xml:space="preserve">增长16.55</w:t>
      </w:r>
      <w:r>
        <w:rPr>
          <w:u w:color="auto"/>
        </w:rPr>
        <w:t xml:space="preserve">万元，</w:t>
      </w:r>
      <w:r>
        <w:rPr>
          <w:u w:color="auto"/>
        </w:rPr>
        <w:t xml:space="preserve">增长5.16%</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41.40</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12.27%</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sz w:val="28"/>
          <w:u w:color="auto"/>
        </w:rPr>
        <w:t xml:space="preserve">万元，</w:t>
      </w:r>
      <w:r>
        <w:rPr>
          <w:rFonts w:ascii="宋体" w:eastAsia="宋体" w:hAnsi="宋体" w:cs="宋体"/>
          <w:sz w:val="28"/>
          <w:u w:color="auto"/>
        </w:rPr>
        <w:t xml:space="preserve">增长0.00%</w:t>
      </w:r>
      <w:r>
        <w:rPr>
          <w:rFonts w:ascii="宋体" w:eastAsia="宋体" w:hAnsi="宋体" w:cs="宋体"/>
          <w:sz w:val="28"/>
          <w:u w:color="auto"/>
        </w:rPr>
        <w:t xml:space="preserve">,主要原因是：各村公用经费标准同上年无变化</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296.14</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87.73%</w:t>
      </w:r>
      <w:r>
        <w:rPr>
          <w:rFonts w:ascii="宋体" w:eastAsia="宋体" w:hAnsi="宋体" w:cs="宋体" w:hint="eastAsia"/>
          <w:sz w:val="28"/>
          <w:szCs w:val="28"/>
        </w:rPr>
        <w:t xml:space="preserve">,比上年</w:t>
      </w:r>
      <w:r>
        <w:rPr>
          <w:rFonts w:ascii="宋体" w:eastAsia="宋体" w:hAnsi="宋体" w:cs="宋体"/>
          <w:sz w:val="28"/>
          <w:u w:color="auto"/>
        </w:rPr>
        <w:t xml:space="preserve">增长16.55</w:t>
      </w:r>
      <w:r>
        <w:rPr>
          <w:rFonts w:ascii="宋体" w:eastAsia="宋体" w:hAnsi="宋体" w:cs="宋体"/>
          <w:sz w:val="28"/>
          <w:u w:color="auto"/>
        </w:rPr>
        <w:t xml:space="preserve">万元，</w:t>
      </w:r>
      <w:r>
        <w:rPr>
          <w:rFonts w:ascii="宋体" w:eastAsia="宋体" w:hAnsi="宋体" w:cs="宋体"/>
          <w:sz w:val="28"/>
          <w:u w:color="auto"/>
        </w:rPr>
        <w:t xml:space="preserve">增长5.92%</w:t>
      </w:r>
      <w:r>
        <w:rPr>
          <w:rFonts w:ascii="宋体" w:eastAsia="宋体" w:hAnsi="宋体" w:cs="宋体"/>
          <w:sz w:val="28"/>
          <w:u w:color="auto"/>
        </w:rPr>
        <w:t xml:space="preserve">,主要原因是：村干部工资标准上调，星级村干部增资也相应增加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65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337.54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337.54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320.99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增长5.16%</w:t>
      </w:r>
      <w:r>
        <w:rPr>
          <w:rFonts w:ascii="宋体" w:eastAsia="宋体" w:hAnsi="宋体" w:cs="宋体" w:hint="eastAsia"/>
          <w:sz w:val="28"/>
          <w:szCs w:val="28"/>
        </w:rPr>
        <w:t xml:space="preserve">，主要原因是</w:t>
      </w:r>
      <w:r>
        <w:rPr>
          <w:rFonts w:hint="eastAsia"/>
          <w:highlight w:val="none"/>
          <w:lang w:val="en-US" w:eastAsia="zh-CN"/>
        </w:rPr>
        <w:t xml:space="preserve">村干部工资标准上调，星级村干部增资也相应增加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320.99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增长5.16%</w:t>
      </w:r>
      <w:r>
        <w:rPr>
          <w:rFonts w:ascii="宋体" w:eastAsia="宋体" w:hAnsi="宋体" w:cs="宋体" w:hint="eastAsia"/>
          <w:sz w:val="28"/>
          <w:szCs w:val="28"/>
        </w:rPr>
        <w:t xml:space="preserve">，主要原因是</w:t>
      </w:r>
      <w:r>
        <w:rPr>
          <w:rFonts w:hint="eastAsia"/>
          <w:highlight w:val="none"/>
          <w:lang w:val="en-US" w:eastAsia="zh-CN"/>
        </w:rPr>
        <w:t xml:space="preserve">村干部工资标准上调，星级村干部增资也相应增加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65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337.54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320.99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增加16.55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增长5.16%</w:t>
      </w:r>
      <w:r>
        <w:rPr>
          <w:rFonts w:ascii="宋体" w:eastAsia="宋体" w:hAnsi="宋体" w:cs="宋体" w:hint="eastAsia"/>
          <w:sz w:val="28"/>
          <w:szCs w:val="28"/>
        </w:rPr>
        <w:t xml:space="preserve">，主要原因是</w:t>
      </w:r>
      <w:r>
        <w:rPr>
          <w:rFonts w:hint="eastAsia"/>
          <w:highlight w:val="none"/>
          <w:lang w:val="en-US" w:eastAsia="zh-CN"/>
        </w:rPr>
        <w:t xml:space="preserve">村干部工资标准上调，星级村干部增资也相应增加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337.54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320.99</w:t>
      </w:r>
      <w:r>
        <w:rPr>
          <w:rFonts w:ascii="宋体" w:eastAsia="宋体" w:hAnsi="宋体" w:cs="宋体" w:hint="eastAsia"/>
          <w:sz w:val="28"/>
          <w:szCs w:val="28"/>
        </w:rPr>
        <w:t xml:space="preserve">万元，</w:t>
      </w:r>
      <w:r>
        <w:rPr>
          <w:rFonts w:ascii="宋体" w:eastAsia="宋体" w:hAnsi="宋体" w:cs="宋体"/>
          <w:sz w:val="28"/>
          <w:u w:color="auto"/>
        </w:rPr>
        <w:t xml:space="preserve">增长16.55</w:t>
      </w:r>
      <w:r>
        <w:rPr>
          <w:rFonts w:ascii="宋体" w:eastAsia="宋体" w:hAnsi="宋体" w:cs="宋体" w:hint="eastAsia"/>
          <w:sz w:val="28"/>
          <w:szCs w:val="28"/>
        </w:rPr>
        <w:t xml:space="preserve">万元，</w:t>
      </w:r>
      <w:r>
        <w:rPr>
          <w:rFonts w:ascii="宋体" w:eastAsia="宋体" w:hAnsi="宋体" w:cs="宋体"/>
          <w:sz w:val="28"/>
          <w:u w:color="auto"/>
        </w:rPr>
        <w:t xml:space="preserve">增长5.16%</w:t>
      </w:r>
      <w:r>
        <w:rPr>
          <w:rFonts w:ascii="宋体" w:eastAsia="宋体" w:hAnsi="宋体" w:cs="宋体" w:hint="eastAsia"/>
          <w:sz w:val="28"/>
          <w:szCs w:val="28"/>
        </w:rPr>
        <w:t xml:space="preserve">，主要原因是：</w:t>
      </w:r>
      <w:r>
        <w:rPr>
          <w:rFonts w:hint="eastAsia"/>
          <w:highlight w:val="none"/>
        </w:rPr>
        <w:t xml:space="preserve">村干部工资标准上调，星级村干部增资也相应增加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65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337.54</w:t>
      </w:r>
      <w:r>
        <w:rPr>
          <w:rFonts w:hint="eastAsia"/>
        </w:rPr>
        <w:t xml:space="preserve">万元，较2023年度预算数</w:t>
      </w:r>
      <w:r>
        <w:rPr>
          <w:rFonts w:hint="eastAsia"/>
          <w:lang w:val="en-US" w:eastAsia="zh-CN"/>
        </w:rPr>
        <w:t xml:space="preserve">320.99</w:t>
      </w:r>
      <w:r>
        <w:rPr>
          <w:rFonts w:hint="eastAsia"/>
        </w:rPr>
        <w:t xml:space="preserve">万元</w:t>
      </w:r>
      <w:r>
        <w:rPr>
          <w:rFonts w:hint="eastAsia"/>
          <w:lang w:val="en-US" w:eastAsia="zh-CN"/>
        </w:rPr>
        <w:t xml:space="preserve">,</w:t>
      </w:r>
      <w:r>
        <w:rPr>
          <w:u w:color="auto"/>
        </w:rPr>
        <w:t xml:space="preserve">增加16.55</w:t>
      </w:r>
      <w:r>
        <w:rPr>
          <w:rFonts w:hint="eastAsia"/>
        </w:rPr>
        <w:t xml:space="preserve">万元，</w:t>
      </w:r>
      <w:r>
        <w:rPr>
          <w:rFonts w:hint="eastAsia"/>
          <w:lang w:val="en-US" w:eastAsia="zh-CN"/>
        </w:rPr>
        <w:t xml:space="preserve">增长5.16%</w:t>
      </w:r>
      <w:r>
        <w:rPr>
          <w:rFonts w:hint="eastAsia"/>
        </w:rPr>
        <w:t xml:space="preserve">，主要原因是</w:t>
      </w:r>
      <w:r>
        <w:rPr>
          <w:rFonts w:hint="eastAsia"/>
          <w:highlight w:val="none"/>
          <w:lang w:val="en-US" w:eastAsia="zh-CN"/>
        </w:rPr>
        <w:t xml:space="preserve">村干部工资标准上调，星级村干部增资也相应增加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41.40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12.27%</w:t>
      </w:r>
      <w:r>
        <w:rPr>
          <w:rFonts w:hint="eastAsia"/>
        </w:rPr>
        <w:t xml:space="preserve">，较2023年度预算数</w:t>
      </w:r>
      <w:r>
        <w:rPr>
          <w:rFonts w:hint="eastAsia"/>
          <w:lang w:val="en-US" w:eastAsia="zh-CN"/>
        </w:rPr>
        <w:t xml:space="preserve">41.40</w:t>
      </w:r>
      <w:r>
        <w:rPr>
          <w:rFonts w:hint="eastAsia"/>
        </w:rPr>
        <w:t xml:space="preserve">万元，</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，主要原因是：</w:t>
      </w:r>
      <w:r>
        <w:rPr>
          <w:rFonts w:hint="eastAsia"/>
          <w:highlight w:val="none"/>
        </w:rPr>
        <w:t xml:space="preserve">各村公用经费标准同上年无变化</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296.14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87.73%</w:t>
      </w:r>
      <w:r>
        <w:rPr>
          <w:rFonts w:hint="eastAsia"/>
        </w:rPr>
        <w:t xml:space="preserve">，较2023年度预算数</w:t>
      </w:r>
      <w:r>
        <w:rPr>
          <w:rFonts w:hint="eastAsia"/>
          <w:lang w:val="en-US" w:eastAsia="zh-CN"/>
        </w:rPr>
        <w:t xml:space="preserve">279.59</w:t>
      </w:r>
      <w:r>
        <w:rPr>
          <w:rFonts w:hint="eastAsia"/>
        </w:rPr>
        <w:t xml:space="preserve">万元，</w:t>
      </w:r>
      <w:r>
        <w:rPr>
          <w:rFonts w:hint="eastAsia"/>
          <w:lang w:val="en-US" w:eastAsia="zh-CN"/>
        </w:rPr>
        <w:t xml:space="preserve">增长16.55</w:t>
      </w:r>
      <w:r>
        <w:rPr>
          <w:rFonts w:hint="eastAsia"/>
        </w:rPr>
        <w:t xml:space="preserve">万元，</w:t>
      </w:r>
      <w:r>
        <w:rPr>
          <w:rFonts w:hint="eastAsia"/>
          <w:lang w:val="en-US" w:eastAsia="zh-CN"/>
        </w:rPr>
        <w:t xml:space="preserve">增长5.92%</w:t>
      </w:r>
      <w:r>
        <w:rPr>
          <w:rFonts w:hint="eastAsia"/>
        </w:rPr>
        <w:t xml:space="preserve">，主要原因是：</w:t>
      </w:r>
      <w:r>
        <w:rPr>
          <w:rFonts w:hint="eastAsia"/>
          <w:highlight w:val="none"/>
        </w:rPr>
        <w:t xml:space="preserve">村干部工资标准上调，星级村干部增资也相应增加</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66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rFonts w:hint="eastAsia"/>
          <w:b w:val="0"/>
          <w:bCs w:val="0"/>
          <w:sz w:val="28"/>
          <w:szCs w:val="28"/>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2024年无因公出国（境）支出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2024年无公务接待费支出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本部门没有公务用车运行维护费预算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本部门没有政府性基金预算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本部门没有国有资本经营预算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41.40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41.40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各村公用经费标准同上年无变化</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主要用于：本部门2024年没有政府采购预算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我部门2024年没有项目支出</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环江毛南族自治县龙岩乡久乐村村民委员会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w:t>
      </w:r>
      <w:bookmarkStart w:id="19" w:name="_GoBack"/>
      <w:bookmarkEnd w:id="19"/>
      <w:r>
        <w:t xml:space="preserve">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环江毛南族自治县龙岩乡久乐村村民委员会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337.54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环江毛南族自治县龙岩乡久乐村村民委员会</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337.54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337.54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337.54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711007</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337.54</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337.54</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337.54</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环江毛南族自治县龙岩乡久乐村村民委员会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711007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2130705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对村民委员会和村党支部的补助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337.54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5"/>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环江毛南族自治县龙岩乡久乐村村民委员会</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337.54</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环江毛南族自治县龙岩乡久乐村村民委员会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711007</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337.54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337.54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296.14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41.40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2130705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对村民委员会和村党支部的补助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337.54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337.54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296.14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41.40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环江毛南族自治县龙岩乡久乐村村民委员会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337.54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6"/>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环江毛南族自治县龙岩乡久乐村村民委员会</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711007</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环江毛南族自治县龙岩乡久乐村村民委员会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2130705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对村民委员会和村党支部的补助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环江毛南族自治县龙岩乡久乐村村民委员会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环江毛南族自治县龙岩乡久乐村村民委员会</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4"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55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662"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56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664"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56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5"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56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6"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56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7"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5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6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6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6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56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ocumentProtection w:enforcement="1" w:edit="readOnly" w:salt="LpBYPHXf2pvzuxN6pjP89Q==" w:hash="J6MDQgjFKcMYj+IoumasueHfF1rBDKlUsIneiKd2YL9C+2BHsS5lMwzcEX2fYD+pBp1K4h9PNnhQZhFHEsyub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337.54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ptCount val="1"/>
                <c:pt idx="0">
                  <c:v>337.54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320.99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337.54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337.54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41.4</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296.14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296.14</c:v>
                </c:pt>
                <c:pt idx="1">
                  <c:v>41.4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2024-02-29T02:03:04Z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21</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386B5D24A59040A7ACFCB871E68CC190_13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21</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2024-02-29T03:40:48Z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386B5D24A59040A7ACFCB871E68CC190_13</vt:lpstr>
  </property>
</Properties>
</file>