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环江毛南族自治县东兴镇国土规建环保安监站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环江毛南族自治县东兴镇国土规建环保安监站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环江毛南族自治县东兴镇国土规建环保安监站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环江毛南族自治县东兴镇国土规建环保安监站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环江毛南族自治县东兴镇国土规建环保安监站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（一）负责宣传并贯彻执行有关自然资源、规划建设、生态环保、应急、林业、交通和农村宅基地管理等领域的方针、政策和法律、法规。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（二）协助制定并组织实施辖区内自然资源、规划建设、生态环保、应急、林业、交通和农村宅基地管理等领域的发展规划和年度计划。</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（三）负责辖区内自然资源、规划建设、生态环保、应急、林业、交通和农村宅基地管理等领域的事务性工作。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（四）协助做好自然资源、规划建设、生态环保、应急、林业、交通和农村宅基地管理等领域管理工作和相关信访、纠纷、事故的调查处理工作。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（五）受委托机关委托，履行行政监督检查、行政处罚等职责，承办上级相关行政机关依法委托的业务。完成街道党工委、办事处和上级业务主管部门交办的其他工作任务。 </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本部门的上级主管部门是环江毛南族自治县东兴镇人民政府，是财政全额拨款的事业单位，人员编制共10名，领导职数：主任1名。在职在编人数10名。本部门无内设机构。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环江毛南族自治县东兴镇国土规建环保安监站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114.87</w:t>
      </w:r>
      <w:r>
        <w:rPr>
          <w:rFonts w:hint="eastAsia"/>
          <w:b w:val="0"/>
          <w:bCs w:val="0"/>
          <w:sz w:val="28"/>
          <w:szCs w:val="28"/>
        </w:rPr>
        <w:t xml:space="preserve">万元，总支出</w:t>
      </w:r>
      <w:r>
        <w:rPr>
          <w:rFonts w:hint="eastAsia"/>
          <w:sz w:val="28"/>
          <w:szCs w:val="28"/>
          <w:lang w:val="en-US" w:eastAsia="zh-CN"/>
        </w:rPr>
        <w:t xml:space="preserve">114.87</w:t>
      </w:r>
      <w:r>
        <w:rPr>
          <w:rFonts w:hint="eastAsia"/>
          <w:b w:val="0"/>
          <w:bCs w:val="0"/>
          <w:sz w:val="28"/>
          <w:szCs w:val="28"/>
        </w:rPr>
        <w:t xml:space="preserve">万元。总收入较2023年度预算数</w:t>
      </w:r>
      <w:r>
        <w:rPr>
          <w:rFonts w:hint="eastAsia"/>
          <w:sz w:val="28"/>
          <w:szCs w:val="28"/>
          <w:lang w:val="en-US" w:eastAsia="zh-CN"/>
        </w:rPr>
        <w:t xml:space="preserve">89.09</w:t>
      </w:r>
      <w:r>
        <w:rPr>
          <w:rFonts w:hint="eastAsia"/>
          <w:b w:val="0"/>
          <w:bCs w:val="0"/>
          <w:sz w:val="28"/>
          <w:szCs w:val="28"/>
        </w:rPr>
        <w:t xml:space="preserve">万元，</w:t>
      </w:r>
      <w:r>
        <w:rPr>
          <w:rFonts w:hint="eastAsia"/>
          <w:sz w:val="28"/>
          <w:szCs w:val="28"/>
        </w:rPr>
        <w:t xml:space="preserve">增加25.78</w:t>
      </w:r>
      <w:r>
        <w:rPr>
          <w:rFonts w:hint="eastAsia"/>
          <w:b w:val="0"/>
          <w:bCs w:val="0"/>
          <w:sz w:val="28"/>
          <w:szCs w:val="28"/>
        </w:rPr>
        <w:t xml:space="preserve">万元，</w:t>
      </w:r>
      <w:r>
        <w:rPr>
          <w:rFonts w:hint="eastAsia"/>
          <w:sz w:val="28"/>
          <w:szCs w:val="28"/>
        </w:rPr>
        <w:t xml:space="preserve">增长28.94%</w:t>
      </w:r>
      <w:r>
        <w:rPr>
          <w:rFonts w:hint="eastAsia"/>
          <w:b w:val="0"/>
          <w:bCs w:val="0"/>
          <w:sz w:val="28"/>
          <w:szCs w:val="28"/>
        </w:rPr>
        <w:t xml:space="preserve">，主要原因是</w:t>
      </w:r>
      <w:r>
        <w:rPr>
          <w:rFonts w:hint="eastAsia"/>
          <w:highlight w:val="none"/>
          <w:lang w:val="en-US" w:eastAsia="zh-CN"/>
        </w:rPr>
        <w:t xml:space="preserve">在编人员经费的增加、项目经费的增加</w:t>
      </w:r>
      <w:r>
        <w:rPr>
          <w:rFonts w:hint="eastAsia"/>
          <w:b w:val="0"/>
          <w:bCs w:val="0"/>
          <w:sz w:val="28"/>
          <w:szCs w:val="28"/>
        </w:rPr>
        <w:t xml:space="preserve">。总支出较2023年度预算数</w:t>
      </w:r>
      <w:r>
        <w:rPr>
          <w:rFonts w:hint="eastAsia"/>
          <w:sz w:val="28"/>
          <w:szCs w:val="28"/>
          <w:lang w:val="en-US" w:eastAsia="zh-CN"/>
        </w:rPr>
        <w:t xml:space="preserve">89.09</w:t>
      </w:r>
      <w:r>
        <w:rPr>
          <w:rFonts w:hint="eastAsia"/>
          <w:b w:val="0"/>
          <w:bCs w:val="0"/>
          <w:sz w:val="28"/>
          <w:szCs w:val="28"/>
        </w:rPr>
        <w:t xml:space="preserve">万元，</w:t>
      </w:r>
      <w:r>
        <w:rPr>
          <w:rFonts w:hint="eastAsia"/>
          <w:sz w:val="28"/>
          <w:szCs w:val="28"/>
        </w:rPr>
        <w:t xml:space="preserve">增加25.78</w:t>
      </w:r>
      <w:r>
        <w:rPr>
          <w:rFonts w:hint="eastAsia"/>
          <w:b w:val="0"/>
          <w:bCs w:val="0"/>
          <w:sz w:val="28"/>
          <w:szCs w:val="28"/>
        </w:rPr>
        <w:t xml:space="preserve">万元，</w:t>
      </w:r>
      <w:r>
        <w:rPr>
          <w:rFonts w:hint="eastAsia"/>
          <w:sz w:val="28"/>
          <w:szCs w:val="28"/>
        </w:rPr>
        <w:t xml:space="preserve">增长28.94%</w:t>
      </w:r>
      <w:r>
        <w:rPr>
          <w:rFonts w:hint="eastAsia"/>
          <w:b w:val="0"/>
          <w:bCs w:val="0"/>
          <w:sz w:val="28"/>
          <w:szCs w:val="28"/>
        </w:rPr>
        <w:t xml:space="preserve">，主要原因是</w:t>
      </w:r>
      <w:r>
        <w:rPr>
          <w:rFonts w:hint="eastAsia"/>
          <w:highlight w:val="none"/>
          <w:lang w:val="en-US" w:eastAsia="zh-CN"/>
        </w:rPr>
        <w:t xml:space="preserve">在编人员经费的增加、项目经费的增加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3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114.87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89.09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增加25.78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增长28.94%</w:t>
      </w:r>
      <w:r>
        <w:rPr>
          <w:rFonts w:ascii="宋体" w:eastAsia="宋体" w:hAnsi="宋体" w:cs="宋体" w:hint="eastAsia"/>
          <w:sz w:val="28"/>
          <w:szCs w:val="28"/>
          <w:u w:color="auto"/>
        </w:rPr>
        <w:t xml:space="preserve">，主要原因是</w:t>
      </w:r>
      <w:r>
        <w:rPr>
          <w:rFonts w:hint="eastAsia"/>
          <w:highlight w:val="none"/>
          <w:lang w:val="en-US" w:eastAsia="zh-CN"/>
        </w:rPr>
        <w:t xml:space="preserve">在编人员经费的增加、项目经费的增加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3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114.87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89.09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增加25.78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增长28.94%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人员调动调整。</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一般公共服务支出1.05万元；社会保障和就业支出13.25万元；城乡社区支出88.91万元；住房保障支出11.66万元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城乡社区支出</w:t>
      </w:r>
      <w:r>
        <w:rPr>
          <w:rFonts w:ascii="宋体" w:eastAsia="宋体" w:hAnsi="宋体" w:cs="宋体" w:hint="eastAsia"/>
          <w:sz w:val="28"/>
          <w:szCs w:val="28"/>
          <w:lang w:val="en-US" w:eastAsia="zh-CN"/>
        </w:rPr>
        <w:t xml:space="preserve">88.91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77.40%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增长24.90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增长38.90%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城乡社区环境卫生治理项目增加，支出增加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13.25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11.53%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减少0.13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减少0.97%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基数比例调整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1.05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0.91%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减少37.13%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支出增加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11.66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10.15%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增长1.62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增长16.14%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bookmarkStart w:id="14" w:name="_GoBack"/>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114.87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增长25.78</w:t>
      </w:r>
      <w:r>
        <w:rPr>
          <w:rFonts w:ascii="宋体" w:eastAsia="宋体" w:hAnsi="宋体" w:cs="宋体"/>
          <w:sz w:val="28"/>
          <w:u w:color="auto"/>
        </w:rPr>
        <w:t xml:space="preserve">万元，</w:t>
      </w:r>
      <w:r>
        <w:rPr>
          <w:rFonts w:ascii="宋体" w:eastAsia="宋体" w:hAnsi="宋体" w:cs="宋体"/>
          <w:sz w:val="28"/>
          <w:u w:color="auto"/>
        </w:rPr>
        <w:t xml:space="preserve">增长28.94%</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111.42</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97.00%</w:t>
      </w:r>
      <w:r>
        <w:rPr>
          <w:rFonts w:ascii="宋体" w:eastAsia="宋体" w:hAnsi="宋体" w:cs="宋体" w:hint="eastAsia"/>
          <w:sz w:val="28"/>
          <w:szCs w:val="28"/>
        </w:rPr>
        <w:t xml:space="preserve">,比上年</w:t>
      </w:r>
      <w:r>
        <w:rPr>
          <w:rFonts w:ascii="宋体" w:eastAsia="宋体" w:hAnsi="宋体" w:cs="宋体"/>
          <w:sz w:val="28"/>
          <w:u w:color="auto"/>
        </w:rPr>
        <w:t xml:space="preserve">增长26.16</w:t>
      </w:r>
      <w:r>
        <w:rPr>
          <w:rFonts w:ascii="宋体" w:eastAsia="宋体" w:hAnsi="宋体" w:cs="宋体"/>
          <w:sz w:val="28"/>
          <w:u w:color="auto"/>
        </w:rPr>
        <w:t xml:space="preserve">万元，</w:t>
      </w:r>
      <w:r>
        <w:rPr>
          <w:rFonts w:ascii="宋体" w:eastAsia="宋体" w:hAnsi="宋体" w:cs="宋体"/>
          <w:sz w:val="28"/>
          <w:u w:color="auto"/>
        </w:rPr>
        <w:t xml:space="preserve">增长30.68%</w:t>
      </w:r>
      <w:r>
        <w:rPr>
          <w:rFonts w:ascii="宋体" w:eastAsia="宋体" w:hAnsi="宋体" w:cs="宋体"/>
          <w:sz w:val="28"/>
          <w:u w:color="auto"/>
        </w:rPr>
        <w:t xml:space="preserve">,主要原因是：人员增加，工资福利增加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3.45</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,比上年</w:t>
      </w:r>
      <w:r>
        <w:rPr>
          <w:rFonts w:ascii="宋体" w:eastAsia="宋体" w:hAnsi="宋体" w:cs="宋体"/>
          <w:sz w:val="28"/>
          <w:u w:color="auto"/>
        </w:rPr>
        <w:t xml:space="preserve">减少0.38</w:t>
      </w:r>
      <w:r>
        <w:rPr>
          <w:rFonts w:ascii="宋体" w:eastAsia="宋体" w:hAnsi="宋体" w:cs="宋体"/>
          <w:sz w:val="28"/>
          <w:u w:color="auto"/>
        </w:rPr>
        <w:t xml:space="preserve">万元，</w:t>
      </w:r>
      <w:r>
        <w:rPr>
          <w:rFonts w:ascii="宋体" w:eastAsia="宋体" w:hAnsi="宋体" w:cs="宋体"/>
          <w:sz w:val="28"/>
          <w:u w:color="auto"/>
        </w:rPr>
        <w:t xml:space="preserve">减少9.92%</w:t>
      </w:r>
      <w:r>
        <w:rPr>
          <w:rFonts w:ascii="宋体" w:eastAsia="宋体" w:hAnsi="宋体" w:cs="宋体"/>
          <w:sz w:val="28"/>
          <w:u w:color="auto"/>
        </w:rPr>
        <w:t xml:space="preserve">,主要原因是：差旅费有所减少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bookmarkEnd w:id="14"/>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3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114.87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114.87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89.09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增加25.78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增长28.94%</w:t>
      </w:r>
      <w:r>
        <w:rPr>
          <w:rFonts w:ascii="宋体" w:eastAsia="宋体" w:hAnsi="宋体" w:cs="宋体" w:hint="eastAsia"/>
          <w:sz w:val="28"/>
          <w:szCs w:val="28"/>
        </w:rPr>
        <w:t xml:space="preserve">，主要原因是</w:t>
      </w:r>
      <w:r>
        <w:rPr>
          <w:rFonts w:hint="eastAsia"/>
          <w:highlight w:val="none"/>
          <w:lang w:val="en-US" w:eastAsia="zh-CN"/>
        </w:rPr>
        <w:t xml:space="preserve">在编人员经费的增加、项目经费的增加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89.09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增加25.78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增长28.94%</w:t>
      </w:r>
      <w:r>
        <w:rPr>
          <w:rFonts w:ascii="宋体" w:eastAsia="宋体" w:hAnsi="宋体" w:cs="宋体" w:hint="eastAsia"/>
          <w:sz w:val="28"/>
          <w:szCs w:val="28"/>
        </w:rPr>
        <w:t xml:space="preserve">，主要原因是</w:t>
      </w:r>
      <w:r>
        <w:rPr>
          <w:rFonts w:hint="eastAsia"/>
          <w:highlight w:val="none"/>
          <w:lang w:val="en-US" w:eastAsia="zh-CN"/>
        </w:rPr>
        <w:t xml:space="preserve">在编人员经费的增加、项目经费的增加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3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114.87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89.09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增加25.78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增长28.94%</w:t>
      </w:r>
      <w:r>
        <w:rPr>
          <w:rFonts w:ascii="宋体" w:eastAsia="宋体" w:hAnsi="宋体" w:cs="宋体" w:hint="eastAsia"/>
          <w:sz w:val="28"/>
          <w:szCs w:val="28"/>
        </w:rPr>
        <w:t xml:space="preserve">，主要原因是</w:t>
      </w:r>
      <w:r>
        <w:rPr>
          <w:rFonts w:hint="eastAsia"/>
          <w:highlight w:val="none"/>
          <w:lang w:val="en-US" w:eastAsia="zh-CN"/>
        </w:rPr>
        <w:t xml:space="preserve">在编人员经费的增加、项目经费的增加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1.05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1.67</w:t>
      </w:r>
      <w:r>
        <w:rPr>
          <w:rFonts w:ascii="宋体" w:eastAsia="宋体" w:hAnsi="宋体" w:cs="宋体" w:hint="eastAsia"/>
          <w:sz w:val="28"/>
          <w:szCs w:val="28"/>
        </w:rPr>
        <w:t xml:space="preserve">万元，</w:t>
      </w:r>
      <w:r>
        <w:rPr>
          <w:rFonts w:ascii="宋体" w:eastAsia="宋体" w:hAnsi="宋体" w:cs="宋体"/>
          <w:sz w:val="28"/>
          <w:u w:color="auto"/>
        </w:rPr>
        <w:t xml:space="preserve">减少0.62</w:t>
      </w:r>
      <w:r>
        <w:rPr>
          <w:rFonts w:ascii="宋体" w:eastAsia="宋体" w:hAnsi="宋体" w:cs="宋体" w:hint="eastAsia"/>
          <w:sz w:val="28"/>
          <w:szCs w:val="28"/>
        </w:rPr>
        <w:t xml:space="preserve">万元，</w:t>
      </w:r>
      <w:r>
        <w:rPr>
          <w:rFonts w:ascii="宋体" w:eastAsia="宋体" w:hAnsi="宋体" w:cs="宋体"/>
          <w:sz w:val="28"/>
          <w:u w:color="auto"/>
        </w:rPr>
        <w:t xml:space="preserve">减少37.13%</w:t>
      </w:r>
      <w:r>
        <w:rPr>
          <w:rFonts w:ascii="宋体" w:eastAsia="宋体" w:hAnsi="宋体" w:cs="宋体" w:hint="eastAsia"/>
          <w:sz w:val="28"/>
          <w:szCs w:val="28"/>
        </w:rPr>
        <w:t xml:space="preserve">，主要原因是：</w:t>
      </w:r>
      <w:r>
        <w:rPr>
          <w:rFonts w:hint="eastAsia"/>
          <w:highlight w:val="none"/>
        </w:rPr>
        <w:t xml:space="preserve">人员增加，经费增加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11.66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10.15%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10.04</w:t>
      </w:r>
      <w:r>
        <w:rPr>
          <w:rFonts w:ascii="宋体" w:eastAsia="宋体" w:hAnsi="宋体" w:cs="宋体" w:hint="eastAsia"/>
          <w:sz w:val="28"/>
          <w:szCs w:val="28"/>
        </w:rPr>
        <w:t xml:space="preserve">万元，</w:t>
      </w:r>
      <w:r>
        <w:rPr>
          <w:rFonts w:ascii="宋体" w:eastAsia="宋体" w:hAnsi="宋体" w:cs="宋体"/>
          <w:sz w:val="28"/>
          <w:u w:color="auto"/>
        </w:rPr>
        <w:t xml:space="preserve">增长1.62</w:t>
      </w:r>
      <w:r>
        <w:rPr>
          <w:rFonts w:ascii="宋体" w:eastAsia="宋体" w:hAnsi="宋体" w:cs="宋体" w:hint="eastAsia"/>
          <w:sz w:val="28"/>
          <w:szCs w:val="28"/>
        </w:rPr>
        <w:t xml:space="preserve">万元，</w:t>
      </w:r>
      <w:r>
        <w:rPr>
          <w:rFonts w:ascii="宋体" w:eastAsia="宋体" w:hAnsi="宋体" w:cs="宋体"/>
          <w:sz w:val="28"/>
          <w:u w:color="auto"/>
        </w:rPr>
        <w:t xml:space="preserve">增长16.14%</w:t>
      </w:r>
      <w:r>
        <w:rPr>
          <w:rFonts w:ascii="宋体" w:eastAsia="宋体" w:hAnsi="宋体" w:cs="宋体" w:hint="eastAsia"/>
          <w:sz w:val="28"/>
          <w:szCs w:val="28"/>
        </w:rPr>
        <w:t xml:space="preserve">，主要原因是：</w:t>
      </w:r>
      <w:r>
        <w:rPr>
          <w:rFonts w:hint="eastAsia"/>
          <w:highlight w:val="none"/>
        </w:rPr>
        <w:t xml:space="preserve">人员增加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88.91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77.40%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64.01</w:t>
      </w:r>
      <w:r>
        <w:rPr>
          <w:rFonts w:ascii="宋体" w:eastAsia="宋体" w:hAnsi="宋体" w:cs="宋体" w:hint="eastAsia"/>
          <w:sz w:val="28"/>
          <w:szCs w:val="28"/>
        </w:rPr>
        <w:t xml:space="preserve">万元，</w:t>
      </w:r>
      <w:r>
        <w:rPr>
          <w:rFonts w:ascii="宋体" w:eastAsia="宋体" w:hAnsi="宋体" w:cs="宋体"/>
          <w:sz w:val="28"/>
          <w:u w:color="auto"/>
        </w:rPr>
        <w:t xml:space="preserve">增长24.90</w:t>
      </w:r>
      <w:r>
        <w:rPr>
          <w:rFonts w:ascii="宋体" w:eastAsia="宋体" w:hAnsi="宋体" w:cs="宋体" w:hint="eastAsia"/>
          <w:sz w:val="28"/>
          <w:szCs w:val="28"/>
        </w:rPr>
        <w:t xml:space="preserve">万元，</w:t>
      </w:r>
      <w:r>
        <w:rPr>
          <w:rFonts w:ascii="宋体" w:eastAsia="宋体" w:hAnsi="宋体" w:cs="宋体"/>
          <w:sz w:val="28"/>
          <w:u w:color="auto"/>
        </w:rPr>
        <w:t xml:space="preserve">增长38.90%</w:t>
      </w:r>
      <w:r>
        <w:rPr>
          <w:rFonts w:ascii="宋体" w:eastAsia="宋体" w:hAnsi="宋体" w:cs="宋体" w:hint="eastAsia"/>
          <w:sz w:val="28"/>
          <w:szCs w:val="28"/>
        </w:rPr>
        <w:t xml:space="preserve">，主要原因是：</w:t>
      </w:r>
      <w:r>
        <w:rPr>
          <w:rFonts w:hint="eastAsia"/>
          <w:highlight w:val="none"/>
        </w:rPr>
        <w:t xml:space="preserve">城乡社区环境卫生治理项目增加，支出增加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13.25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11.53%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13.38</w:t>
      </w:r>
      <w:r>
        <w:rPr>
          <w:rFonts w:ascii="宋体" w:eastAsia="宋体" w:hAnsi="宋体" w:cs="宋体" w:hint="eastAsia"/>
          <w:sz w:val="28"/>
          <w:szCs w:val="28"/>
        </w:rPr>
        <w:t xml:space="preserve">万元，</w:t>
      </w:r>
      <w:r>
        <w:rPr>
          <w:rFonts w:ascii="宋体" w:eastAsia="宋体" w:hAnsi="宋体" w:cs="宋体"/>
          <w:sz w:val="28"/>
          <w:u w:color="auto"/>
        </w:rPr>
        <w:t xml:space="preserve">减少0.13</w:t>
      </w:r>
      <w:r>
        <w:rPr>
          <w:rFonts w:ascii="宋体" w:eastAsia="宋体" w:hAnsi="宋体" w:cs="宋体" w:hint="eastAsia"/>
          <w:sz w:val="28"/>
          <w:szCs w:val="28"/>
        </w:rPr>
        <w:t xml:space="preserve">万元，</w:t>
      </w:r>
      <w:r>
        <w:rPr>
          <w:rFonts w:ascii="宋体" w:eastAsia="宋体" w:hAnsi="宋体" w:cs="宋体"/>
          <w:sz w:val="28"/>
          <w:u w:color="auto"/>
        </w:rPr>
        <w:t xml:space="preserve">减少0.97%</w:t>
      </w:r>
      <w:r>
        <w:rPr>
          <w:rFonts w:ascii="宋体" w:eastAsia="宋体" w:hAnsi="宋体" w:cs="宋体" w:hint="eastAsia"/>
          <w:sz w:val="28"/>
          <w:szCs w:val="28"/>
        </w:rPr>
        <w:t xml:space="preserve">，主要原因是：</w:t>
      </w:r>
      <w:r>
        <w:rPr>
          <w:rFonts w:hint="eastAsia"/>
          <w:highlight w:val="none"/>
        </w:rPr>
        <w:t xml:space="preserve">基数比例调整</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4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114.87</w:t>
      </w:r>
      <w:r>
        <w:rPr>
          <w:rFonts w:hint="eastAsia"/>
        </w:rPr>
        <w:t xml:space="preserve">万元，较2023年度预算数</w:t>
      </w:r>
      <w:r>
        <w:rPr>
          <w:rFonts w:hint="eastAsia"/>
          <w:lang w:val="en-US" w:eastAsia="zh-CN"/>
        </w:rPr>
        <w:t xml:space="preserve">89.09</w:t>
      </w:r>
      <w:r>
        <w:rPr>
          <w:rFonts w:hint="eastAsia"/>
        </w:rPr>
        <w:t xml:space="preserve">万元</w:t>
      </w:r>
      <w:r>
        <w:rPr>
          <w:rFonts w:hint="eastAsia"/>
          <w:lang w:val="en-US" w:eastAsia="zh-CN"/>
        </w:rPr>
        <w:t xml:space="preserve">,</w:t>
      </w:r>
      <w:r>
        <w:rPr>
          <w:u w:color="auto"/>
        </w:rPr>
        <w:t xml:space="preserve">增加25.78</w:t>
      </w:r>
      <w:r>
        <w:rPr>
          <w:rFonts w:hint="eastAsia"/>
        </w:rPr>
        <w:t xml:space="preserve">万元，</w:t>
      </w:r>
      <w:r>
        <w:rPr>
          <w:rFonts w:hint="eastAsia"/>
          <w:lang w:val="en-US" w:eastAsia="zh-CN"/>
        </w:rPr>
        <w:t xml:space="preserve">增长28.94%</w:t>
      </w:r>
      <w:r>
        <w:rPr>
          <w:rFonts w:hint="eastAsia"/>
        </w:rPr>
        <w:t xml:space="preserve">，主要原因是</w:t>
      </w:r>
      <w:r>
        <w:rPr>
          <w:rFonts w:hint="eastAsia"/>
          <w:highlight w:val="none"/>
          <w:lang w:val="en-US" w:eastAsia="zh-CN"/>
        </w:rPr>
        <w:t xml:space="preserve">人员调动增加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111.42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97.00%</w:t>
      </w:r>
      <w:r>
        <w:rPr>
          <w:rFonts w:hint="eastAsia"/>
        </w:rPr>
        <w:t xml:space="preserve">，较2023年度预算数</w:t>
      </w:r>
      <w:r>
        <w:rPr>
          <w:rFonts w:hint="eastAsia"/>
          <w:lang w:val="en-US" w:eastAsia="zh-CN"/>
        </w:rPr>
        <w:t xml:space="preserve">85.26</w:t>
      </w:r>
      <w:r>
        <w:rPr>
          <w:rFonts w:hint="eastAsia"/>
        </w:rPr>
        <w:t xml:space="preserve">万元，</w:t>
      </w:r>
      <w:r>
        <w:rPr>
          <w:rFonts w:hint="eastAsia"/>
          <w:lang w:val="en-US" w:eastAsia="zh-CN"/>
        </w:rPr>
        <w:t xml:space="preserve">增长26.16</w:t>
      </w:r>
      <w:r>
        <w:rPr>
          <w:rFonts w:hint="eastAsia"/>
        </w:rPr>
        <w:t xml:space="preserve">万元，</w:t>
      </w:r>
      <w:r>
        <w:rPr>
          <w:rFonts w:hint="eastAsia"/>
          <w:lang w:val="en-US" w:eastAsia="zh-CN"/>
        </w:rPr>
        <w:t xml:space="preserve">增长30.68%</w:t>
      </w:r>
      <w:r>
        <w:rPr>
          <w:rFonts w:hint="eastAsia"/>
        </w:rPr>
        <w:t xml:space="preserve">，主要原因是：</w:t>
      </w:r>
      <w:r>
        <w:rPr>
          <w:rFonts w:hint="eastAsia"/>
          <w:highlight w:val="none"/>
        </w:rPr>
        <w:t xml:space="preserve">人员增加</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3.45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3.00%</w:t>
      </w:r>
      <w:r>
        <w:rPr>
          <w:rFonts w:hint="eastAsia"/>
        </w:rPr>
        <w:t xml:space="preserve">，较2023年度预算数</w:t>
      </w:r>
      <w:r>
        <w:rPr>
          <w:rFonts w:hint="eastAsia"/>
          <w:lang w:val="en-US" w:eastAsia="zh-CN"/>
        </w:rPr>
        <w:t xml:space="preserve">3.83</w:t>
      </w:r>
      <w:r>
        <w:rPr>
          <w:rFonts w:hint="eastAsia"/>
        </w:rPr>
        <w:t xml:space="preserve">万元，</w:t>
      </w:r>
      <w:r>
        <w:rPr>
          <w:rFonts w:hint="eastAsia"/>
          <w:lang w:val="en-US" w:eastAsia="zh-CN"/>
        </w:rPr>
        <w:t xml:space="preserve">减少0.38</w:t>
      </w:r>
      <w:r>
        <w:rPr>
          <w:rFonts w:hint="eastAsia"/>
        </w:rPr>
        <w:t xml:space="preserve">万元，</w:t>
      </w:r>
      <w:r>
        <w:rPr>
          <w:rFonts w:hint="eastAsia"/>
          <w:lang w:val="en-US" w:eastAsia="zh-CN"/>
        </w:rPr>
        <w:t xml:space="preserve">减少9.92%</w:t>
      </w:r>
      <w:r>
        <w:rPr>
          <w:rFonts w:hint="eastAsia"/>
        </w:rPr>
        <w:t xml:space="preserve">，主要原因是：</w:t>
      </w:r>
      <w:r>
        <w:rPr>
          <w:rFonts w:hint="eastAsia"/>
          <w:highlight w:val="none"/>
        </w:rPr>
        <w:t xml:space="preserve">日常运转发生的基本支出较上年有所减少</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4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3.45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3.83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减少0.38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下降9.92%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认真贯彻落实中央八项规定精神和厉行节约要求，严控和压缩机关运行相关支出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主要用于：无相关采购</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我部门2024年所有项目支出无全面实施绩效目标管理，涉及项目</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环江毛南族自治县东兴镇国土规建环保安监站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0"/>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环江毛南族自治县东兴镇国土规建环保安监站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114.87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114.87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13.25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88.91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11.66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114.87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114.87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114.87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114.87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环江毛南族自治县东兴镇国土规建环保安监站</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710009</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环江毛南族自治县东兴镇国土规建环保安监站</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114.87</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114.87</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114.87</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环江毛南族自治县东兴镇国土规建环保安监站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114.87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114.87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710009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114.87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114.87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88.91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环江毛南族自治县东兴镇国土规建环保安监站</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114.87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114.87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13.25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88.91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11.66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114.87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114.87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114.87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114.87</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环江毛南族自治县东兴镇国土规建环保安监站</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710009</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114.87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114.87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111.42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3.45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1.05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13.25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13.25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88.91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88.91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86.51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2.40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11.66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环江毛南族自治县东兴镇国土规建环保安监站</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114.87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7"/>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环江毛南族自治县东兴镇国土规建环保安监站</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710009</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环江毛南族自治县东兴镇国土规建环保安监站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其他城乡社区支出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环江毛南族自治县东兴镇国土规建环保安监站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环江毛南族自治县东兴镇国土规建环保安监站</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41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4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41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4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41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141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141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41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4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41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4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41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PrJ+7mrddq2kp/OFxWq1kg==" w:hash="XJ4Fv7QpQ/93+e5VwTOp/DVYkfQAI+PtrkDQPtgR6tnaHVGA3TN4rWeow/2Q8wXeOukQMD5JexC4ewd63HQa9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114.87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城乡社区支出</c:v>
                </c:pt>
                <c:pt idx="3">
                  <c:v>住房保障支出</c:v>
                </c:pt>
              </c:strCache>
            </c:strRef>
          </c:cat>
          <c:val>
            <c:numRef>
              <c:f>Sheet1!$B$2:$B$5</c:f>
              <c:numCache>
                <c:ptCount val="4"/>
                <c:pt idx="0">
                  <c:v>1.05</c:v>
                </c:pt>
                <c:pt idx="1">
                  <c:v>13.25</c:v>
                </c:pt>
                <c:pt idx="2">
                  <c:v>88.91</c:v>
                </c:pt>
                <c:pt idx="3">
                  <c:v>11.66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89.09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114.87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114.87</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3.45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111.42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111.42</c:v>
                </c:pt>
                <c:pt idx="1">
                  <c:v>3.45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2024-02-29T07:46:33Z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8</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21347EF5C0FE487782B835694F4A0AB2_13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2024-03-01T01:06:23Z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21347EF5C0FE487782B835694F4A0AB2_13</vt:lpstr>
  </property>
</Properties>
</file>