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lang w:eastAsia="zh-CN"/>
        </w:rPr>
      </w:pPr>
      <w:bookmarkStart w:id="43" w:name="_GoBack"/>
      <w:bookmarkEnd w:id="43"/>
      <w:r>
        <w:rPr>
          <w:rFonts w:hint="eastAsia"/>
          <w:sz w:val="56"/>
          <w:szCs w:val="56"/>
          <w:lang w:eastAsia="zh-CN"/>
        </w:rPr>
        <w:t>环江毛南族自治县大才乡农业服务中心</w:t>
      </w:r>
    </w:p>
    <w:p>
      <w:pPr>
        <w:pStyle w:val="10"/>
        <w:jc w:val="center"/>
        <w:rPr>
          <w:sz w:val="56"/>
          <w:szCs w:val="56"/>
        </w:rPr>
        <w:sectPr>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eastAsia="zh-CN"/>
        </w:rPr>
        <w:t>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p>
    <w:p>
      <w:pPr>
        <w:pStyle w:val="12"/>
        <w:keepNext/>
        <w:keepLines/>
        <w:spacing w:after="240"/>
        <w:jc w:val="center"/>
      </w:pPr>
      <w:bookmarkStart w:id="0" w:name="bookmark2"/>
      <w:bookmarkStart w:id="1" w:name="bookmark1"/>
      <w:bookmarkStart w:id="2" w:name="bookmark0"/>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环江毛南族自治县大才乡农业服务中心单位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环江毛南族自治县大才乡农业服务中心2024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环江毛南族自治县大才乡农业服务中心2024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第一部分</w:t>
      </w:r>
      <w:r>
        <w:rPr>
          <w:rFonts w:hint="eastAsia"/>
          <w:b/>
          <w:bCs/>
          <w:sz w:val="40"/>
          <w:szCs w:val="40"/>
          <w:lang w:eastAsia="zh-CN"/>
        </w:rPr>
        <w:t>：</w:t>
      </w:r>
      <w:r>
        <w:rPr>
          <w:b/>
          <w:sz w:val="40"/>
          <w:u w:color="auto"/>
        </w:rPr>
        <w:t>环江毛南族自治县大才乡农业服务中心</w:t>
      </w:r>
      <w:r>
        <w:rPr>
          <w:b/>
          <w:bCs/>
          <w:sz w:val="40"/>
          <w:szCs w:val="40"/>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承担贯彻执行上级有关农业的法律法规和方针、政策;负责农业关键技术和优良品种的引进、试验、示范及实用技术的推广普及,农业技术咨询与服务,农作物病虫草鼠害、农业灾害等的监测、预报、防治和处置,农作物苗情监测、农业标准化生产和农产品生产过程中的质量安全检测、监测和强制性检验,农业资源、农业生态环境及农业投入品使用监测及处置,农作物常规良种的保存和扩繁,农业生产规划布局指导、公共信息和教育培训服务等;完成上级业务部门和镇党委、政府交给的其他工作任务</w:t>
      </w:r>
    </w:p>
    <w:p>
      <w:pPr>
        <w:pStyle w:val="16"/>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本部门人员编制数为2人，实际在编人数2人，本部门独立编制预算，经本机财政单独批复，独立公开预算，均在主管单位环江县财政局公开专栏独立公开</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7"/>
      <w:bookmarkStart w:id="11" w:name="bookmark26"/>
      <w:bookmarkStart w:id="12" w:name="bookmark28"/>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环江毛南族自治县大才乡农业服务中心</w:t>
      </w:r>
      <w:r>
        <w:rPr>
          <w:b/>
          <w:sz w:val="40"/>
          <w:u w:color="auto"/>
        </w:rPr>
        <w:t>2024年部门预算情况说明</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27.52</w:t>
      </w:r>
      <w:r>
        <w:rPr>
          <w:rFonts w:hint="eastAsia"/>
          <w:b w:val="0"/>
          <w:bCs w:val="0"/>
          <w:sz w:val="28"/>
          <w:szCs w:val="28"/>
        </w:rPr>
        <w:t>万元，总支出</w:t>
      </w:r>
      <w:r>
        <w:rPr>
          <w:rFonts w:hint="eastAsia"/>
          <w:sz w:val="28"/>
          <w:szCs w:val="28"/>
          <w:lang w:val="en-US" w:eastAsia="zh-CN"/>
        </w:rPr>
        <w:t>27.52</w:t>
      </w:r>
      <w:r>
        <w:rPr>
          <w:rFonts w:hint="eastAsia"/>
          <w:b w:val="0"/>
          <w:bCs w:val="0"/>
          <w:sz w:val="28"/>
          <w:szCs w:val="28"/>
        </w:rPr>
        <w:t>万元。总收入较2023年度预算数</w:t>
      </w:r>
      <w:r>
        <w:rPr>
          <w:rFonts w:hint="eastAsia"/>
          <w:sz w:val="28"/>
          <w:szCs w:val="28"/>
          <w:lang w:val="en-US" w:eastAsia="zh-CN"/>
        </w:rPr>
        <w:t>24.90</w:t>
      </w:r>
      <w:r>
        <w:rPr>
          <w:rFonts w:hint="eastAsia"/>
          <w:b w:val="0"/>
          <w:bCs w:val="0"/>
          <w:sz w:val="28"/>
          <w:szCs w:val="28"/>
        </w:rPr>
        <w:t>万元，</w:t>
      </w:r>
      <w:r>
        <w:rPr>
          <w:rFonts w:hint="eastAsia"/>
          <w:sz w:val="28"/>
          <w:szCs w:val="28"/>
        </w:rPr>
        <w:t>增加2.62</w:t>
      </w:r>
      <w:r>
        <w:rPr>
          <w:rFonts w:hint="eastAsia"/>
          <w:b w:val="0"/>
          <w:bCs w:val="0"/>
          <w:sz w:val="28"/>
          <w:szCs w:val="28"/>
        </w:rPr>
        <w:t>万元，</w:t>
      </w:r>
      <w:r>
        <w:rPr>
          <w:rFonts w:hint="eastAsia"/>
          <w:sz w:val="28"/>
          <w:szCs w:val="28"/>
        </w:rPr>
        <w:t>增长10.52%</w:t>
      </w:r>
      <w:r>
        <w:rPr>
          <w:rFonts w:hint="eastAsia"/>
          <w:b w:val="0"/>
          <w:bCs w:val="0"/>
          <w:sz w:val="28"/>
          <w:szCs w:val="28"/>
        </w:rPr>
        <w:t>，主要原因是</w:t>
      </w:r>
      <w:r>
        <w:rPr>
          <w:rFonts w:hint="eastAsia"/>
          <w:highlight w:val="none"/>
          <w:lang w:val="en-US" w:eastAsia="zh-CN"/>
        </w:rPr>
        <w:t>人员工资福利和经费支出增加，增加基础性绩效工资增量</w:t>
      </w:r>
      <w:r>
        <w:rPr>
          <w:rFonts w:hint="eastAsia"/>
          <w:b w:val="0"/>
          <w:bCs w:val="0"/>
          <w:sz w:val="28"/>
          <w:szCs w:val="28"/>
        </w:rPr>
        <w:t>。总支出较2023年度预算数</w:t>
      </w:r>
      <w:r>
        <w:rPr>
          <w:rFonts w:hint="eastAsia"/>
          <w:sz w:val="28"/>
          <w:szCs w:val="28"/>
          <w:lang w:val="en-US" w:eastAsia="zh-CN"/>
        </w:rPr>
        <w:t>24.90</w:t>
      </w:r>
      <w:r>
        <w:rPr>
          <w:rFonts w:hint="eastAsia"/>
          <w:b w:val="0"/>
          <w:bCs w:val="0"/>
          <w:sz w:val="28"/>
          <w:szCs w:val="28"/>
        </w:rPr>
        <w:t>万元，</w:t>
      </w:r>
      <w:r>
        <w:rPr>
          <w:rFonts w:hint="eastAsia"/>
          <w:sz w:val="28"/>
          <w:szCs w:val="28"/>
        </w:rPr>
        <w:t>增加2.62</w:t>
      </w:r>
      <w:r>
        <w:rPr>
          <w:rFonts w:hint="eastAsia"/>
          <w:b w:val="0"/>
          <w:bCs w:val="0"/>
          <w:sz w:val="28"/>
          <w:szCs w:val="28"/>
        </w:rPr>
        <w:t>万元，</w:t>
      </w:r>
      <w:r>
        <w:rPr>
          <w:rFonts w:hint="eastAsia"/>
          <w:sz w:val="28"/>
          <w:szCs w:val="28"/>
        </w:rPr>
        <w:t>增长10.52%</w:t>
      </w:r>
      <w:r>
        <w:rPr>
          <w:rFonts w:hint="eastAsia"/>
          <w:b w:val="0"/>
          <w:bCs w:val="0"/>
          <w:sz w:val="28"/>
          <w:szCs w:val="28"/>
        </w:rPr>
        <w:t>，主要原因是</w:t>
      </w:r>
      <w:r>
        <w:rPr>
          <w:rFonts w:hint="eastAsia"/>
          <w:highlight w:val="none"/>
          <w:lang w:val="en-US" w:eastAsia="zh-CN"/>
        </w:rPr>
        <w:t>人员工资福利和经费支出增加，增加基础性绩效工资增量</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329"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27.52</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24.90</w:t>
      </w:r>
      <w:r>
        <w:rPr>
          <w:rFonts w:hint="eastAsia" w:ascii="宋体" w:hAnsi="宋体" w:eastAsia="宋体" w:cs="宋体"/>
          <w:sz w:val="28"/>
          <w:szCs w:val="28"/>
          <w:u w:color="auto"/>
        </w:rPr>
        <w:t>万元，</w:t>
      </w:r>
      <w:r>
        <w:rPr>
          <w:rFonts w:hint="eastAsia" w:ascii="宋体" w:hAnsi="宋体" w:eastAsia="宋体" w:cs="宋体"/>
          <w:sz w:val="28"/>
          <w:szCs w:val="28"/>
        </w:rPr>
        <w:t>增加2.62</w:t>
      </w:r>
      <w:r>
        <w:rPr>
          <w:rFonts w:hint="eastAsia" w:ascii="宋体" w:hAnsi="宋体" w:eastAsia="宋体" w:cs="宋体"/>
          <w:sz w:val="28"/>
          <w:szCs w:val="28"/>
          <w:u w:color="auto"/>
        </w:rPr>
        <w:t>万元，</w:t>
      </w:r>
      <w:r>
        <w:rPr>
          <w:rFonts w:hint="eastAsia" w:ascii="宋体" w:hAnsi="宋体" w:eastAsia="宋体" w:cs="宋体"/>
          <w:sz w:val="28"/>
          <w:szCs w:val="28"/>
        </w:rPr>
        <w:t>增长10.52%</w:t>
      </w:r>
      <w:r>
        <w:rPr>
          <w:rFonts w:hint="eastAsia" w:ascii="宋体" w:hAnsi="宋体" w:eastAsia="宋体" w:cs="宋体"/>
          <w:sz w:val="28"/>
          <w:szCs w:val="28"/>
          <w:u w:color="auto"/>
        </w:rPr>
        <w:t>，主要原因是</w:t>
      </w:r>
      <w:r>
        <w:rPr>
          <w:rFonts w:hint="eastAsia"/>
          <w:highlight w:val="none"/>
          <w:lang w:val="en-US" w:eastAsia="zh-CN"/>
        </w:rPr>
        <w:t>人员工资福利和经费支出增加，增加基础性绩效工资增量</w:t>
      </w:r>
      <w:r>
        <w:rPr>
          <w:rFonts w:hint="eastAsia" w:ascii="宋体" w:hAnsi="宋体" w:eastAsia="宋体" w:cs="宋体"/>
          <w:sz w:val="28"/>
          <w:szCs w:val="28"/>
          <w:u w:color="auto"/>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1330"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27.52</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24.90</w:t>
      </w:r>
      <w:r>
        <w:rPr>
          <w:rFonts w:hint="eastAsia" w:ascii="宋体" w:hAnsi="宋体" w:eastAsia="宋体" w:cs="宋体"/>
          <w:sz w:val="28"/>
          <w:szCs w:val="28"/>
          <w:lang w:eastAsia="zh-CN"/>
        </w:rPr>
        <w:t>万元，</w:t>
      </w:r>
      <w:r>
        <w:rPr>
          <w:rFonts w:hint="eastAsia" w:ascii="宋体" w:hAnsi="宋体" w:eastAsia="宋体" w:cs="宋体"/>
          <w:sz w:val="28"/>
          <w:szCs w:val="28"/>
        </w:rPr>
        <w:t>增加2.62</w:t>
      </w:r>
      <w:r>
        <w:rPr>
          <w:rFonts w:hint="eastAsia" w:ascii="宋体" w:hAnsi="宋体" w:eastAsia="宋体" w:cs="宋体"/>
          <w:sz w:val="28"/>
          <w:szCs w:val="28"/>
          <w:lang w:eastAsia="zh-CN"/>
        </w:rPr>
        <w:t>万元，</w:t>
      </w:r>
      <w:r>
        <w:rPr>
          <w:rFonts w:hint="eastAsia" w:ascii="宋体" w:hAnsi="宋体" w:eastAsia="宋体" w:cs="宋体"/>
          <w:sz w:val="28"/>
          <w:szCs w:val="28"/>
        </w:rPr>
        <w:t>增长10.52%</w:t>
      </w:r>
      <w:r>
        <w:rPr>
          <w:rFonts w:hint="eastAsia" w:ascii="宋体" w:hAnsi="宋体" w:eastAsia="宋体" w:cs="宋体"/>
          <w:sz w:val="28"/>
          <w:szCs w:val="28"/>
          <w:lang w:eastAsia="zh-CN"/>
        </w:rPr>
        <w:t>，主要原因是</w:t>
      </w:r>
      <w:r>
        <w:rPr>
          <w:rFonts w:hint="eastAsia"/>
          <w:highlight w:val="none"/>
          <w:lang w:val="en-US" w:eastAsia="zh-CN"/>
        </w:rPr>
        <w:t>人员工资福利和经费支出增加，增加基础性绩效工资增量</w:t>
      </w:r>
      <w:r>
        <w:rPr>
          <w:rFonts w:hint="eastAsia" w:ascii="Times New Roman" w:hAnsi="Times New Roman" w:cs="Times New Roman"/>
          <w:sz w:val="30"/>
          <w:szCs w:val="30"/>
          <w:lang w:eastAsia="zh-CN"/>
        </w:rPr>
        <w:t>。主要包括：</w:t>
      </w:r>
      <w:r>
        <w:rPr>
          <w:rFonts w:hint="eastAsia"/>
          <w:highlight w:val="none"/>
          <w:lang w:val="en-US" w:eastAsia="zh-CN"/>
        </w:rPr>
        <w:t>人员工资福利和经费支出增加，增加基础性绩效工资增量</w:t>
      </w:r>
      <w:r>
        <w:rPr>
          <w:rFonts w:hint="eastAsia" w:ascii="Times New Roman" w:hAnsi="Times New Roman" w:cs="Times New Roman"/>
          <w:sz w:val="30"/>
          <w:szCs w:val="30"/>
          <w:lang w:eastAsia="zh-CN"/>
        </w:rPr>
        <w:t>。</w:t>
      </w:r>
    </w:p>
    <w:p>
      <w:pPr>
        <w:pStyle w:val="18"/>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（一）按支出功能分类科目划分，共分为</w:t>
      </w:r>
      <w:r>
        <w:rPr>
          <w:rFonts w:hint="eastAsia"/>
          <w:lang w:val="en-US" w:eastAsia="zh-CN"/>
        </w:rPr>
        <w:t>4</w:t>
      </w:r>
      <w:r>
        <w:t>类，其中:</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1)农林水支出</w:t>
      </w:r>
      <w:r>
        <w:rPr>
          <w:rFonts w:hint="eastAsia"/>
          <w:lang w:val="en-US" w:eastAsia="zh-CN"/>
        </w:rPr>
        <w:t>21.34</w:t>
      </w:r>
      <w:r>
        <w:rPr>
          <w:rFonts w:hint="eastAsia"/>
        </w:rPr>
        <w:t>万元，占支出总预算</w:t>
      </w:r>
      <w:r>
        <w:rPr>
          <w:rFonts w:hint="eastAsia"/>
          <w:lang w:val="en-US" w:eastAsia="zh-CN"/>
        </w:rPr>
        <w:t>77.54%</w:t>
      </w:r>
      <w:r>
        <w:rPr>
          <w:rFonts w:hint="eastAsia"/>
        </w:rPr>
        <w:t>,比上年</w:t>
      </w:r>
      <w:r>
        <w:rPr>
          <w:rFonts w:hint="eastAsia"/>
          <w:lang w:val="en-US" w:eastAsia="zh-CN"/>
        </w:rPr>
        <w:t>增长2.44</w:t>
      </w:r>
      <w:r>
        <w:rPr>
          <w:rFonts w:hint="eastAsia"/>
        </w:rPr>
        <w:t>万元，</w:t>
      </w:r>
      <w:r>
        <w:rPr>
          <w:rFonts w:hint="eastAsia"/>
          <w:lang w:val="en-US" w:eastAsia="zh-CN"/>
        </w:rPr>
        <w:t>增长12.91%</w:t>
      </w:r>
      <w:r>
        <w:rPr>
          <w:rFonts w:hint="eastAsia"/>
        </w:rPr>
        <w:t>,</w:t>
      </w:r>
      <w:r>
        <w:rPr>
          <w:rFonts w:hint="eastAsia"/>
          <w:highlight w:val="none"/>
        </w:rPr>
        <w:t>主要原因是：</w:t>
      </w:r>
      <w:r>
        <w:rPr>
          <w:rFonts w:hint="eastAsia"/>
          <w:highlight w:val="none"/>
          <w:lang w:val="en-US" w:eastAsia="zh-CN"/>
        </w:rPr>
        <w:t>人员工资福利和经费支出增加，增加基础性绩效工资增量</w:t>
      </w:r>
      <w:r>
        <w:rPr>
          <w:rFonts w:hint="eastAsia"/>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2)一般公共服务支出</w:t>
      </w:r>
      <w:r>
        <w:rPr>
          <w:rFonts w:hint="eastAsia"/>
          <w:lang w:val="en-US" w:eastAsia="zh-CN"/>
        </w:rPr>
        <w:t>0.28</w:t>
      </w:r>
      <w:r>
        <w:rPr>
          <w:rFonts w:hint="eastAsia"/>
        </w:rPr>
        <w:t>万元，占支出总预算</w:t>
      </w:r>
      <w:r>
        <w:rPr>
          <w:rFonts w:hint="eastAsia"/>
          <w:lang w:val="en-US" w:eastAsia="zh-CN"/>
        </w:rPr>
        <w:t>1.02%</w:t>
      </w:r>
      <w:r>
        <w:rPr>
          <w:rFonts w:hint="eastAsia"/>
        </w:rPr>
        <w:t>,比上年</w:t>
      </w:r>
      <w:r>
        <w:rPr>
          <w:rFonts w:hint="eastAsia"/>
          <w:lang w:val="en-US" w:eastAsia="zh-CN"/>
        </w:rPr>
        <w:t>减少0.12</w:t>
      </w:r>
      <w:r>
        <w:rPr>
          <w:rFonts w:hint="eastAsia"/>
        </w:rPr>
        <w:t>万元，</w:t>
      </w:r>
      <w:r>
        <w:rPr>
          <w:rFonts w:hint="eastAsia"/>
          <w:lang w:val="en-US" w:eastAsia="zh-CN"/>
        </w:rPr>
        <w:t>减少30.00%</w:t>
      </w:r>
      <w:r>
        <w:rPr>
          <w:rFonts w:hint="eastAsia"/>
        </w:rPr>
        <w:t>,</w:t>
      </w:r>
      <w:r>
        <w:rPr>
          <w:rFonts w:hint="eastAsia"/>
          <w:highlight w:val="none"/>
        </w:rPr>
        <w:t>主要原因是：</w:t>
      </w:r>
      <w:r>
        <w:rPr>
          <w:rFonts w:hint="eastAsia"/>
          <w:highlight w:val="none"/>
          <w:lang w:val="en-US" w:eastAsia="zh-CN"/>
        </w:rPr>
        <w:t>践行中央过紧日子的文件精神，缩减经费开支</w:t>
      </w:r>
      <w:r>
        <w:rPr>
          <w:rFonts w:hint="eastAsia"/>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3)社会保障和就业支出</w:t>
      </w:r>
      <w:r>
        <w:rPr>
          <w:rFonts w:hint="eastAsia"/>
          <w:lang w:val="en-US" w:eastAsia="zh-CN"/>
        </w:rPr>
        <w:t>3.18</w:t>
      </w:r>
      <w:r>
        <w:rPr>
          <w:rFonts w:hint="eastAsia"/>
        </w:rPr>
        <w:t>万元，占支出总预算</w:t>
      </w:r>
      <w:r>
        <w:rPr>
          <w:rFonts w:hint="eastAsia"/>
          <w:lang w:val="en-US" w:eastAsia="zh-CN"/>
        </w:rPr>
        <w:t>11.56%</w:t>
      </w:r>
      <w:r>
        <w:rPr>
          <w:rFonts w:hint="eastAsia"/>
        </w:rPr>
        <w:t>,比上年</w:t>
      </w:r>
      <w:r>
        <w:rPr>
          <w:rFonts w:hint="eastAsia"/>
          <w:lang w:val="en-US" w:eastAsia="zh-CN"/>
        </w:rPr>
        <w:t>减少0.02</w:t>
      </w:r>
      <w:r>
        <w:rPr>
          <w:rFonts w:hint="eastAsia"/>
        </w:rPr>
        <w:t>万元，</w:t>
      </w:r>
      <w:r>
        <w:rPr>
          <w:rFonts w:hint="eastAsia"/>
          <w:lang w:val="en-US" w:eastAsia="zh-CN"/>
        </w:rPr>
        <w:t>减少0.63%</w:t>
      </w:r>
      <w:r>
        <w:rPr>
          <w:rFonts w:hint="eastAsia"/>
        </w:rPr>
        <w:t>,</w:t>
      </w:r>
      <w:r>
        <w:rPr>
          <w:rFonts w:hint="eastAsia"/>
          <w:highlight w:val="none"/>
        </w:rPr>
        <w:t>主要原因是：</w:t>
      </w:r>
      <w:r>
        <w:rPr>
          <w:rFonts w:hint="eastAsia"/>
          <w:highlight w:val="none"/>
          <w:lang w:val="en-US" w:eastAsia="zh-CN"/>
        </w:rPr>
        <w:t>践行中央过紧日子的文件精神，缩减经费开支</w:t>
      </w:r>
      <w:r>
        <w:rPr>
          <w:rFonts w:hint="eastAsia"/>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4)住房保障支出</w:t>
      </w:r>
      <w:r>
        <w:rPr>
          <w:rFonts w:hint="eastAsia"/>
          <w:lang w:val="en-US" w:eastAsia="zh-CN"/>
        </w:rPr>
        <w:t>2.73</w:t>
      </w:r>
      <w:r>
        <w:rPr>
          <w:rFonts w:hint="eastAsia"/>
        </w:rPr>
        <w:t>万元，占支出总预算</w:t>
      </w:r>
      <w:r>
        <w:rPr>
          <w:rFonts w:hint="eastAsia"/>
          <w:lang w:val="en-US" w:eastAsia="zh-CN"/>
        </w:rPr>
        <w:t>9.92%</w:t>
      </w:r>
      <w:r>
        <w:rPr>
          <w:rFonts w:hint="eastAsia"/>
        </w:rPr>
        <w:t>,比上年</w:t>
      </w:r>
      <w:r>
        <w:rPr>
          <w:rFonts w:hint="eastAsia"/>
          <w:lang w:val="en-US" w:eastAsia="zh-CN"/>
        </w:rPr>
        <w:t>增长0.33</w:t>
      </w:r>
      <w:r>
        <w:rPr>
          <w:rFonts w:hint="eastAsia"/>
        </w:rPr>
        <w:t>万元，</w:t>
      </w:r>
      <w:r>
        <w:rPr>
          <w:rFonts w:hint="eastAsia"/>
          <w:lang w:val="en-US" w:eastAsia="zh-CN"/>
        </w:rPr>
        <w:t>增长13.75%</w:t>
      </w:r>
      <w:r>
        <w:rPr>
          <w:rFonts w:hint="eastAsia"/>
        </w:rPr>
        <w:t>,</w:t>
      </w:r>
      <w:r>
        <w:rPr>
          <w:rFonts w:hint="eastAsia"/>
          <w:highlight w:val="none"/>
        </w:rPr>
        <w:t>主要原因是：</w:t>
      </w:r>
      <w:r>
        <w:rPr>
          <w:rFonts w:hint="eastAsia"/>
          <w:highlight w:val="none"/>
          <w:lang w:val="en-US" w:eastAsia="zh-CN"/>
        </w:rPr>
        <w:t>人员工资福利和经费支出增加，增加基础性绩效工资增量</w:t>
      </w:r>
      <w:r>
        <w:rPr>
          <w:rFonts w:hint="eastAsia"/>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(二)按支出结构分类划分，分为基本支出预算和项目支出预算。</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pPr>
      <w:r>
        <w:t>基本支出预算。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基本支出预算</w:t>
      </w:r>
      <w:r>
        <w:rPr>
          <w:rFonts w:hint="eastAsia"/>
          <w:lang w:val="en-US" w:eastAsia="zh-CN"/>
        </w:rPr>
        <w:t>27.52</w:t>
      </w:r>
      <w:r>
        <w:rPr>
          <w:rFonts w:hint="eastAsia"/>
        </w:rPr>
        <w:t>万元，占支出预算</w:t>
      </w:r>
      <w:r>
        <w:rPr>
          <w:u w:color="auto"/>
        </w:rPr>
        <w:t>100.00%,比上年增长2.62万元，增长10.52%</w:t>
      </w:r>
      <w:r>
        <w:t>。</w:t>
      </w:r>
      <w:r>
        <w:rPr>
          <w:rFonts w:hint="eastAsia"/>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26.77</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97.27%</w:t>
      </w:r>
      <w:r>
        <w:rPr>
          <w:rFonts w:hint="eastAsia" w:ascii="宋体" w:hAnsi="宋体" w:eastAsia="宋体" w:cs="宋体"/>
          <w:sz w:val="28"/>
          <w:szCs w:val="28"/>
        </w:rPr>
        <w:t>,比上年</w:t>
      </w:r>
      <w:r>
        <w:rPr>
          <w:rFonts w:ascii="宋体" w:hAnsi="宋体" w:eastAsia="宋体" w:cs="宋体"/>
          <w:sz w:val="28"/>
          <w:u w:color="auto"/>
        </w:rPr>
        <w:t>增长2.75万元，增长11.45%,主要原因是：人员工资福利和经费支出增加，增加基础性绩效工资增量</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0.76</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2.76%</w:t>
      </w:r>
      <w:r>
        <w:rPr>
          <w:rFonts w:hint="eastAsia" w:ascii="宋体" w:hAnsi="宋体" w:eastAsia="宋体" w:cs="宋体"/>
          <w:sz w:val="28"/>
          <w:szCs w:val="28"/>
        </w:rPr>
        <w:t>,比上年</w:t>
      </w:r>
      <w:r>
        <w:rPr>
          <w:rFonts w:ascii="宋体" w:hAnsi="宋体" w:eastAsia="宋体" w:cs="宋体"/>
          <w:sz w:val="28"/>
          <w:u w:color="auto"/>
        </w:rPr>
        <w:t>减少0.12万元，减少13.64%,主要原因是：践行中央过紧日子的文件精神，缩减经费开支</w:t>
      </w:r>
      <w:r>
        <w:rPr>
          <w:rFonts w:hint="eastAsia" w:ascii="宋体" w:hAnsi="宋体" w:eastAsia="宋体" w:cs="宋体"/>
          <w:sz w:val="28"/>
          <w:szCs w:val="28"/>
          <w:lang w:val="en-US" w:eastAsia="zh-CN"/>
        </w:rPr>
        <w:t>。</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项目支出预算</w:t>
      </w:r>
      <w:r>
        <w:rPr>
          <w:rFonts w:hint="eastAsia"/>
          <w:lang w:val="en-US" w:eastAsia="zh-CN"/>
        </w:rPr>
        <w:t>0.00</w:t>
      </w:r>
      <w:r>
        <w:rPr>
          <w:rFonts w:hint="eastAsia"/>
        </w:rPr>
        <w:t>万元，占支出预算</w:t>
      </w:r>
      <w:r>
        <w:rPr>
          <w:u w:color="auto"/>
        </w:rPr>
        <w:t>0.00%</w:t>
      </w:r>
      <w:r>
        <w:rPr>
          <w:rFonts w:hint="eastAsia"/>
        </w:rPr>
        <w:t>,比上年</w:t>
      </w:r>
      <w:r>
        <w:rPr>
          <w:u w:color="auto"/>
        </w:rPr>
        <w:t>增长0.00</w:t>
      </w:r>
      <w:r>
        <w:rPr>
          <w:rFonts w:hint="eastAsia"/>
        </w:rPr>
        <w:t>万元，</w:t>
      </w:r>
      <w:r>
        <w:rPr>
          <w:u w:color="auto"/>
        </w:rPr>
        <w:t>增长0%</w:t>
      </w:r>
      <w:r>
        <w:t>。</w:t>
      </w:r>
    </w:p>
    <w:p>
      <w:pPr>
        <w:pStyle w:val="16"/>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331"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27.52</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27.52</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24.90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增加2.62</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增长10.52%</w:t>
      </w:r>
      <w:r>
        <w:rPr>
          <w:rFonts w:hint="eastAsia" w:ascii="宋体" w:hAnsi="宋体" w:eastAsia="宋体" w:cs="宋体"/>
          <w:sz w:val="28"/>
          <w:szCs w:val="28"/>
        </w:rPr>
        <w:t>，主要原因是</w:t>
      </w:r>
      <w:r>
        <w:rPr>
          <w:rFonts w:hint="eastAsia"/>
          <w:highlight w:val="none"/>
          <w:lang w:val="en-US" w:eastAsia="zh-CN"/>
        </w:rPr>
        <w:t>人员工资福利和经费支出增加，增加基础性绩效工资增量</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24.90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增加2.62</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增长10.52%</w:t>
      </w:r>
      <w:r>
        <w:rPr>
          <w:rFonts w:hint="eastAsia" w:ascii="宋体" w:hAnsi="宋体" w:eastAsia="宋体" w:cs="宋体"/>
          <w:sz w:val="28"/>
          <w:szCs w:val="28"/>
        </w:rPr>
        <w:t>，主要原因是</w:t>
      </w:r>
      <w:r>
        <w:rPr>
          <w:rFonts w:hint="eastAsia"/>
          <w:highlight w:val="none"/>
          <w:lang w:val="en-US" w:eastAsia="zh-CN"/>
        </w:rPr>
        <w:t>人员工资福利和经费支出增加，增加基础性绩效工资增量</w:t>
      </w:r>
      <w:r>
        <w:rPr>
          <w:rFonts w:hint="eastAsia" w:ascii="宋体" w:hAnsi="宋体" w:eastAsia="宋体" w:cs="宋体"/>
          <w:sz w:val="28"/>
          <w:szCs w:val="28"/>
        </w:rPr>
        <w:t>。</w:t>
      </w:r>
    </w:p>
    <w:p>
      <w:pPr>
        <w:pStyle w:val="16"/>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1332"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27.52</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24.90</w:t>
      </w:r>
      <w:r>
        <w:rPr>
          <w:rFonts w:hint="eastAsia" w:ascii="宋体" w:hAnsi="宋体" w:eastAsia="宋体" w:cs="宋体"/>
          <w:sz w:val="28"/>
          <w:szCs w:val="28"/>
        </w:rPr>
        <w:t>万元，</w:t>
      </w:r>
      <w:r>
        <w:rPr>
          <w:rFonts w:hint="eastAsia" w:ascii="宋体" w:hAnsi="宋体" w:eastAsia="宋体" w:cs="宋体"/>
          <w:sz w:val="28"/>
          <w:szCs w:val="28"/>
          <w:lang w:val="en-US" w:eastAsia="zh-CN"/>
        </w:rPr>
        <w:t>增加2.62</w:t>
      </w:r>
      <w:r>
        <w:rPr>
          <w:rFonts w:hint="eastAsia" w:ascii="宋体" w:hAnsi="宋体" w:eastAsia="宋体" w:cs="宋体"/>
          <w:sz w:val="28"/>
          <w:szCs w:val="28"/>
        </w:rPr>
        <w:t>万元，</w:t>
      </w:r>
      <w:r>
        <w:rPr>
          <w:rFonts w:hint="eastAsia" w:ascii="宋体" w:hAnsi="宋体" w:eastAsia="宋体" w:cs="宋体"/>
          <w:sz w:val="28"/>
          <w:szCs w:val="28"/>
          <w:lang w:val="en-US" w:eastAsia="zh-CN"/>
        </w:rPr>
        <w:t>增长10.52%</w:t>
      </w:r>
      <w:r>
        <w:rPr>
          <w:rFonts w:hint="eastAsia" w:ascii="宋体" w:hAnsi="宋体" w:eastAsia="宋体" w:cs="宋体"/>
          <w:sz w:val="28"/>
          <w:szCs w:val="28"/>
        </w:rPr>
        <w:t>，主要原因是</w:t>
      </w:r>
      <w:r>
        <w:rPr>
          <w:rFonts w:hint="eastAsia"/>
          <w:highlight w:val="none"/>
          <w:lang w:val="en-US" w:eastAsia="zh-CN"/>
        </w:rPr>
        <w:t>人员工资福利和经费支出增加，增加基础性绩效工资增量</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0.28</w:t>
      </w:r>
      <w:r>
        <w:rPr>
          <w:rFonts w:hint="eastAsia" w:ascii="宋体" w:hAnsi="宋体" w:eastAsia="宋体" w:cs="宋体"/>
          <w:sz w:val="28"/>
          <w:szCs w:val="28"/>
        </w:rPr>
        <w:t>万元，占支出总预算的</w:t>
      </w:r>
      <w:r>
        <w:rPr>
          <w:rFonts w:ascii="宋体" w:hAnsi="宋体" w:eastAsia="宋体" w:cs="宋体"/>
          <w:sz w:val="28"/>
          <w:u w:color="auto"/>
        </w:rPr>
        <w:t>1.02%</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0.40</w:t>
      </w:r>
      <w:r>
        <w:rPr>
          <w:rFonts w:hint="eastAsia" w:ascii="宋体" w:hAnsi="宋体" w:eastAsia="宋体" w:cs="宋体"/>
          <w:sz w:val="28"/>
          <w:szCs w:val="28"/>
        </w:rPr>
        <w:t>万元，</w:t>
      </w:r>
      <w:r>
        <w:rPr>
          <w:rFonts w:ascii="宋体" w:hAnsi="宋体" w:eastAsia="宋体" w:cs="宋体"/>
          <w:sz w:val="28"/>
          <w:u w:color="auto"/>
        </w:rPr>
        <w:t>减少0.12</w:t>
      </w:r>
      <w:r>
        <w:rPr>
          <w:rFonts w:hint="eastAsia" w:ascii="宋体" w:hAnsi="宋体" w:eastAsia="宋体" w:cs="宋体"/>
          <w:sz w:val="28"/>
          <w:szCs w:val="28"/>
        </w:rPr>
        <w:t>万元，</w:t>
      </w:r>
      <w:r>
        <w:rPr>
          <w:rFonts w:ascii="宋体" w:hAnsi="宋体" w:eastAsia="宋体" w:cs="宋体"/>
          <w:sz w:val="28"/>
          <w:u w:color="auto"/>
        </w:rPr>
        <w:t>减少30.00%</w:t>
      </w:r>
      <w:r>
        <w:rPr>
          <w:rFonts w:hint="eastAsia" w:ascii="宋体" w:hAnsi="宋体" w:eastAsia="宋体" w:cs="宋体"/>
          <w:sz w:val="28"/>
          <w:szCs w:val="28"/>
        </w:rPr>
        <w:t>，主要原因是：</w:t>
      </w:r>
      <w:r>
        <w:rPr>
          <w:rFonts w:hint="eastAsia"/>
          <w:highlight w:val="none"/>
        </w:rPr>
        <w:t>践行中央过紧日子的文件精神，缩减经费开支</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2.73</w:t>
      </w:r>
      <w:r>
        <w:rPr>
          <w:rFonts w:hint="eastAsia" w:ascii="宋体" w:hAnsi="宋体" w:eastAsia="宋体" w:cs="宋体"/>
          <w:sz w:val="28"/>
          <w:szCs w:val="28"/>
        </w:rPr>
        <w:t>万元，占支出总预算的</w:t>
      </w:r>
      <w:r>
        <w:rPr>
          <w:rFonts w:ascii="宋体" w:hAnsi="宋体" w:eastAsia="宋体" w:cs="宋体"/>
          <w:sz w:val="28"/>
          <w:u w:color="auto"/>
        </w:rPr>
        <w:t>9.92%</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2.40</w:t>
      </w:r>
      <w:r>
        <w:rPr>
          <w:rFonts w:hint="eastAsia" w:ascii="宋体" w:hAnsi="宋体" w:eastAsia="宋体" w:cs="宋体"/>
          <w:sz w:val="28"/>
          <w:szCs w:val="28"/>
        </w:rPr>
        <w:t>万元，</w:t>
      </w:r>
      <w:r>
        <w:rPr>
          <w:rFonts w:ascii="宋体" w:hAnsi="宋体" w:eastAsia="宋体" w:cs="宋体"/>
          <w:sz w:val="28"/>
          <w:u w:color="auto"/>
        </w:rPr>
        <w:t>增长0.33</w:t>
      </w:r>
      <w:r>
        <w:rPr>
          <w:rFonts w:hint="eastAsia" w:ascii="宋体" w:hAnsi="宋体" w:eastAsia="宋体" w:cs="宋体"/>
          <w:sz w:val="28"/>
          <w:szCs w:val="28"/>
        </w:rPr>
        <w:t>万元，</w:t>
      </w:r>
      <w:r>
        <w:rPr>
          <w:rFonts w:ascii="宋体" w:hAnsi="宋体" w:eastAsia="宋体" w:cs="宋体"/>
          <w:sz w:val="28"/>
          <w:u w:color="auto"/>
        </w:rPr>
        <w:t>增长13.75%</w:t>
      </w:r>
      <w:r>
        <w:rPr>
          <w:rFonts w:hint="eastAsia" w:ascii="宋体" w:hAnsi="宋体" w:eastAsia="宋体" w:cs="宋体"/>
          <w:sz w:val="28"/>
          <w:szCs w:val="28"/>
        </w:rPr>
        <w:t>，主要原因是：</w:t>
      </w:r>
      <w:r>
        <w:rPr>
          <w:rFonts w:hint="eastAsia"/>
          <w:highlight w:val="none"/>
        </w:rPr>
        <w:t>人员工资福利和经费支出增加，增加基础性绩效工资增量</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农林水支出（类）支出</w:t>
      </w:r>
      <w:r>
        <w:rPr>
          <w:rFonts w:ascii="宋体" w:hAnsi="宋体" w:eastAsia="宋体" w:cs="宋体"/>
          <w:sz w:val="28"/>
          <w:u w:color="auto"/>
        </w:rPr>
        <w:t>21.34</w:t>
      </w:r>
      <w:r>
        <w:rPr>
          <w:rFonts w:hint="eastAsia" w:ascii="宋体" w:hAnsi="宋体" w:eastAsia="宋体" w:cs="宋体"/>
          <w:sz w:val="28"/>
          <w:szCs w:val="28"/>
        </w:rPr>
        <w:t>万元，占支出总预算的</w:t>
      </w:r>
      <w:r>
        <w:rPr>
          <w:rFonts w:ascii="宋体" w:hAnsi="宋体" w:eastAsia="宋体" w:cs="宋体"/>
          <w:sz w:val="28"/>
          <w:u w:color="auto"/>
        </w:rPr>
        <w:t>77.54%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18.90</w:t>
      </w:r>
      <w:r>
        <w:rPr>
          <w:rFonts w:hint="eastAsia" w:ascii="宋体" w:hAnsi="宋体" w:eastAsia="宋体" w:cs="宋体"/>
          <w:sz w:val="28"/>
          <w:szCs w:val="28"/>
        </w:rPr>
        <w:t>万元，</w:t>
      </w:r>
      <w:r>
        <w:rPr>
          <w:rFonts w:ascii="宋体" w:hAnsi="宋体" w:eastAsia="宋体" w:cs="宋体"/>
          <w:sz w:val="28"/>
          <w:u w:color="auto"/>
        </w:rPr>
        <w:t>增长2.44</w:t>
      </w:r>
      <w:r>
        <w:rPr>
          <w:rFonts w:hint="eastAsia" w:ascii="宋体" w:hAnsi="宋体" w:eastAsia="宋体" w:cs="宋体"/>
          <w:sz w:val="28"/>
          <w:szCs w:val="28"/>
        </w:rPr>
        <w:t>万元，</w:t>
      </w:r>
      <w:r>
        <w:rPr>
          <w:rFonts w:ascii="宋体" w:hAnsi="宋体" w:eastAsia="宋体" w:cs="宋体"/>
          <w:sz w:val="28"/>
          <w:u w:color="auto"/>
        </w:rPr>
        <w:t>增长12.91%</w:t>
      </w:r>
      <w:r>
        <w:rPr>
          <w:rFonts w:hint="eastAsia" w:ascii="宋体" w:hAnsi="宋体" w:eastAsia="宋体" w:cs="宋体"/>
          <w:sz w:val="28"/>
          <w:szCs w:val="28"/>
        </w:rPr>
        <w:t>，主要原因是：</w:t>
      </w:r>
      <w:r>
        <w:rPr>
          <w:rFonts w:hint="eastAsia"/>
          <w:highlight w:val="none"/>
        </w:rPr>
        <w:t>人员工资福利和经费支出增加，增加基础性绩效工资增量</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3.18</w:t>
      </w:r>
      <w:r>
        <w:rPr>
          <w:rFonts w:hint="eastAsia" w:ascii="宋体" w:hAnsi="宋体" w:eastAsia="宋体" w:cs="宋体"/>
          <w:sz w:val="28"/>
          <w:szCs w:val="28"/>
        </w:rPr>
        <w:t>万元，占支出总预算的</w:t>
      </w:r>
      <w:r>
        <w:rPr>
          <w:rFonts w:ascii="宋体" w:hAnsi="宋体" w:eastAsia="宋体" w:cs="宋体"/>
          <w:sz w:val="28"/>
          <w:u w:color="auto"/>
        </w:rPr>
        <w:t>11.56%</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3.20</w:t>
      </w:r>
      <w:r>
        <w:rPr>
          <w:rFonts w:hint="eastAsia" w:ascii="宋体" w:hAnsi="宋体" w:eastAsia="宋体" w:cs="宋体"/>
          <w:sz w:val="28"/>
          <w:szCs w:val="28"/>
        </w:rPr>
        <w:t>万元，</w:t>
      </w:r>
      <w:r>
        <w:rPr>
          <w:rFonts w:ascii="宋体" w:hAnsi="宋体" w:eastAsia="宋体" w:cs="宋体"/>
          <w:sz w:val="28"/>
          <w:u w:color="auto"/>
        </w:rPr>
        <w:t>减少0.02</w:t>
      </w:r>
      <w:r>
        <w:rPr>
          <w:rFonts w:hint="eastAsia" w:ascii="宋体" w:hAnsi="宋体" w:eastAsia="宋体" w:cs="宋体"/>
          <w:sz w:val="28"/>
          <w:szCs w:val="28"/>
        </w:rPr>
        <w:t>万元，</w:t>
      </w:r>
      <w:r>
        <w:rPr>
          <w:rFonts w:ascii="宋体" w:hAnsi="宋体" w:eastAsia="宋体" w:cs="宋体"/>
          <w:sz w:val="28"/>
          <w:u w:color="auto"/>
        </w:rPr>
        <w:t>减少0.63%</w:t>
      </w:r>
      <w:r>
        <w:rPr>
          <w:rFonts w:hint="eastAsia" w:ascii="宋体" w:hAnsi="宋体" w:eastAsia="宋体" w:cs="宋体"/>
          <w:sz w:val="28"/>
          <w:szCs w:val="28"/>
        </w:rPr>
        <w:t>，主要原因是：</w:t>
      </w:r>
      <w:r>
        <w:rPr>
          <w:rFonts w:hint="eastAsia"/>
          <w:highlight w:val="none"/>
        </w:rPr>
        <w:t>践行中央过紧日子的文件精神，缩减经费开支</w:t>
      </w:r>
      <w:r>
        <w:rPr>
          <w:rFonts w:hint="eastAsia" w:ascii="宋体" w:hAnsi="宋体" w:eastAsia="宋体" w:cs="宋体"/>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333"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27.52</w:t>
      </w:r>
      <w:r>
        <w:rPr>
          <w:rFonts w:hint="eastAsia"/>
        </w:rPr>
        <w:t>万元，较2023年度预算数</w:t>
      </w:r>
      <w:r>
        <w:rPr>
          <w:rFonts w:hint="eastAsia"/>
          <w:lang w:val="en-US" w:eastAsia="zh-CN"/>
        </w:rPr>
        <w:t>24.90</w:t>
      </w:r>
      <w:r>
        <w:rPr>
          <w:rFonts w:hint="eastAsia"/>
        </w:rPr>
        <w:t>万元</w:t>
      </w:r>
      <w:r>
        <w:rPr>
          <w:rFonts w:hint="eastAsia"/>
          <w:lang w:val="en-US" w:eastAsia="zh-CN"/>
        </w:rPr>
        <w:t>,</w:t>
      </w:r>
      <w:r>
        <w:rPr>
          <w:u w:color="auto"/>
        </w:rPr>
        <w:t>增加2.62</w:t>
      </w:r>
      <w:r>
        <w:rPr>
          <w:rFonts w:hint="eastAsia"/>
        </w:rPr>
        <w:t>万元，</w:t>
      </w:r>
      <w:r>
        <w:rPr>
          <w:rFonts w:hint="eastAsia"/>
          <w:lang w:val="en-US" w:eastAsia="zh-CN"/>
        </w:rPr>
        <w:t>增长10.52%</w:t>
      </w:r>
      <w:r>
        <w:rPr>
          <w:rFonts w:hint="eastAsia"/>
        </w:rPr>
        <w:t>，主要原因是</w:t>
      </w:r>
      <w:r>
        <w:rPr>
          <w:rFonts w:hint="eastAsia"/>
          <w:highlight w:val="none"/>
          <w:lang w:val="en-US" w:eastAsia="zh-CN"/>
        </w:rPr>
        <w:t>人员工资福利和经费支出增加，增加基础性绩效工资增量</w:t>
      </w:r>
      <w:r>
        <w:rPr>
          <w:rFonts w:hint="eastAsia"/>
        </w:rPr>
        <w:t>。具体情况为：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工资福利支出</w:t>
      </w:r>
      <w:r>
        <w:rPr>
          <w:rFonts w:hint="eastAsia"/>
        </w:rPr>
        <w:t>支出预算</w:t>
      </w:r>
      <w:r>
        <w:rPr>
          <w:rFonts w:hint="eastAsia"/>
          <w:lang w:val="en-US" w:eastAsia="zh-CN"/>
        </w:rPr>
        <w:t>26.77</w:t>
      </w:r>
      <w:r>
        <w:t>万元</w:t>
      </w:r>
      <w:r>
        <w:rPr>
          <w:rFonts w:hint="eastAsia"/>
          <w:lang w:eastAsia="zh-CN"/>
        </w:rPr>
        <w:t>，</w:t>
      </w:r>
      <w:r>
        <w:rPr>
          <w:rFonts w:hint="eastAsia"/>
        </w:rPr>
        <w:t>占基本支出预算的</w:t>
      </w:r>
      <w:r>
        <w:rPr>
          <w:rFonts w:hint="eastAsia"/>
          <w:lang w:val="en-US" w:eastAsia="zh-CN"/>
        </w:rPr>
        <w:t>97.27%</w:t>
      </w:r>
      <w:r>
        <w:rPr>
          <w:rFonts w:hint="eastAsia"/>
        </w:rPr>
        <w:t>，较2023年度预算数</w:t>
      </w:r>
      <w:r>
        <w:rPr>
          <w:rFonts w:hint="eastAsia"/>
          <w:lang w:val="en-US" w:eastAsia="zh-CN"/>
        </w:rPr>
        <w:t>24.02</w:t>
      </w:r>
      <w:r>
        <w:rPr>
          <w:rFonts w:hint="eastAsia"/>
        </w:rPr>
        <w:t>万元，</w:t>
      </w:r>
      <w:r>
        <w:rPr>
          <w:rFonts w:hint="eastAsia"/>
          <w:lang w:val="en-US" w:eastAsia="zh-CN"/>
        </w:rPr>
        <w:t>增长2.75</w:t>
      </w:r>
      <w:r>
        <w:rPr>
          <w:rFonts w:hint="eastAsia"/>
        </w:rPr>
        <w:t>万元，</w:t>
      </w:r>
      <w:r>
        <w:rPr>
          <w:rFonts w:hint="eastAsia"/>
          <w:lang w:val="en-US" w:eastAsia="zh-CN"/>
        </w:rPr>
        <w:t>增长11.45%</w:t>
      </w:r>
      <w:r>
        <w:rPr>
          <w:rFonts w:hint="eastAsia"/>
        </w:rPr>
        <w:t>，主要原因是：</w:t>
      </w:r>
      <w:r>
        <w:rPr>
          <w:rFonts w:hint="eastAsia"/>
          <w:highlight w:val="none"/>
        </w:rPr>
        <w:t>人员工资福利和经费支出增加，增加基础性绩效工资增量</w:t>
      </w:r>
      <w:r>
        <w:rPr>
          <w:rFonts w:hint="eastAsia"/>
          <w:highlight w:val="no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0.76</w:t>
      </w:r>
      <w:r>
        <w:t>万元</w:t>
      </w:r>
      <w:r>
        <w:rPr>
          <w:rFonts w:hint="eastAsia"/>
          <w:lang w:eastAsia="zh-CN"/>
        </w:rPr>
        <w:t>，</w:t>
      </w:r>
      <w:r>
        <w:rPr>
          <w:rFonts w:hint="eastAsia"/>
        </w:rPr>
        <w:t>占基本支出预算的</w:t>
      </w:r>
      <w:r>
        <w:rPr>
          <w:rFonts w:hint="eastAsia"/>
          <w:lang w:val="en-US" w:eastAsia="zh-CN"/>
        </w:rPr>
        <w:t>2.76%</w:t>
      </w:r>
      <w:r>
        <w:rPr>
          <w:rFonts w:hint="eastAsia"/>
        </w:rPr>
        <w:t>，较2023年度预算数</w:t>
      </w:r>
      <w:r>
        <w:rPr>
          <w:rFonts w:hint="eastAsia"/>
          <w:lang w:val="en-US" w:eastAsia="zh-CN"/>
        </w:rPr>
        <w:t>0.88</w:t>
      </w:r>
      <w:r>
        <w:rPr>
          <w:rFonts w:hint="eastAsia"/>
        </w:rPr>
        <w:t>万元，</w:t>
      </w:r>
      <w:r>
        <w:rPr>
          <w:rFonts w:hint="eastAsia"/>
          <w:lang w:val="en-US" w:eastAsia="zh-CN"/>
        </w:rPr>
        <w:t>减少0.12</w:t>
      </w:r>
      <w:r>
        <w:rPr>
          <w:rFonts w:hint="eastAsia"/>
        </w:rPr>
        <w:t>万元，</w:t>
      </w:r>
      <w:r>
        <w:rPr>
          <w:rFonts w:hint="eastAsia"/>
          <w:lang w:val="en-US" w:eastAsia="zh-CN"/>
        </w:rPr>
        <w:t>减少13.64%</w:t>
      </w:r>
      <w:r>
        <w:rPr>
          <w:rFonts w:hint="eastAsia"/>
        </w:rPr>
        <w:t>，主要原因是：</w:t>
      </w:r>
      <w:r>
        <w:rPr>
          <w:rFonts w:hint="eastAsia"/>
          <w:highlight w:val="none"/>
        </w:rPr>
        <w:t>践行中央过紧日子的文件精神，缩减经费开支</w:t>
      </w:r>
      <w:r>
        <w:rPr>
          <w:rFonts w:hint="eastAsia"/>
          <w:highlight w:val="none"/>
          <w:lang w:val="en-US" w:eastAsia="zh-CN"/>
        </w:rPr>
        <w:t>。</w:t>
      </w:r>
    </w:p>
    <w:p>
      <w:pPr>
        <w:pStyle w:val="16"/>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334"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0.00</w:t>
      </w:r>
      <w:r>
        <w:rPr>
          <w:rFonts w:hint="eastAsia"/>
          <w:b w:val="0"/>
          <w:bCs w:val="0"/>
          <w:sz w:val="28"/>
          <w:szCs w:val="28"/>
        </w:rPr>
        <w:t>万元，同口径较2023年度预算数</w:t>
      </w:r>
      <w:r>
        <w:rPr>
          <w:rFonts w:hint="eastAsia"/>
          <w:b w:val="0"/>
          <w:bCs w:val="0"/>
          <w:sz w:val="28"/>
          <w:szCs w:val="28"/>
          <w:lang w:val="en-US" w:eastAsia="zh-CN"/>
        </w:rPr>
        <w:t>0.00</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万元，</w:t>
      </w:r>
      <w:r>
        <w:rPr>
          <w:rFonts w:hint="eastAsia"/>
          <w:b w:val="0"/>
          <w:bCs w:val="0"/>
          <w:sz w:val="28"/>
          <w:szCs w:val="28"/>
          <w:lang w:val="en-US" w:eastAsia="zh-CN"/>
        </w:rPr>
        <w:t>增长0%</w:t>
      </w:r>
      <w:r>
        <w:rPr>
          <w:rFonts w:hint="eastAsia"/>
          <w:b w:val="0"/>
          <w:bCs w:val="0"/>
          <w:sz w:val="28"/>
          <w:szCs w:val="28"/>
        </w:rPr>
        <w:t>，具体如下：</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万元，增长0%，主要原因是</w:t>
      </w:r>
      <w:r>
        <w:rPr>
          <w:rFonts w:hint="eastAsia"/>
          <w:sz w:val="28"/>
          <w:szCs w:val="28"/>
          <w:highlight w:val="none"/>
          <w:lang w:val="en-US" w:eastAsia="zh-CN"/>
        </w:rPr>
        <w:t>本部门无因公出国（境）费用支出</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公务接待费统一在政府部门核算</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本部门本年度无新增公务车购置</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无公务用车运行维护费</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b w:val="0"/>
          <w:bCs w:val="0"/>
          <w:sz w:val="28"/>
          <w:szCs w:val="28"/>
          <w:lang w:eastAsia="zh-CN"/>
        </w:rPr>
        <w:t>2024</w:t>
      </w:r>
      <w:r>
        <w:rPr>
          <w:rFonts w:hint="eastAsia"/>
          <w:sz w:val="28"/>
          <w:szCs w:val="28"/>
        </w:rPr>
        <w:t>年政府性基金预算支出共</w:t>
      </w:r>
      <w:r>
        <w:rPr>
          <w:rFonts w:hint="eastAsia"/>
          <w:b w:val="0"/>
          <w:bCs w:val="0"/>
          <w:sz w:val="28"/>
          <w:szCs w:val="28"/>
          <w:lang w:eastAsia="zh-CN"/>
        </w:rPr>
        <w:t>0.00</w:t>
      </w:r>
      <w:r>
        <w:rPr>
          <w:rFonts w:hint="eastAsia"/>
          <w:sz w:val="28"/>
          <w:szCs w:val="28"/>
        </w:rPr>
        <w:t>万元，较2023年度预算数</w:t>
      </w:r>
      <w:r>
        <w:rPr>
          <w:rFonts w:hint="eastAsia"/>
          <w:b w:val="0"/>
          <w:bCs w:val="0"/>
          <w:sz w:val="28"/>
          <w:szCs w:val="28"/>
          <w:lang w:eastAsia="zh-CN"/>
        </w:rPr>
        <w:t>0.00</w:t>
      </w:r>
      <w:r>
        <w:rPr>
          <w:rFonts w:hint="eastAsia"/>
          <w:sz w:val="28"/>
          <w:szCs w:val="28"/>
        </w:rPr>
        <w:t>万元，</w:t>
      </w:r>
      <w:r>
        <w:rPr>
          <w:rFonts w:hint="eastAsia"/>
          <w:b w:val="0"/>
          <w:bCs w:val="0"/>
          <w:sz w:val="28"/>
          <w:szCs w:val="28"/>
          <w:lang w:eastAsia="zh-CN"/>
        </w:rPr>
        <w:t>增加0.00</w:t>
      </w:r>
      <w:r>
        <w:rPr>
          <w:rFonts w:hint="eastAsia"/>
          <w:sz w:val="28"/>
          <w:szCs w:val="28"/>
        </w:rPr>
        <w:t>万元，</w:t>
      </w:r>
      <w:r>
        <w:rPr>
          <w:rFonts w:hint="eastAsia"/>
          <w:b w:val="0"/>
          <w:bCs w:val="0"/>
          <w:sz w:val="28"/>
          <w:szCs w:val="28"/>
          <w:lang w:eastAsia="zh-CN"/>
        </w:rPr>
        <w:t>增长0%</w:t>
      </w:r>
      <w:r>
        <w:rPr>
          <w:rFonts w:hint="eastAsia"/>
          <w:sz w:val="28"/>
          <w:szCs w:val="28"/>
        </w:rPr>
        <w:t>，主要原因是</w:t>
      </w:r>
      <w:r>
        <w:rPr>
          <w:rFonts w:hint="eastAsia"/>
          <w:sz w:val="28"/>
          <w:szCs w:val="28"/>
          <w:highlight w:val="none"/>
          <w:lang w:val="en-US" w:eastAsia="zh-CN"/>
        </w:rPr>
        <w:t>我部门2024年无部门政府性基金预算</w:t>
      </w:r>
      <w:r>
        <w:rPr>
          <w:rFonts w:hint="eastAsia"/>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sz w:val="28"/>
          <w:szCs w:val="28"/>
          <w:lang w:eastAsia="zh-CN"/>
        </w:rPr>
        <w:t>2024</w:t>
      </w:r>
      <w:r>
        <w:rPr>
          <w:rFonts w:hint="eastAsia"/>
          <w:sz w:val="28"/>
          <w:szCs w:val="28"/>
        </w:rPr>
        <w:t>年国有资本经营预算支出共</w:t>
      </w:r>
      <w:r>
        <w:rPr>
          <w:rFonts w:hint="eastAsia"/>
          <w:sz w:val="28"/>
          <w:szCs w:val="28"/>
          <w:lang w:eastAsia="zh-CN"/>
        </w:rPr>
        <w:t>0.00</w:t>
      </w:r>
      <w:r>
        <w:rPr>
          <w:rFonts w:hint="eastAsia"/>
          <w:sz w:val="28"/>
          <w:szCs w:val="28"/>
        </w:rPr>
        <w:t>万元，较2023年度预算数</w:t>
      </w:r>
      <w:r>
        <w:rPr>
          <w:rFonts w:hint="eastAsia"/>
          <w:sz w:val="28"/>
          <w:szCs w:val="28"/>
          <w:lang w:eastAsia="zh-CN"/>
        </w:rPr>
        <w:t>0.00</w:t>
      </w:r>
      <w:r>
        <w:rPr>
          <w:rFonts w:hint="eastAsia"/>
          <w:sz w:val="28"/>
          <w:szCs w:val="28"/>
        </w:rPr>
        <w:t>万元，</w:t>
      </w:r>
      <w:r>
        <w:rPr>
          <w:rFonts w:hint="eastAsia"/>
          <w:sz w:val="28"/>
          <w:szCs w:val="28"/>
          <w:lang w:eastAsia="zh-CN"/>
        </w:rPr>
        <w:t>增加0.00</w:t>
      </w:r>
      <w:r>
        <w:rPr>
          <w:rFonts w:hint="eastAsia"/>
          <w:sz w:val="28"/>
          <w:szCs w:val="28"/>
        </w:rPr>
        <w:t>万元，</w:t>
      </w:r>
      <w:r>
        <w:rPr>
          <w:rFonts w:hint="eastAsia"/>
          <w:sz w:val="28"/>
          <w:szCs w:val="28"/>
          <w:lang w:eastAsia="zh-CN"/>
        </w:rPr>
        <w:t>增长0%</w:t>
      </w:r>
      <w:r>
        <w:rPr>
          <w:rFonts w:hint="eastAsia"/>
          <w:sz w:val="28"/>
          <w:szCs w:val="28"/>
        </w:rPr>
        <w:t>，主要原因是</w:t>
      </w:r>
      <w:r>
        <w:rPr>
          <w:rFonts w:hint="eastAsia"/>
          <w:sz w:val="28"/>
          <w:szCs w:val="28"/>
          <w:lang w:val="en-US" w:eastAsia="zh-CN"/>
        </w:rPr>
        <w:t>我部门2024年无部门国有资本经营预算</w:t>
      </w:r>
      <w:r>
        <w:rPr>
          <w:rFonts w:hint="eastAsia"/>
          <w:sz w:val="28"/>
          <w:szCs w:val="28"/>
        </w:rPr>
        <w:t>。</w:t>
      </w:r>
    </w:p>
    <w:p>
      <w:pPr>
        <w:pStyle w:val="16"/>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年本部门机关运行经费预算</w:t>
      </w:r>
      <w:r>
        <w:rPr>
          <w:rFonts w:hint="eastAsia" w:ascii="宋体" w:hAnsi="宋体" w:eastAsia="宋体" w:cs="宋体"/>
          <w:sz w:val="28"/>
          <w:szCs w:val="28"/>
          <w:lang w:val="en-US" w:eastAsia="zh-CN"/>
        </w:rPr>
        <w:t>0.76</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0.88</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减少0.12</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下降13.64%</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践行中央过紧日子的文件精神，缩减经费开支</w:t>
      </w:r>
      <w:r>
        <w:rPr>
          <w:rFonts w:hint="eastAsia" w:ascii="宋体" w:hAnsi="宋体" w:eastAsia="宋体" w:cs="宋体"/>
          <w:sz w:val="28"/>
          <w:szCs w:val="28"/>
          <w:lang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万元。其中：货物类采购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万元、服务类采购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主要用于：0</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sz w:val="28"/>
          <w:szCs w:val="28"/>
          <w:highlight w:val="none"/>
          <w:lang w:val="en-US" w:eastAsia="zh-CN"/>
        </w:rPr>
        <w:t>0</w:t>
      </w:r>
      <w:r>
        <w:rPr>
          <w:rFonts w:hint="eastAsia" w:ascii="宋体" w:hAnsi="宋体" w:eastAsia="宋体" w:cs="宋体"/>
          <w:sz w:val="28"/>
          <w:szCs w:val="28"/>
          <w:lang w:eastAsia="zh-CN"/>
        </w:rPr>
        <w:t>辆，其中，应急机要通信用车</w:t>
      </w:r>
      <w:r>
        <w:rPr>
          <w:rFonts w:hint="eastAsia"/>
          <w:sz w:val="28"/>
          <w:szCs w:val="28"/>
          <w:highlight w:val="none"/>
          <w:lang w:val="en-US" w:eastAsia="zh-CN"/>
        </w:rPr>
        <w:t>0</w:t>
      </w:r>
      <w:r>
        <w:rPr>
          <w:rFonts w:hint="eastAsia" w:ascii="宋体" w:hAnsi="宋体" w:eastAsia="宋体" w:cs="宋体"/>
          <w:sz w:val="28"/>
          <w:szCs w:val="28"/>
          <w:lang w:eastAsia="zh-CN"/>
        </w:rPr>
        <w:t>辆、一般执法执勤用车</w:t>
      </w:r>
      <w:r>
        <w:rPr>
          <w:rFonts w:hint="eastAsia"/>
          <w:sz w:val="28"/>
          <w:szCs w:val="28"/>
          <w:highlight w:val="none"/>
          <w:lang w:val="en-US" w:eastAsia="zh-CN"/>
        </w:rPr>
        <w:t>0</w:t>
      </w:r>
      <w:r>
        <w:rPr>
          <w:rFonts w:hint="eastAsia" w:ascii="宋体" w:hAnsi="宋体" w:eastAsia="宋体" w:cs="宋体"/>
          <w:sz w:val="28"/>
          <w:szCs w:val="28"/>
          <w:lang w:eastAsia="zh-CN"/>
        </w:rPr>
        <w:t>辆、特种专业技术用车</w:t>
      </w:r>
      <w:r>
        <w:rPr>
          <w:rFonts w:hint="eastAsia"/>
          <w:sz w:val="28"/>
          <w:szCs w:val="28"/>
          <w:highlight w:val="none"/>
          <w:lang w:val="en-US" w:eastAsia="zh-CN"/>
        </w:rPr>
        <w:t>0</w:t>
      </w:r>
      <w:r>
        <w:rPr>
          <w:rFonts w:hint="eastAsia" w:ascii="宋体" w:hAnsi="宋体" w:eastAsia="宋体" w:cs="宋体"/>
          <w:sz w:val="28"/>
          <w:szCs w:val="28"/>
          <w:lang w:eastAsia="zh-CN"/>
        </w:rPr>
        <w:t>辆、其他用车</w:t>
      </w:r>
      <w:r>
        <w:rPr>
          <w:rFonts w:hint="eastAsia"/>
          <w:sz w:val="28"/>
          <w:szCs w:val="28"/>
          <w:highlight w:val="none"/>
          <w:lang w:val="en-US" w:eastAsia="zh-CN"/>
        </w:rPr>
        <w:t>0</w:t>
      </w:r>
      <w:r>
        <w:rPr>
          <w:rFonts w:hint="eastAsia" w:ascii="宋体" w:hAnsi="宋体" w:eastAsia="宋体" w:cs="宋体"/>
          <w:sz w:val="28"/>
          <w:szCs w:val="28"/>
          <w:lang w:eastAsia="zh-CN"/>
        </w:rPr>
        <w:t>辆，单位价值200万元以上大型设备</w:t>
      </w:r>
      <w:r>
        <w:rPr>
          <w:rFonts w:hint="eastAsia"/>
          <w:sz w:val="28"/>
          <w:szCs w:val="28"/>
          <w:highlight w:val="none"/>
          <w:lang w:val="en-US" w:eastAsia="zh-CN"/>
        </w:rPr>
        <w:t>0</w:t>
      </w:r>
      <w:r>
        <w:rPr>
          <w:rFonts w:hint="eastAsia" w:ascii="宋体" w:hAnsi="宋体" w:eastAsia="宋体" w:cs="宋体"/>
          <w:sz w:val="28"/>
          <w:szCs w:val="28"/>
          <w:lang w:eastAsia="zh-CN"/>
        </w:rPr>
        <w:t>台（套）。</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sz w:val="28"/>
          <w:szCs w:val="28"/>
          <w:highlight w:val="none"/>
          <w:lang w:val="en-US" w:eastAsia="zh-CN"/>
        </w:rPr>
        <w:t>0</w:t>
      </w:r>
      <w:r>
        <w:rPr>
          <w:rFonts w:hint="eastAsia" w:ascii="宋体" w:hAnsi="宋体" w:eastAsia="宋体" w:cs="宋体"/>
          <w:sz w:val="28"/>
          <w:szCs w:val="28"/>
          <w:lang w:eastAsia="zh-CN"/>
        </w:rPr>
        <w:t>个，预算资金</w:t>
      </w:r>
      <w:r>
        <w:rPr>
          <w:rFonts w:hint="eastAsia"/>
          <w:sz w:val="28"/>
          <w:szCs w:val="28"/>
          <w:highlight w:val="none"/>
          <w:lang w:val="en-US" w:eastAsia="zh-CN"/>
        </w:rPr>
        <w:t>0</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重点项目集中在政府部门预算，故我部门2024年无重点项目预算</w:t>
      </w:r>
    </w:p>
    <w:p>
      <w:pPr>
        <w:pStyle w:val="18"/>
        <w:spacing w:line="624" w:lineRule="exact"/>
        <w:ind w:firstLine="600"/>
        <w:jc w:val="left"/>
        <w:rPr>
          <w:rFonts w:hint="eastAsia"/>
          <w:sz w:val="28"/>
          <w:szCs w:val="28"/>
          <w:highlight w:val="none"/>
          <w:lang w:val="en-US" w:eastAsia="zh-CN"/>
        </w:rPr>
      </w:pPr>
    </w:p>
    <w:p>
      <w:pPr>
        <w:pStyle w:val="18"/>
        <w:spacing w:line="624" w:lineRule="exact"/>
        <w:jc w:val="left"/>
        <w:rPr>
          <w:rFonts w:hint="default"/>
          <w:sz w:val="28"/>
          <w:szCs w:val="28"/>
          <w:highlight w:val="none"/>
          <w:lang w:val="en-US" w:eastAsia="zh-CN"/>
        </w:rPr>
        <w:sectPr>
          <w:headerReference r:id="rId4" w:type="default"/>
          <w:footerReference r:id="rId5"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12"/>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环江毛南族自治县大才乡农业服务中心</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22"/>
        <w:keepNext/>
        <w:keepLines/>
        <w:spacing w:after="240"/>
        <w:jc w:val="center"/>
      </w:pPr>
      <w:bookmarkStart w:id="16" w:name="bookmark29"/>
      <w:bookmarkStart w:id="17" w:name="bookmark30"/>
      <w:bookmarkStart w:id="18" w:name="bookmark31"/>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环江毛南族自治县大才乡农业服务中心</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27.52</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0.28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27.52</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3.18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21.34</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2.73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27.52</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27.52</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27.52</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27.52</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环江毛南族自治县大才乡农业服务中心</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left"/>
              <w:rPr>
                <w:rFonts w:hint="eastAsia" w:eastAsia="宋体"/>
                <w:vertAlign w:val="baseline"/>
                <w:lang w:val="en-US" w:eastAsia="zh-CN"/>
              </w:rPr>
            </w:pP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24"/>
              <w:spacing w:line="312" w:lineRule="exact"/>
              <w:ind w:firstLine="0"/>
              <w:jc w:val="left"/>
              <w:rPr>
                <w:sz w:val="17"/>
                <w:szCs w:val="17"/>
              </w:rPr>
            </w:pPr>
            <w:r>
              <w:rPr>
                <w:sz w:val="17"/>
                <w:szCs w:val="17"/>
              </w:rPr>
              <w:t>财政专户管理资金</w:t>
            </w:r>
          </w:p>
          <w:p>
            <w:pPr>
              <w:pStyle w:val="24"/>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24"/>
              <w:spacing w:line="312" w:lineRule="exact"/>
              <w:ind w:firstLine="0"/>
              <w:jc w:val="left"/>
              <w:rPr>
                <w:sz w:val="17"/>
                <w:szCs w:val="17"/>
              </w:rPr>
            </w:pPr>
            <w:r>
              <w:rPr>
                <w:sz w:val="17"/>
                <w:szCs w:val="17"/>
              </w:rPr>
              <w:t>财政专户管理资金</w:t>
            </w:r>
          </w:p>
          <w:p>
            <w:pPr>
              <w:pStyle w:val="24"/>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24"/>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24"/>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24"/>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27.52</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27.52</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27.52</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702010</w:t>
            </w:r>
          </w:p>
        </w:tc>
        <w:tc>
          <w:tcPr>
            <w:tcW w:w="1279" w:type="dxa"/>
          </w:tcPr>
          <w:p>
            <w:pPr>
              <w:pStyle w:val="24"/>
              <w:spacing w:line="326" w:lineRule="exact"/>
              <w:ind w:firstLine="0" w:firstLineChars="0"/>
              <w:jc w:val="left"/>
              <w:rPr>
                <w:rFonts w:hint="eastAsia" w:eastAsia="宋体"/>
                <w:vertAlign w:val="baseline"/>
                <w:lang w:val="en-US" w:eastAsia="zh-CN"/>
              </w:rPr>
            </w:pP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27.52</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27.52</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27.52</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22"/>
        <w:keepNext/>
        <w:keepLines/>
        <w:spacing w:after="240"/>
        <w:jc w:val="center"/>
      </w:pPr>
      <w:bookmarkStart w:id="19" w:name="bookmark42"/>
      <w:bookmarkStart w:id="20" w:name="bookmark41"/>
      <w:bookmarkStart w:id="21" w:name="bookmark43"/>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环江毛南族自治县大才乡农业服务中心</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27.52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27.52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702010</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27.52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27.52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0.28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0.28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3.18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3.18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2130104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事业运行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2.73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2.73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4"/>
      <w:bookmarkStart w:id="23" w:name="bookmark46"/>
      <w:bookmarkStart w:id="24" w:name="bookmark45"/>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环江毛南族自治县大才乡农业服务中心</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27.52</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0.28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27.52</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3.18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21.34</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2.73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27.52</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27.52</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27.52</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27.52</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653"/>
        <w:gridCol w:w="1635"/>
        <w:gridCol w:w="1716"/>
        <w:gridCol w:w="1965"/>
        <w:gridCol w:w="1729"/>
        <w:gridCol w:w="1714"/>
        <w:gridCol w:w="72"/>
        <w:gridCol w:w="168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环江毛南族自治县大才乡农业服务中心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702010</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27.52</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27.53</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26.77</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0.76</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0.28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0.28</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0.28</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3.18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3.18</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3.18</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2130104</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事业运行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21.34</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21.34</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20.86</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0.48</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2.73</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2.73</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2.73</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8"/>
      <w:bookmarkStart w:id="26" w:name="bookmark56"/>
      <w:bookmarkStart w:id="27" w:name="bookmark57"/>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环江毛南族自治县大才乡农业服务中心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27.53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26.77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26.77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26.77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8.59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8.59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4.58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4.58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4.32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4.32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3.18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3.18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环江毛南族自治县大才乡农业服务中心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702010</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环江毛南族自治县大才乡农业服务中心</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2130104</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事业运行</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环江毛南族自治县大才乡农业服务中心</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环江毛南族自治县大才乡农业服务中心</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12"/>
        <w:keepNext/>
        <w:keepLines/>
        <w:spacing w:before="200" w:after="0"/>
        <w:jc w:val="center"/>
        <w:rPr>
          <w:sz w:val="40"/>
          <w:szCs w:val="40"/>
        </w:rPr>
      </w:pPr>
      <w:bookmarkStart w:id="31" w:name="bookmark95"/>
      <w:bookmarkStart w:id="32" w:name="bookmark94"/>
      <w:bookmarkStart w:id="33" w:name="bookmark96"/>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mtGLsDAgAADA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muahNdz6rwTlnp+/v7t/OPX&#10;+edXNk8OdT6UlHjvtzjuAsEkt2/Qpi8JYX129XR1VfWRSQrOFvPFYkqGSzq7bIinePjdY4jvFViW&#10;QMWR2pbdFMfbEIfUS0q6zcFGG0NxURr3R4A4U6RIFQ81JhT7XT8WvoP6RIIRhkkIXm403XkrQtwK&#10;pNZTnfQ44h0tjYGu4jAizlrAL/+Kp3zqCJ1y1tEoVdzRy+HMfHDUqTR1F4AXsLsAd7DvgGZzxhlG&#10;kyH9IJwkuopHzg4e9b7N1Salwb89RJKfXUnaBkGjZBqS7Os40GkKH+9z1sMjX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NmtGLsDAgAADA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336"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XEI9kAAAAHAQAADwAAAAAAAAABACAAAAAi&#10;AAAAZHJzL2Rvd25yZXYueG1sUEsBAhQAFAAAAAgAh07iQBwocI0JAgAADAQAAA4AAAAAAAAAAQAg&#10;AAAAKA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338"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TLjt2AAAAAcBAAAPAAAAAAAAAAEAIAAAACIA&#10;AABkcnMvZG93bnJldi54bWxQSwECFAAUAAAACACHTuJAB1t4bgkCAAAMBAAADgAAAAAAAAABACAA&#10;AAAnAQAAZHJzL2Uyb0RvYy54bWxQSwUGAAAAAAYABgBZAQAAog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9"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feOx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0"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K/N4egDAgAADQ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hz4EAgAADQQAAA4AAABkcnMvZTJvRG9jLnhtbK1TwY7TMBC9I/EP&#10;lu80bU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E2T8PLVjDMnLPX8/O3r+fvP&#10;848vbDZPFnU+lJR577c47gLBpLdv0KYvKWF9tvV0tVX1kUkKzhbzxWJKjks6u2yIp3j43WOI7xRY&#10;lkDFkfqW7RTH2xCH1EtKus3BRhtDcVEa90eAOFOkSBUPNSYU+10/Fr6D+kSKEYZRCF5uNN15K0Lc&#10;CqTeU530OuIdLY2BruIwIs5awM//iqd8agmdctbRLFXc0dPhzLx31Ko0dheAF7C7AHewb4GGk7zH&#10;aDKkH4STRFfxyNnBo963udqkNPg3h0jysytJ2yBolExTkn0dJzqN4e/7nPXwil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vpYc+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335"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BUgoAXpAQAA5Q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337"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MPLFwjpAQAA5Q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singleLevel"/>
    <w:tmpl w:val="03D62ECE"/>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dit="readOnly" w:enforcement="1" w:cryptProviderType="rsaAES" w:cryptAlgorithmClass="hash" w:cryptAlgorithmType="typeAny" w:cryptAlgorithmSid="14" w:cryptSpinCount="100000" w:hash="OCCwNviW1u4HyDemzEFG0emVGw/JKXaexyz7f7ygThnmyeIXTei+J1r/2qhwcTXqyhaInouNO9fg+Cf0zsBcPQ==" w:salt="hU1PDkfa4nKBeTvSaB5p1w=="/>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MmYwZTNiZDI5Y2Q4YzI1NGE3NmVlMWM4ODU1YTUifQ=="/>
  </w:docVars>
  <w:rsids>
    <w:rsidRoot w:val="00000000"/>
    <w:rsid w:val="554C72B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qFormat/>
    <w:uiPriority w:val="0"/>
  </w:style>
  <w:style w:type="character" w:customStyle="1" w:styleId="8">
    <w:name w:val="Comment Reference"/>
    <w:basedOn w:val="6"/>
    <w:qFormat/>
    <w:uiPriority w:val="0"/>
    <w:rPr>
      <w:sz w:val="21"/>
      <w:szCs w:val="21"/>
    </w:rPr>
  </w:style>
  <w:style w:type="character" w:customStyle="1" w:styleId="9">
    <w:name w:val="Body text|5_"/>
    <w:basedOn w:val="6"/>
    <w:link w:val="10"/>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Body text|2_"/>
    <w:basedOn w:val="6"/>
    <w:link w:val="16"/>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qFormat/>
    <w:uiPriority w:val="0"/>
    <w:rPr>
      <w:b/>
      <w:bCs/>
      <w:sz w:val="17"/>
      <w:szCs w:val="17"/>
      <w:u w:val="none"/>
      <w:shd w:val="clear" w:color="auto" w:fill="auto"/>
      <w:lang w:val="zh-TW" w:eastAsia="zh-TW" w:bidi="zh-TW"/>
    </w:rPr>
  </w:style>
  <w:style w:type="paragraph" w:customStyle="1" w:styleId="20">
    <w:name w:val="Header or footer|1"/>
    <w:basedOn w:val="1"/>
    <w:link w:val="19"/>
    <w:qFormat/>
    <w:uiPriority w:val="0"/>
    <w:rPr>
      <w:b/>
      <w:bCs/>
      <w:sz w:val="17"/>
      <w:szCs w:val="17"/>
      <w:lang w:val="zh-TW" w:eastAsia="zh-TW" w:bidi="zh-TW"/>
    </w:rPr>
  </w:style>
  <w:style w:type="character" w:customStyle="1" w:styleId="21">
    <w:name w:val="Heading #2|1_"/>
    <w:basedOn w:val="6"/>
    <w:link w:val="22"/>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qFormat/>
    <w:uiPriority w:val="0"/>
    <w:rPr>
      <w:rFonts w:ascii="宋体" w:hAnsi="宋体" w:eastAsia="宋体" w:cs="宋体"/>
      <w:sz w:val="17"/>
      <w:szCs w:val="17"/>
      <w:lang w:val="zh-TW" w:eastAsia="zh-TW" w:bidi="zh-TW"/>
    </w:rPr>
  </w:style>
  <w:style w:type="character" w:customStyle="1" w:styleId="27">
    <w:name w:val="Body text|4_"/>
    <w:basedOn w:val="6"/>
    <w:link w:val="28"/>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qFormat/>
    <w:uiPriority w:val="0"/>
    <w:rPr>
      <w:sz w:val="30"/>
      <w:szCs w:val="30"/>
      <w:u w:val="none"/>
      <w:shd w:val="clear" w:color="auto" w:fill="auto"/>
      <w:lang w:val="zh-TW" w:eastAsia="zh-TW" w:bidi="zh-TW"/>
    </w:rPr>
  </w:style>
  <w:style w:type="paragraph" w:customStyle="1" w:styleId="30">
    <w:name w:val="Body text|3"/>
    <w:basedOn w:val="1"/>
    <w:link w:val="29"/>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27.52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formatCode>General</c:formatCode>
                <c:ptCount val="4"/>
                <c:pt idx="0">
                  <c:v>0.28</c:v>
                </c:pt>
                <c:pt idx="1">
                  <c:v>3.18</c:v>
                </c:pt>
                <c:pt idx="2">
                  <c:v>21.34</c:v>
                </c:pt>
                <c:pt idx="3">
                  <c:v>2.73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24.9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27.52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27.52</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0.76</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26.77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26.77</c:v>
                </c:pt>
                <c:pt idx="1">
                  <c:v>0.76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386B5D24A59040A7ACFCB871E68CC190_13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21</TotalTime>
  <ScaleCrop>false</ScaleCrop>
  <LinksUpToDate>false</LinksUpToDate>
  <CharactersWithSpaces>11333</CharactersWithSpaces>
  <Application>WPS Office_12.1.0.16388_F1E327BC-269C-435d-A152-05C5408002CA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2024-02-29T02:03:04Z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93d8f-ca54-4d21-8cb6-e8ab62167c22}">
  <ds:schemaRefs/>
</ds:datastoreItem>
</file>

<file path=customXml/itemProps3.xml><?xml version="1.0" encoding="utf-8"?>
<ds:datastoreItem xmlns:ds="http://schemas.openxmlformats.org/officeDocument/2006/customXml" ds:itemID="{8d093918-c47d-4d46-bc74-1caa29fa90dd}">
  <ds:schemaRefs/>
</ds:datastoreItem>
</file>

<file path=customXml/itemProps4.xml><?xml version="1.0" encoding="utf-8"?>
<ds:datastoreItem xmlns:ds="http://schemas.openxmlformats.org/officeDocument/2006/customXml" ds:itemID="{fdd1ded5-d88c-4de9-ad81-db2a183b99e3}">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33</TotalTime>
  <ScaleCrop>false</ScaleCrop>
  <LinksUpToDate>false</LinksUpToDate>
  <CharactersWithSpaces>11333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HJCL</cp:lastModifiedBy>
  <dcterms:modified xsi:type="dcterms:W3CDTF">2024-02-29T03:14:02Z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A16697994CE7472FBA24271026D0DD4A</vt:lpwstr>
  </property>
</Properties>
</file>