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环江毛南族自治县残疾人联合会</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环江毛南族自治县残疾人联合会</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环江毛南族自治县残疾人联合会</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环江毛南族自治县残疾人联合会</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4"/>
      <w:bookmarkStart w:id="4" w:name="bookmark12"/>
      <w:bookmarkStart w:id="5" w:name="bookmark13"/>
    </w:p>
    <w:p>
      <w:pPr>
        <w:pStyle w:val="Heading#1|1"/>
        <w:keepNext/>
        <w:keepLines/>
        <w:spacing w:after="560"/>
        <w:jc w:val="center"/>
        <w:rPr>
          <w:b/>
          <w:bCs/>
          <w:sz w:val="40"/>
          <w:szCs w:val="40"/>
        </w:rPr>
      </w:pPr>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环江毛南族自治县残疾人联合会</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宣传贯彻《中华人民共和国残疾人保障法》，维护残疾人在政治、经济、文化、社会等方面平等的公民权利，密切联系残疾人，听取残疾人意见，反映残疾人需求，全心全意为残疾人服务；团结、教育残疾人遵守法律，履行应尽义务，自尊、自信、自强、自立，为构建和谐社会、全面建设小康社会贡献力量；沟通政府、社会与残疾人之间的联系，宣传残疾人事业，动员社会理解、尊重、关心、帮助残疾人；开展和促进残疾人康复、教育、扶贫、劳动就业、维权、文化体育、社会保障和残疾预防等工作，改善残疾人参与社会生活的环境和条件；参与研究、制定和实施残疾人事业的法律、法规、政策、规划，发挥综合、协调、咨询、服务作用，对有关领域的工作进行管理和指导；承担政府残疾人工作协调委员会的日常工作,做好综合、组织、协调服务；管理和发放《中华人民共和国残疾人证》；管理和指导各类残疾人群众组织，培养残疾人工作者，使残疾人在残疾人组织中更加活跃，残疾人组织在基层更加活跃，残疾人和残疾人组织在社会上更加活跃</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残疾人联合会设4个内设机构：一是办公室负责文电、会务、机要、档案、信访、政务公开、纪检监察、督查督办、政务协调、安全保密工作，承担残联宣传信息管理工作。组织、协调、推进残联部门依法行政；承担机关有关规范性文件的合法性审核工作；负责残联法制普及宣传教育工作；二是康复指导站根据市残联下达的各项康复指标做好残疾人康复工作、总结和工作计划，做好残疾人康复需求的调查摸底、筛查工作，并分门别类建立好康复需求档案，根据康复对象的自身情况，制定训练计划，传授康复方法；指导使用矫形器和制作简易训练器具，评估训练效果，提供心理疏导服务，通过了解、分析、鼓励和指导等方法，帮助残疾人树立康复信心，正确面对自身残疾，鼓励残疾人的亲友理解、关心残疾人，支持、配合康复训练，转介服务掌握当地康复资源，根据残疾人在康复医疗、康复训练、心理支持及用品用具等方面不同的康复需求，联系有关机构和人员，提供有针对性的转介，做好登记统计，进行跟踪服务；三是就业服务指导中心是承担机关管理办法规定的事务性工作；协助指导全县残疾人就业工作，积极推进集中就业、按比例就业、个体就业和自愿组织起来就业；配合财政、税务等部门依法征收机关、团体事业单位及企业、其他经济组织应缴纳的残疾人就业保障金；进行残疾人就业状况、劳动力资源和社会用工调查，研究就业对策；组织开展残疾人就业登记，劳动能力评估，就业咨询，职业培训，职业介绍，为用人单位招用残疾人提供服务和帮助；承担全县残疾人职业技术培训规划、计划的组织管理与协调与协调落实；承担残疾人就业、职业培训和职业技能鉴定领域的有关信息统计、处理工作；承办残联交办的其他工作；四是财务室负责残联事业发展规划、年度计划、财务统计管理和财务检查工作；负责全县残联事业费预决算、资金分配和使用监管；负责单位事业单位国有资产、系统统计工作；负责全县残联统计工作</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sz w:val="40"/>
          <w:szCs w:val="40"/>
        </w:rPr>
      </w:pPr>
      <w:bookmarkStart w:id="7" w:name="bookmark68"/>
      <w:bookmarkStart w:id="8" w:name="bookmark69"/>
      <w:bookmarkStart w:id="9" w:name="bookmark70"/>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环江毛南族自治县残疾人联合会</w:t>
      </w:r>
      <w:r>
        <w:rPr>
          <w:b/>
          <w:sz w:val="40"/>
          <w:u w:color="auto"/>
        </w:rPr>
        <w:t xml:space="preserve">2024</w:t>
      </w:r>
      <w:r>
        <w:rPr>
          <w:b/>
          <w:sz w:val="40"/>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353.91</w:t>
      </w:r>
      <w:r>
        <w:rPr>
          <w:rFonts w:hint="eastAsia"/>
          <w:b w:val="0"/>
          <w:bCs w:val="0"/>
          <w:sz w:val="28"/>
          <w:szCs w:val="28"/>
        </w:rPr>
        <w:t xml:space="preserve">万元，总支出</w:t>
      </w:r>
      <w:r>
        <w:rPr>
          <w:rFonts w:hint="eastAsia"/>
          <w:sz w:val="28"/>
          <w:szCs w:val="28"/>
          <w:lang w:val="en-US" w:eastAsia="zh-CN"/>
        </w:rPr>
        <w:t xml:space="preserve">353.91</w:t>
      </w:r>
      <w:r>
        <w:rPr>
          <w:rFonts w:hint="eastAsia"/>
          <w:b w:val="0"/>
          <w:bCs w:val="0"/>
          <w:sz w:val="28"/>
          <w:szCs w:val="28"/>
        </w:rPr>
        <w:t xml:space="preserve">万元。总收入较2023年度预算数</w:t>
      </w:r>
      <w:r>
        <w:rPr>
          <w:rFonts w:hint="eastAsia"/>
          <w:sz w:val="28"/>
          <w:szCs w:val="28"/>
          <w:lang w:val="en-US" w:eastAsia="zh-CN"/>
        </w:rPr>
        <w:t xml:space="preserve">374.67</w:t>
      </w:r>
      <w:r>
        <w:rPr>
          <w:rFonts w:hint="eastAsia"/>
          <w:b w:val="0"/>
          <w:bCs w:val="0"/>
          <w:sz w:val="28"/>
          <w:szCs w:val="28"/>
        </w:rPr>
        <w:t xml:space="preserve">万元，</w:t>
      </w:r>
      <w:r>
        <w:rPr>
          <w:rFonts w:hint="eastAsia"/>
          <w:sz w:val="28"/>
          <w:szCs w:val="28"/>
        </w:rPr>
        <w:t xml:space="preserve">减少20.76</w:t>
      </w:r>
      <w:r>
        <w:rPr>
          <w:rFonts w:hint="eastAsia"/>
          <w:b w:val="0"/>
          <w:bCs w:val="0"/>
          <w:sz w:val="28"/>
          <w:szCs w:val="28"/>
        </w:rPr>
        <w:t xml:space="preserve">万元，</w:t>
      </w:r>
      <w:r>
        <w:rPr>
          <w:rFonts w:hint="eastAsia"/>
          <w:sz w:val="28"/>
          <w:szCs w:val="28"/>
        </w:rPr>
        <w:t xml:space="preserve">下降5.54%</w:t>
      </w:r>
      <w:r>
        <w:rPr>
          <w:rFonts w:hint="eastAsia"/>
          <w:b w:val="0"/>
          <w:bCs w:val="0"/>
          <w:sz w:val="28"/>
          <w:szCs w:val="28"/>
        </w:rPr>
        <w:t xml:space="preserve">，主要原因是</w:t>
      </w:r>
      <w:r>
        <w:rPr>
          <w:rFonts w:hint="eastAsia"/>
          <w:highlight w:val="none"/>
          <w:lang w:val="en-US" w:eastAsia="zh-CN"/>
        </w:rPr>
        <w:t xml:space="preserve">一是2023年的预算数包含上年结转结余；二是其他运转类县级预算项目经费比2023年有所下降</w:t>
      </w:r>
      <w:r>
        <w:rPr>
          <w:rFonts w:hint="eastAsia"/>
          <w:b w:val="0"/>
          <w:bCs w:val="0"/>
          <w:sz w:val="28"/>
          <w:szCs w:val="28"/>
        </w:rPr>
        <w:t xml:space="preserve">。总支出较2023年度预算数</w:t>
      </w:r>
      <w:r>
        <w:rPr>
          <w:rFonts w:hint="eastAsia"/>
          <w:sz w:val="28"/>
          <w:szCs w:val="28"/>
          <w:lang w:val="en-US" w:eastAsia="zh-CN"/>
        </w:rPr>
        <w:t xml:space="preserve">374.67</w:t>
      </w:r>
      <w:r>
        <w:rPr>
          <w:rFonts w:hint="eastAsia"/>
          <w:b w:val="0"/>
          <w:bCs w:val="0"/>
          <w:sz w:val="28"/>
          <w:szCs w:val="28"/>
        </w:rPr>
        <w:t xml:space="preserve">万元，</w:t>
      </w:r>
      <w:r>
        <w:rPr>
          <w:rFonts w:hint="eastAsia"/>
          <w:sz w:val="28"/>
          <w:szCs w:val="28"/>
        </w:rPr>
        <w:t xml:space="preserve">减少20.76</w:t>
      </w:r>
      <w:r>
        <w:rPr>
          <w:rFonts w:hint="eastAsia"/>
          <w:b w:val="0"/>
          <w:bCs w:val="0"/>
          <w:sz w:val="28"/>
          <w:szCs w:val="28"/>
        </w:rPr>
        <w:t xml:space="preserve">万元，</w:t>
      </w:r>
      <w:r>
        <w:rPr>
          <w:rFonts w:hint="eastAsia"/>
          <w:sz w:val="28"/>
          <w:szCs w:val="28"/>
        </w:rPr>
        <w:t xml:space="preserve">下降5.54%</w:t>
      </w:r>
      <w:r>
        <w:rPr>
          <w:rFonts w:hint="eastAsia"/>
          <w:b w:val="0"/>
          <w:bCs w:val="0"/>
          <w:sz w:val="28"/>
          <w:szCs w:val="28"/>
        </w:rPr>
        <w:t xml:space="preserve">，主要原因是</w:t>
      </w:r>
      <w:r>
        <w:rPr>
          <w:rFonts w:hint="eastAsia"/>
          <w:highlight w:val="none"/>
          <w:lang w:val="en-US" w:eastAsia="zh-CN"/>
        </w:rPr>
        <w:t xml:space="preserve">一是2023年的预算数包含上年结转结余；二是其他运转类县级预算项目经费比2023年有所下降</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166"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353.91</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374.67</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减少20.76</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下降5.54%</w:t>
      </w:r>
      <w:r>
        <w:rPr>
          <w:rFonts w:ascii="宋体" w:eastAsia="宋体" w:hAnsi="宋体" w:cs="宋体" w:hint="eastAsia"/>
          <w:sz w:val="28"/>
          <w:szCs w:val="28"/>
          <w:u w:color="auto"/>
        </w:rPr>
        <w:t xml:space="preserve">，主要原因是</w:t>
      </w:r>
      <w:r>
        <w:rPr>
          <w:rFonts w:hint="eastAsia"/>
          <w:highlight w:val="none"/>
          <w:lang w:val="en-US" w:eastAsia="zh-CN"/>
        </w:rPr>
        <w:t xml:space="preserve">一是2023年的预算数包含上年结转结余；二是其他运转类县级预算项目经费比2023年有所下降</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167"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353.91</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374.67</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减少20.76</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下降5.54%</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一是2023年的预算数包含上年结转结余；二是其他运转类县级预算项目经费比2023年有所下降</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一是2023年预算数包含往年项目资金结转结余；二是其他运转类县级预算项目经费比2023年有所下降，2024年预算数没有创建广西全域旅游示范区经费和上门评残工作经费</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5</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社会保障和就业支出</w:t>
      </w:r>
      <w:r>
        <w:rPr>
          <w:rFonts w:hint="eastAsia"/>
          <w:lang w:val="en-US" w:eastAsia="zh-CN"/>
        </w:rPr>
        <w:t xml:space="preserve">335.42</w:t>
      </w:r>
      <w:r>
        <w:rPr>
          <w:rFonts w:hint="eastAsia"/>
        </w:rPr>
        <w:t xml:space="preserve">万元，占支出总预算</w:t>
      </w:r>
      <w:r>
        <w:rPr>
          <w:rFonts w:hint="eastAsia"/>
          <w:lang w:val="en-US" w:eastAsia="zh-CN"/>
        </w:rPr>
        <w:t xml:space="preserve">94.78%</w:t>
      </w:r>
      <w:r>
        <w:rPr>
          <w:rFonts w:hint="eastAsia"/>
        </w:rPr>
        <w:t xml:space="preserve">,比上年</w:t>
      </w:r>
      <w:r>
        <w:rPr>
          <w:rFonts w:hint="eastAsia"/>
          <w:lang w:val="en-US" w:eastAsia="zh-CN"/>
        </w:rPr>
        <w:t xml:space="preserve">增长6.46</w:t>
      </w:r>
      <w:r>
        <w:rPr>
          <w:rFonts w:hint="eastAsia"/>
        </w:rPr>
        <w:t xml:space="preserve">万元，</w:t>
      </w:r>
      <w:r>
        <w:rPr>
          <w:rFonts w:hint="eastAsia"/>
          <w:lang w:val="en-US" w:eastAsia="zh-CN"/>
        </w:rPr>
        <w:t xml:space="preserve">增长1.96%</w:t>
      </w:r>
      <w:r>
        <w:rPr>
          <w:rFonts w:hint="eastAsia"/>
        </w:rPr>
        <w:t xml:space="preserve">,</w:t>
      </w:r>
      <w:r>
        <w:rPr>
          <w:rFonts w:hint="eastAsia"/>
          <w:highlight w:val="none"/>
        </w:rPr>
        <w:t xml:space="preserve">主要原因是：</w:t>
      </w:r>
      <w:r>
        <w:rPr>
          <w:rFonts w:hint="eastAsia"/>
          <w:highlight w:val="none"/>
          <w:lang w:val="en-US" w:eastAsia="zh-CN"/>
        </w:rPr>
        <w:t xml:space="preserve">上年结转结余的项目资金预算在本年度支出</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一般公共服务支出</w:t>
      </w:r>
      <w:r>
        <w:rPr>
          <w:rFonts w:hint="eastAsia"/>
          <w:lang w:val="en-US" w:eastAsia="zh-CN"/>
        </w:rPr>
        <w:t xml:space="preserve">1.68</w:t>
      </w:r>
      <w:r>
        <w:rPr>
          <w:rFonts w:hint="eastAsia"/>
        </w:rPr>
        <w:t xml:space="preserve">万元，占支出总预算</w:t>
      </w:r>
      <w:r>
        <w:rPr>
          <w:rFonts w:hint="eastAsia"/>
          <w:lang w:val="en-US" w:eastAsia="zh-CN"/>
        </w:rPr>
        <w:t xml:space="preserve">0.47%</w:t>
      </w:r>
      <w:r>
        <w:rPr>
          <w:rFonts w:hint="eastAsia"/>
        </w:rPr>
        <w:t xml:space="preserve">,比上年</w:t>
      </w:r>
      <w:r>
        <w:rPr>
          <w:rFonts w:hint="eastAsia"/>
          <w:lang w:val="en-US" w:eastAsia="zh-CN"/>
        </w:rPr>
        <w:t xml:space="preserve">减少11.15</w:t>
      </w:r>
      <w:r>
        <w:rPr>
          <w:rFonts w:hint="eastAsia"/>
        </w:rPr>
        <w:t xml:space="preserve">万元，</w:t>
      </w:r>
      <w:r>
        <w:rPr>
          <w:rFonts w:hint="eastAsia"/>
          <w:lang w:val="en-US" w:eastAsia="zh-CN"/>
        </w:rPr>
        <w:t xml:space="preserve">减少86.91%</w:t>
      </w:r>
      <w:r>
        <w:rPr>
          <w:rFonts w:hint="eastAsia"/>
        </w:rPr>
        <w:t xml:space="preserve">,</w:t>
      </w:r>
      <w:r>
        <w:rPr>
          <w:rFonts w:hint="eastAsia"/>
          <w:highlight w:val="none"/>
        </w:rPr>
        <w:t xml:space="preserve">主要原因是：</w:t>
      </w:r>
      <w:r>
        <w:rPr>
          <w:rFonts w:hint="eastAsia"/>
          <w:highlight w:val="none"/>
          <w:lang w:val="en-US" w:eastAsia="zh-CN"/>
        </w:rPr>
        <w:t xml:space="preserve">2024年一般公共服务只包含工会经费，不包含别的费用</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其他支出</w:t>
      </w:r>
      <w:r>
        <w:rPr>
          <w:rFonts w:hint="eastAsia"/>
          <w:lang w:val="en-US" w:eastAsia="zh-CN"/>
        </w:rPr>
        <w:t xml:space="preserve">0.00</w:t>
      </w:r>
      <w:r>
        <w:rPr>
          <w:rFonts w:hint="eastAsia"/>
        </w:rPr>
        <w:t xml:space="preserve">万元，占支出总预算</w:t>
      </w:r>
      <w:r>
        <w:rPr>
          <w:rFonts w:hint="eastAsia"/>
          <w:lang w:val="en-US" w:eastAsia="zh-CN"/>
        </w:rPr>
        <w:t xml:space="preserve">0.00%</w:t>
      </w:r>
      <w:r>
        <w:rPr>
          <w:rFonts w:hint="eastAsia"/>
        </w:rPr>
        <w:t xml:space="preserve">,比上年</w:t>
      </w:r>
      <w:r>
        <w:rPr>
          <w:rFonts w:hint="eastAsia"/>
          <w:lang w:val="en-US" w:eastAsia="zh-CN"/>
        </w:rPr>
        <w:t xml:space="preserve">减少17.68</w:t>
      </w:r>
      <w:r>
        <w:rPr>
          <w:rFonts w:hint="eastAsia"/>
        </w:rPr>
        <w:t xml:space="preserve">万元，</w:t>
      </w:r>
      <w:r>
        <w:rPr>
          <w:rFonts w:hint="eastAsia"/>
          <w:lang w:val="en-US" w:eastAsia="zh-CN"/>
        </w:rPr>
        <w:t xml:space="preserve">减少100.00%</w:t>
      </w:r>
      <w:r>
        <w:rPr>
          <w:rFonts w:hint="eastAsia"/>
        </w:rPr>
        <w:t xml:space="preserve">,</w:t>
      </w:r>
      <w:r>
        <w:rPr>
          <w:rFonts w:hint="eastAsia"/>
          <w:highlight w:val="none"/>
        </w:rPr>
        <w:t xml:space="preserve">主要原因是：</w:t>
      </w:r>
      <w:r>
        <w:rPr>
          <w:rFonts w:hint="eastAsia"/>
          <w:highlight w:val="none"/>
          <w:lang w:val="en-US" w:eastAsia="zh-CN"/>
        </w:rPr>
        <w:t xml:space="preserve">2023年是奖励性补贴预算在其他支出科目预算列支，还有上年结转结余的项目资金预算在2023年度支出</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4</w:t>
      </w:r>
      <w:r>
        <w:rPr>
          <w:u w:color="auto"/>
        </w:rPr>
        <w:t xml:space="preserve">)</w:t>
      </w:r>
      <w:r>
        <w:rPr>
          <w:u w:color="auto"/>
        </w:rPr>
        <w:t xml:space="preserve">住房保障支出</w:t>
      </w:r>
      <w:r>
        <w:rPr>
          <w:rFonts w:hint="eastAsia"/>
          <w:lang w:val="en-US" w:eastAsia="zh-CN"/>
        </w:rPr>
        <w:t xml:space="preserve">16.51</w:t>
      </w:r>
      <w:r>
        <w:rPr>
          <w:rFonts w:hint="eastAsia"/>
        </w:rPr>
        <w:t xml:space="preserve">万元，占支出总预算</w:t>
      </w:r>
      <w:r>
        <w:rPr>
          <w:rFonts w:hint="eastAsia"/>
          <w:lang w:val="en-US" w:eastAsia="zh-CN"/>
        </w:rPr>
        <w:t xml:space="preserve">4.67%</w:t>
      </w:r>
      <w:r>
        <w:rPr>
          <w:rFonts w:hint="eastAsia"/>
        </w:rPr>
        <w:t xml:space="preserve">,比上年</w:t>
      </w:r>
      <w:r>
        <w:rPr>
          <w:rFonts w:hint="eastAsia"/>
          <w:lang w:val="en-US" w:eastAsia="zh-CN"/>
        </w:rPr>
        <w:t xml:space="preserve">增长1.32</w:t>
      </w:r>
      <w:r>
        <w:rPr>
          <w:rFonts w:hint="eastAsia"/>
        </w:rPr>
        <w:t xml:space="preserve">万元，</w:t>
      </w:r>
      <w:r>
        <w:rPr>
          <w:rFonts w:hint="eastAsia"/>
          <w:lang w:val="en-US" w:eastAsia="zh-CN"/>
        </w:rPr>
        <w:t xml:space="preserve">增长8.69%</w:t>
      </w:r>
      <w:r>
        <w:rPr>
          <w:rFonts w:hint="eastAsia"/>
        </w:rPr>
        <w:t xml:space="preserve">,</w:t>
      </w:r>
      <w:r>
        <w:rPr>
          <w:rFonts w:hint="eastAsia"/>
          <w:highlight w:val="none"/>
        </w:rPr>
        <w:t xml:space="preserve">主要原因是：</w:t>
      </w:r>
      <w:r>
        <w:rPr>
          <w:rFonts w:hint="eastAsia"/>
          <w:highlight w:val="none"/>
          <w:lang w:val="en-US" w:eastAsia="zh-CN"/>
        </w:rPr>
        <w:t xml:space="preserve">是因工作需要人员增加，从其他单位调进2个，新招录1个，经费增加</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5</w:t>
      </w:r>
      <w:r>
        <w:rPr>
          <w:u w:color="auto"/>
        </w:rPr>
        <w:t xml:space="preserve">)</w:t>
      </w:r>
      <w:r>
        <w:rPr>
          <w:u w:color="auto"/>
        </w:rPr>
        <w:t xml:space="preserve">文化旅游体育与传媒支出</w:t>
      </w:r>
      <w:r>
        <w:rPr>
          <w:rFonts w:hint="eastAsia"/>
          <w:lang w:val="en-US" w:eastAsia="zh-CN"/>
        </w:rPr>
        <w:t xml:space="preserve">0.30</w:t>
      </w:r>
      <w:r>
        <w:rPr>
          <w:rFonts w:hint="eastAsia"/>
        </w:rPr>
        <w:t xml:space="preserve">万元，占支出总预算</w:t>
      </w:r>
      <w:r>
        <w:rPr>
          <w:rFonts w:hint="eastAsia"/>
          <w:lang w:val="en-US" w:eastAsia="zh-CN"/>
        </w:rPr>
        <w:t xml:space="preserve">0.08%</w:t>
      </w:r>
      <w:r>
        <w:rPr>
          <w:rFonts w:hint="eastAsia"/>
        </w:rPr>
        <w:t xml:space="preserve">,比上年</w:t>
      </w:r>
      <w:r>
        <w:rPr>
          <w:rFonts w:hint="eastAsia"/>
          <w:lang w:val="en-US" w:eastAsia="zh-CN"/>
        </w:rPr>
        <w:t xml:space="preserve">增长0.30</w:t>
      </w:r>
      <w:r>
        <w:rPr>
          <w:rFonts w:hint="eastAsia"/>
        </w:rPr>
        <w:t xml:space="preserve">万元，</w:t>
      </w:r>
      <w:r>
        <w:rPr>
          <w:rFonts w:hint="eastAsia"/>
          <w:lang w:val="en-US" w:eastAsia="zh-CN"/>
        </w:rPr>
        <w:t xml:space="preserve">增长100%</w:t>
      </w:r>
      <w:r>
        <w:rPr>
          <w:rFonts w:hint="eastAsia"/>
        </w:rPr>
        <w:t xml:space="preserve">,</w:t>
      </w:r>
      <w:r>
        <w:rPr>
          <w:rFonts w:hint="eastAsia"/>
          <w:highlight w:val="none"/>
        </w:rPr>
        <w:t xml:space="preserve">主要原因是：</w:t>
      </w:r>
      <w:r>
        <w:rPr>
          <w:rFonts w:hint="eastAsia"/>
          <w:highlight w:val="none"/>
          <w:lang w:val="en-US" w:eastAsia="zh-CN"/>
        </w:rPr>
        <w:t xml:space="preserve">上年结转结余的项目资金预算环江新时代文明实践中心建设项目资金0.3万元在本年支出</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189.49</w:t>
      </w:r>
      <w:r>
        <w:rPr>
          <w:rFonts w:hint="eastAsia"/>
        </w:rPr>
        <w:t xml:space="preserve">万元，占支出预算</w:t>
      </w:r>
      <w:r>
        <w:rPr>
          <w:u w:color="auto"/>
        </w:rPr>
        <w:t xml:space="preserve">53.54%</w:t>
      </w:r>
      <w:r>
        <w:rPr>
          <w:u w:color="auto"/>
        </w:rPr>
        <w:t xml:space="preserve">,比上年</w:t>
      </w:r>
      <w:r>
        <w:rPr>
          <w:u w:color="auto"/>
        </w:rPr>
        <w:t xml:space="preserve">增长16.16</w:t>
      </w:r>
      <w:r>
        <w:rPr>
          <w:u w:color="auto"/>
        </w:rPr>
        <w:t xml:space="preserve">万元，</w:t>
      </w:r>
      <w:r>
        <w:rPr>
          <w:u w:color="auto"/>
        </w:rPr>
        <w:t xml:space="preserve">增长9.32%</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166.45</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87.84%</w:t>
      </w:r>
      <w:r>
        <w:rPr>
          <w:rFonts w:hint="eastAsia"/>
        </w:rPr>
        <w:t xml:space="preserve">,</w:t>
      </w:r>
      <w:r>
        <w:t xml:space="preserve">比上年</w:t>
      </w:r>
      <w:r>
        <w:rPr>
          <w:rFonts w:hint="eastAsia"/>
        </w:rPr>
        <w:t xml:space="preserve">增长12.53</w:t>
      </w:r>
      <w:r>
        <w:t xml:space="preserve">万元，</w:t>
      </w:r>
      <w:r>
        <w:rPr>
          <w:rFonts w:hint="eastAsia"/>
        </w:rPr>
        <w:t xml:space="preserve">增长8.14%</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主要用于本单位机关为保证日常运转发生的基本支出和按规定预留的绩效工资。如根据国家规定的基本工资和津补贴标准等安排的人员经费支出</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12.55</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6.62%</w:t>
      </w:r>
      <w:r>
        <w:rPr>
          <w:rFonts w:hint="eastAsia"/>
        </w:rPr>
        <w:t xml:space="preserve">,</w:t>
      </w:r>
      <w:r>
        <w:t xml:space="preserve">比上年</w:t>
      </w:r>
      <w:r>
        <w:rPr>
          <w:rFonts w:hint="eastAsia"/>
        </w:rPr>
        <w:t xml:space="preserve">减少1.85</w:t>
      </w:r>
      <w:r>
        <w:t xml:space="preserve">万元，</w:t>
      </w:r>
      <w:r>
        <w:rPr>
          <w:rFonts w:hint="eastAsia"/>
        </w:rPr>
        <w:t xml:space="preserve">减少12.85%</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2024年工会经费和公务交通补贴比去年减少1.85万元</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10.49</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5.54%</w:t>
      </w:r>
      <w:r>
        <w:rPr>
          <w:rFonts w:hint="eastAsia"/>
        </w:rPr>
        <w:t xml:space="preserve">,</w:t>
      </w:r>
      <w:r>
        <w:t xml:space="preserve">比上年</w:t>
      </w:r>
      <w:r>
        <w:rPr>
          <w:rFonts w:hint="eastAsia"/>
        </w:rPr>
        <w:t xml:space="preserve">增长5.49</w:t>
      </w:r>
      <w:r>
        <w:t xml:space="preserve">万元，</w:t>
      </w:r>
      <w:r>
        <w:rPr>
          <w:rFonts w:hint="eastAsia"/>
        </w:rPr>
        <w:t xml:space="preserve">增长109.80%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一是春节慰问经费和独生子女保健费在对个人和家庭的补助科目列支；二是2024年春节慰问残疾人经费比去年增加</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164.42</w:t>
      </w:r>
      <w:r>
        <w:rPr>
          <w:rFonts w:hint="eastAsia"/>
        </w:rPr>
        <w:t xml:space="preserve">万元，占支出预算</w:t>
      </w:r>
      <w:r>
        <w:rPr>
          <w:u w:color="auto"/>
        </w:rPr>
        <w:t xml:space="preserve">46.46%</w:t>
      </w:r>
      <w:r>
        <w:rPr>
          <w:rFonts w:hint="eastAsia"/>
        </w:rPr>
        <w:t xml:space="preserve">,比上年</w:t>
      </w:r>
      <w:r>
        <w:rPr>
          <w:u w:color="auto"/>
        </w:rPr>
        <w:t xml:space="preserve">减少36.92</w:t>
      </w:r>
      <w:r>
        <w:rPr>
          <w:rFonts w:hint="eastAsia"/>
        </w:rPr>
        <w:t xml:space="preserve">万元，</w:t>
      </w:r>
      <w:r>
        <w:rPr>
          <w:u w:color="auto"/>
        </w:rPr>
        <w:t xml:space="preserve">减少18.34%</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120.17</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73.09%</w:t>
      </w:r>
      <w:r>
        <w:t xml:space="preserve">,比上年</w:t>
      </w:r>
      <w:r>
        <w:rPr>
          <w:rFonts w:hint="eastAsia"/>
        </w:rPr>
        <w:t xml:space="preserve">减少35.22</w:t>
      </w:r>
      <w:r>
        <w:t xml:space="preserve">万元，</w:t>
      </w:r>
      <w:r>
        <w:rPr>
          <w:rFonts w:hint="eastAsia"/>
        </w:rPr>
        <w:t xml:space="preserve">减少22.67%</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项目资金比去年有所减少，2023年项目比2024年资金多，2023年有全域旅游项目资金和上门评残工作经费</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31.25</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19.01%</w:t>
      </w:r>
      <w:r>
        <w:t xml:space="preserve">,比上年</w:t>
      </w:r>
      <w:r>
        <w:rPr>
          <w:rFonts w:hint="eastAsia"/>
        </w:rPr>
        <w:t xml:space="preserve">减少1.70</w:t>
      </w:r>
      <w:r>
        <w:t xml:space="preserve">万元，</w:t>
      </w:r>
      <w:r>
        <w:rPr>
          <w:rFonts w:hint="eastAsia"/>
        </w:rPr>
        <w:t xml:space="preserve">减少5.16%</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日常工作经费和其他运转类工作经费预算数比去年减少，节省开支</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13.00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7.91%</w:t>
      </w:r>
      <w:r>
        <w:t xml:space="preserve">,比上年</w:t>
      </w:r>
      <w:r>
        <w:rPr>
          <w:rFonts w:hint="eastAsia"/>
        </w:rPr>
        <w:t xml:space="preserve">增长0.00</w:t>
      </w:r>
      <w:r>
        <w:t xml:space="preserve">万元，</w:t>
      </w:r>
      <w:r>
        <w:rPr>
          <w:rFonts w:hint="eastAsia"/>
        </w:rPr>
        <w:t xml:space="preserve">增长0.00%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2024年工资福利支出与上年持平</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1168"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353.91</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353.91</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374.67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减少20.76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下降5.54%</w:t>
      </w:r>
      <w:r>
        <w:rPr>
          <w:rFonts w:ascii="宋体" w:eastAsia="宋体" w:hAnsi="宋体" w:cs="宋体" w:hint="eastAsia"/>
          <w:sz w:val="28"/>
          <w:szCs w:val="28"/>
        </w:rPr>
        <w:t xml:space="preserve">，主要原因是</w:t>
      </w:r>
      <w:r>
        <w:rPr>
          <w:rFonts w:hint="eastAsia"/>
          <w:highlight w:val="none"/>
          <w:lang w:val="en-US" w:eastAsia="zh-CN"/>
        </w:rPr>
        <w:t xml:space="preserve">一是2023年的预算数包含上年结转结余；二是其他运转类县级预算项目经费比2023年有所下降</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374.67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减少20.76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下降5.54%</w:t>
      </w:r>
      <w:r>
        <w:rPr>
          <w:rFonts w:ascii="宋体" w:eastAsia="宋体" w:hAnsi="宋体" w:cs="宋体" w:hint="eastAsia"/>
          <w:sz w:val="28"/>
          <w:szCs w:val="28"/>
        </w:rPr>
        <w:t xml:space="preserve">，主要原因是</w:t>
      </w:r>
      <w:r>
        <w:rPr>
          <w:rFonts w:hint="eastAsia"/>
          <w:highlight w:val="none"/>
          <w:lang w:val="en-US" w:eastAsia="zh-CN"/>
        </w:rPr>
        <w:t xml:space="preserve">一是2023年预算数包含上年结转结余项目资金比2024年多，二是2024年其他运转类县级预算项目经费比2023年少</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169"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353.91</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374.27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减少20.36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下降5.44%</w:t>
      </w:r>
      <w:r>
        <w:rPr>
          <w:rFonts w:ascii="宋体" w:eastAsia="宋体" w:hAnsi="宋体" w:cs="宋体" w:hint="eastAsia"/>
          <w:sz w:val="28"/>
          <w:szCs w:val="28"/>
        </w:rPr>
        <w:t xml:space="preserve">，主要原因是</w:t>
      </w:r>
      <w:r>
        <w:rPr>
          <w:rFonts w:hint="eastAsia"/>
          <w:highlight w:val="none"/>
          <w:lang w:val="en-US" w:eastAsia="zh-CN"/>
        </w:rPr>
        <w:t xml:space="preserve">一是2023年的预算数包含上年结转结余；二是其他运转类县级预算项目经费比2023年有所下降</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1.68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0.47%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12.83</w:t>
      </w:r>
      <w:r>
        <w:rPr>
          <w:rFonts w:ascii="宋体" w:eastAsia="宋体" w:hAnsi="宋体" w:cs="宋体" w:hint="eastAsia"/>
          <w:sz w:val="28"/>
          <w:szCs w:val="28"/>
        </w:rPr>
        <w:t xml:space="preserve">万元，</w:t>
      </w:r>
      <w:r>
        <w:rPr>
          <w:rFonts w:ascii="宋体" w:eastAsia="宋体" w:hAnsi="宋体" w:cs="宋体"/>
          <w:sz w:val="28"/>
          <w:u w:color="auto"/>
        </w:rPr>
        <w:t xml:space="preserve">减少11.15</w:t>
      </w:r>
      <w:r>
        <w:rPr>
          <w:rFonts w:ascii="宋体" w:eastAsia="宋体" w:hAnsi="宋体" w:cs="宋体" w:hint="eastAsia"/>
          <w:sz w:val="28"/>
          <w:szCs w:val="28"/>
        </w:rPr>
        <w:t xml:space="preserve">万元，</w:t>
      </w:r>
      <w:r>
        <w:rPr>
          <w:rFonts w:ascii="宋体" w:eastAsia="宋体" w:hAnsi="宋体" w:cs="宋体"/>
          <w:sz w:val="28"/>
          <w:u w:color="auto"/>
        </w:rPr>
        <w:t xml:space="preserve">减少86.91%</w:t>
      </w:r>
      <w:r>
        <w:rPr>
          <w:rFonts w:ascii="宋体" w:eastAsia="宋体" w:hAnsi="宋体" w:cs="宋体" w:hint="eastAsia"/>
          <w:sz w:val="28"/>
          <w:szCs w:val="28"/>
        </w:rPr>
        <w:t xml:space="preserve">，主要原因是：</w:t>
      </w:r>
      <w:r>
        <w:rPr>
          <w:rFonts w:hint="eastAsia"/>
          <w:highlight w:val="none"/>
        </w:rPr>
        <w:t xml:space="preserve">2024年一般公共服务支出仅包含了工会经费</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16.51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4.67%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15.19</w:t>
      </w:r>
      <w:r>
        <w:rPr>
          <w:rFonts w:ascii="宋体" w:eastAsia="宋体" w:hAnsi="宋体" w:cs="宋体" w:hint="eastAsia"/>
          <w:sz w:val="28"/>
          <w:szCs w:val="28"/>
        </w:rPr>
        <w:t xml:space="preserve">万元，</w:t>
      </w:r>
      <w:r>
        <w:rPr>
          <w:rFonts w:ascii="宋体" w:eastAsia="宋体" w:hAnsi="宋体" w:cs="宋体"/>
          <w:sz w:val="28"/>
          <w:u w:color="auto"/>
        </w:rPr>
        <w:t xml:space="preserve">增长1.32</w:t>
      </w:r>
      <w:r>
        <w:rPr>
          <w:rFonts w:ascii="宋体" w:eastAsia="宋体" w:hAnsi="宋体" w:cs="宋体" w:hint="eastAsia"/>
          <w:sz w:val="28"/>
          <w:szCs w:val="28"/>
        </w:rPr>
        <w:t xml:space="preserve">万元，</w:t>
      </w:r>
      <w:r>
        <w:rPr>
          <w:rFonts w:ascii="宋体" w:eastAsia="宋体" w:hAnsi="宋体" w:cs="宋体"/>
          <w:sz w:val="28"/>
          <w:u w:color="auto"/>
        </w:rPr>
        <w:t xml:space="preserve">增长8.69%</w:t>
      </w:r>
      <w:r>
        <w:rPr>
          <w:rFonts w:ascii="宋体" w:eastAsia="宋体" w:hAnsi="宋体" w:cs="宋体" w:hint="eastAsia"/>
          <w:sz w:val="28"/>
          <w:szCs w:val="28"/>
        </w:rPr>
        <w:t xml:space="preserve">，主要原因是：</w:t>
      </w:r>
      <w:r>
        <w:rPr>
          <w:rFonts w:hint="eastAsia"/>
          <w:highlight w:val="none"/>
        </w:rPr>
        <w:t xml:space="preserve">一是因工作需要人员增加，从其他单位调进2个，新招录1个，经费增加；二是基数调整，缴费基数增加</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其他支出</w:t>
      </w:r>
      <w:r>
        <w:rPr>
          <w:rFonts w:ascii="宋体" w:eastAsia="宋体" w:hAnsi="宋体" w:cs="宋体" w:hint="eastAsia"/>
          <w:sz w:val="28"/>
          <w:szCs w:val="28"/>
        </w:rPr>
        <w:t xml:space="preserve">（类）支出</w:t>
      </w:r>
      <w:r>
        <w:rPr>
          <w:rFonts w:ascii="宋体" w:eastAsia="宋体" w:hAnsi="宋体" w:cs="宋体"/>
          <w:sz w:val="28"/>
          <w:u w:color="auto"/>
        </w:rPr>
        <w:t xml:space="preserve">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17.28</w:t>
      </w:r>
      <w:r>
        <w:rPr>
          <w:rFonts w:ascii="宋体" w:eastAsia="宋体" w:hAnsi="宋体" w:cs="宋体" w:hint="eastAsia"/>
          <w:sz w:val="28"/>
          <w:szCs w:val="28"/>
        </w:rPr>
        <w:t xml:space="preserve">万元，</w:t>
      </w:r>
      <w:r>
        <w:rPr>
          <w:rFonts w:ascii="宋体" w:eastAsia="宋体" w:hAnsi="宋体" w:cs="宋体"/>
          <w:sz w:val="28"/>
          <w:u w:color="auto"/>
        </w:rPr>
        <w:t xml:space="preserve">减少17.28</w:t>
      </w:r>
      <w:r>
        <w:rPr>
          <w:rFonts w:ascii="宋体" w:eastAsia="宋体" w:hAnsi="宋体" w:cs="宋体" w:hint="eastAsia"/>
          <w:sz w:val="28"/>
          <w:szCs w:val="28"/>
        </w:rPr>
        <w:t xml:space="preserve">万元，</w:t>
      </w:r>
      <w:r>
        <w:rPr>
          <w:rFonts w:ascii="宋体" w:eastAsia="宋体" w:hAnsi="宋体" w:cs="宋体"/>
          <w:sz w:val="28"/>
          <w:u w:color="auto"/>
        </w:rPr>
        <w:t xml:space="preserve">减少100.00%</w:t>
      </w:r>
      <w:r>
        <w:rPr>
          <w:rFonts w:ascii="宋体" w:eastAsia="宋体" w:hAnsi="宋体" w:cs="宋体" w:hint="eastAsia"/>
          <w:sz w:val="28"/>
          <w:szCs w:val="28"/>
        </w:rPr>
        <w:t xml:space="preserve">，主要原因是：</w:t>
      </w:r>
      <w:r>
        <w:rPr>
          <w:rFonts w:hint="eastAsia"/>
          <w:highlight w:val="none"/>
        </w:rPr>
        <w:t xml:space="preserve">2023年是奖励性补贴预算在其他支出科目预算列支，还有上年结转结余的项目资金预算在2023年度支出</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文化旅游体育与传媒支出</w:t>
      </w:r>
      <w:r>
        <w:rPr>
          <w:rFonts w:ascii="宋体" w:eastAsia="宋体" w:hAnsi="宋体" w:cs="宋体" w:hint="eastAsia"/>
          <w:sz w:val="28"/>
          <w:szCs w:val="28"/>
        </w:rPr>
        <w:t xml:space="preserve">（类）支出</w:t>
      </w:r>
      <w:r>
        <w:rPr>
          <w:rFonts w:ascii="宋体" w:eastAsia="宋体" w:hAnsi="宋体" w:cs="宋体"/>
          <w:sz w:val="28"/>
          <w:u w:color="auto"/>
        </w:rPr>
        <w:t xml:space="preserve">0.30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0.08%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增长0.30</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上年结转结余的项目资金预算环江新时代文明实践中心建设项目资金0.3万元在本年支出</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335.42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94.78%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328.96</w:t>
      </w:r>
      <w:r>
        <w:rPr>
          <w:rFonts w:ascii="宋体" w:eastAsia="宋体" w:hAnsi="宋体" w:cs="宋体" w:hint="eastAsia"/>
          <w:sz w:val="28"/>
          <w:szCs w:val="28"/>
        </w:rPr>
        <w:t xml:space="preserve">万元，</w:t>
      </w:r>
      <w:r>
        <w:rPr>
          <w:rFonts w:ascii="宋体" w:eastAsia="宋体" w:hAnsi="宋体" w:cs="宋体"/>
          <w:sz w:val="28"/>
          <w:u w:color="auto"/>
        </w:rPr>
        <w:t xml:space="preserve">增长6.46</w:t>
      </w:r>
      <w:r>
        <w:rPr>
          <w:rFonts w:ascii="宋体" w:eastAsia="宋体" w:hAnsi="宋体" w:cs="宋体" w:hint="eastAsia"/>
          <w:sz w:val="28"/>
          <w:szCs w:val="28"/>
        </w:rPr>
        <w:t xml:space="preserve">万元，</w:t>
      </w:r>
      <w:r>
        <w:rPr>
          <w:rFonts w:ascii="宋体" w:eastAsia="宋体" w:hAnsi="宋体" w:cs="宋体"/>
          <w:sz w:val="28"/>
          <w:u w:color="auto"/>
        </w:rPr>
        <w:t xml:space="preserve">增长1.96%</w:t>
      </w:r>
      <w:r>
        <w:rPr>
          <w:rFonts w:ascii="宋体" w:eastAsia="宋体" w:hAnsi="宋体" w:cs="宋体" w:hint="eastAsia"/>
          <w:sz w:val="28"/>
          <w:szCs w:val="28"/>
        </w:rPr>
        <w:t xml:space="preserve">，主要原因是：</w:t>
      </w:r>
      <w:r>
        <w:rPr>
          <w:rFonts w:hint="eastAsia"/>
          <w:highlight w:val="none"/>
        </w:rPr>
        <w:t xml:space="preserve">一是上年结转结余的项目资金预算在本年度支出；二是人员增加，经费增加</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170"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189.49</w:t>
      </w:r>
      <w:r>
        <w:rPr>
          <w:rFonts w:hint="eastAsia"/>
        </w:rPr>
        <w:t xml:space="preserve">万元，较2023年度预算数</w:t>
      </w:r>
      <w:r>
        <w:rPr>
          <w:rFonts w:hint="eastAsia"/>
          <w:lang w:val="en-US" w:eastAsia="zh-CN"/>
        </w:rPr>
        <w:t xml:space="preserve">173.33</w:t>
      </w:r>
      <w:r>
        <w:rPr>
          <w:rFonts w:hint="eastAsia"/>
        </w:rPr>
        <w:t xml:space="preserve">万元</w:t>
      </w:r>
      <w:r>
        <w:rPr>
          <w:rFonts w:hint="eastAsia"/>
          <w:lang w:val="en-US" w:eastAsia="zh-CN"/>
        </w:rPr>
        <w:t xml:space="preserve">,</w:t>
      </w:r>
      <w:r>
        <w:rPr>
          <w:u w:color="auto"/>
        </w:rPr>
        <w:t xml:space="preserve">增加16.16</w:t>
      </w:r>
      <w:r>
        <w:rPr>
          <w:rFonts w:hint="eastAsia"/>
        </w:rPr>
        <w:t xml:space="preserve">万元，</w:t>
      </w:r>
      <w:r>
        <w:rPr>
          <w:rFonts w:hint="eastAsia"/>
          <w:lang w:val="en-US" w:eastAsia="zh-CN"/>
        </w:rPr>
        <w:t xml:space="preserve">增长9.32%</w:t>
      </w:r>
      <w:r>
        <w:rPr>
          <w:rFonts w:hint="eastAsia"/>
        </w:rPr>
        <w:t xml:space="preserve">，主要原因是</w:t>
      </w:r>
      <w:r>
        <w:rPr>
          <w:rFonts w:hint="eastAsia"/>
          <w:highlight w:val="none"/>
          <w:lang w:val="en-US" w:eastAsia="zh-CN"/>
        </w:rPr>
        <w:t xml:space="preserve">一是因工作需要从其他单位调进2人，新招聘1人，经费增加；二是上年结转结余项目经费</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166.45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87.84%</w:t>
      </w:r>
      <w:r>
        <w:rPr>
          <w:rFonts w:hint="eastAsia"/>
        </w:rPr>
        <w:t xml:space="preserve">，较2023年度预算数</w:t>
      </w:r>
      <w:r>
        <w:rPr>
          <w:rFonts w:hint="eastAsia"/>
          <w:lang w:val="en-US" w:eastAsia="zh-CN"/>
        </w:rPr>
        <w:t xml:space="preserve">153.92</w:t>
      </w:r>
      <w:r>
        <w:rPr>
          <w:rFonts w:hint="eastAsia"/>
        </w:rPr>
        <w:t xml:space="preserve">万元，</w:t>
      </w:r>
      <w:r>
        <w:rPr>
          <w:rFonts w:hint="eastAsia"/>
          <w:lang w:val="en-US" w:eastAsia="zh-CN"/>
        </w:rPr>
        <w:t xml:space="preserve">增长12.53</w:t>
      </w:r>
      <w:r>
        <w:rPr>
          <w:rFonts w:hint="eastAsia"/>
        </w:rPr>
        <w:t xml:space="preserve">万元，</w:t>
      </w:r>
      <w:r>
        <w:rPr>
          <w:rFonts w:hint="eastAsia"/>
          <w:lang w:val="en-US" w:eastAsia="zh-CN"/>
        </w:rPr>
        <w:t xml:space="preserve">增长8.14%</w:t>
      </w:r>
      <w:r>
        <w:rPr>
          <w:rFonts w:hint="eastAsia"/>
        </w:rPr>
        <w:t xml:space="preserve">，主要原因是：</w:t>
      </w:r>
      <w:r>
        <w:rPr>
          <w:rFonts w:hint="eastAsia"/>
          <w:highlight w:val="none"/>
        </w:rPr>
        <w:t xml:space="preserve">一是因工作需要从其他单位调进2人，新招聘1人，经费增加</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12.55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6.62%</w:t>
      </w:r>
      <w:r>
        <w:rPr>
          <w:rFonts w:hint="eastAsia"/>
        </w:rPr>
        <w:t xml:space="preserve">，较2023年度预算数</w:t>
      </w:r>
      <w:r>
        <w:rPr>
          <w:rFonts w:hint="eastAsia"/>
          <w:lang w:val="en-US" w:eastAsia="zh-CN"/>
        </w:rPr>
        <w:t xml:space="preserve">14.40</w:t>
      </w:r>
      <w:r>
        <w:rPr>
          <w:rFonts w:hint="eastAsia"/>
        </w:rPr>
        <w:t xml:space="preserve">万元，</w:t>
      </w:r>
      <w:r>
        <w:rPr>
          <w:rFonts w:hint="eastAsia"/>
          <w:lang w:val="en-US" w:eastAsia="zh-CN"/>
        </w:rPr>
        <w:t xml:space="preserve">减少1.85</w:t>
      </w:r>
      <w:r>
        <w:rPr>
          <w:rFonts w:hint="eastAsia"/>
        </w:rPr>
        <w:t xml:space="preserve">万元，</w:t>
      </w:r>
      <w:r>
        <w:rPr>
          <w:rFonts w:hint="eastAsia"/>
          <w:lang w:val="en-US" w:eastAsia="zh-CN"/>
        </w:rPr>
        <w:t xml:space="preserve">减少12.85%</w:t>
      </w:r>
      <w:r>
        <w:rPr>
          <w:rFonts w:hint="eastAsia"/>
        </w:rPr>
        <w:t xml:space="preserve">，主要原因是：</w:t>
      </w:r>
      <w:r>
        <w:rPr>
          <w:rFonts w:hint="eastAsia"/>
          <w:highlight w:val="none"/>
        </w:rPr>
        <w:t xml:space="preserve">2024年工会经费和公务交通补贴比去年减少1.85万元</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10.49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5.54%</w:t>
      </w:r>
      <w:r>
        <w:rPr>
          <w:rFonts w:hint="eastAsia"/>
        </w:rPr>
        <w:t xml:space="preserve">，较2023年度预算数</w:t>
      </w:r>
      <w:r>
        <w:rPr>
          <w:rFonts w:hint="eastAsia"/>
          <w:lang w:val="en-US" w:eastAsia="zh-CN"/>
        </w:rPr>
        <w:t xml:space="preserve">5.00</w:t>
      </w:r>
      <w:r>
        <w:rPr>
          <w:rFonts w:hint="eastAsia"/>
        </w:rPr>
        <w:t xml:space="preserve">万元，</w:t>
      </w:r>
      <w:r>
        <w:rPr>
          <w:rFonts w:hint="eastAsia"/>
          <w:lang w:val="en-US" w:eastAsia="zh-CN"/>
        </w:rPr>
        <w:t xml:space="preserve">增长5.49</w:t>
      </w:r>
      <w:r>
        <w:rPr>
          <w:rFonts w:hint="eastAsia"/>
        </w:rPr>
        <w:t xml:space="preserve">万元，</w:t>
      </w:r>
      <w:r>
        <w:rPr>
          <w:rFonts w:hint="eastAsia"/>
          <w:lang w:val="en-US" w:eastAsia="zh-CN"/>
        </w:rPr>
        <w:t xml:space="preserve">增长109.80%</w:t>
      </w:r>
      <w:r>
        <w:rPr>
          <w:rFonts w:hint="eastAsia"/>
        </w:rPr>
        <w:t xml:space="preserve">，主要原因是：</w:t>
      </w:r>
      <w:r>
        <w:rPr>
          <w:rFonts w:hint="eastAsia"/>
          <w:highlight w:val="none"/>
        </w:rPr>
        <w:t xml:space="preserve">春节慰问经费和独生子女保健费在对个人和家庭的补助科目列支</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171"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2.00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2.00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2.00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2.00</w:t>
      </w:r>
      <w:r>
        <w:rPr>
          <w:rFonts w:hint="eastAsia"/>
          <w:b w:val="0"/>
          <w:bCs w:val="0"/>
          <w:sz w:val="28"/>
          <w:szCs w:val="28"/>
        </w:rPr>
        <w:t xml:space="preserve">万元，同口径较2023年度预算数</w:t>
      </w:r>
      <w:r>
        <w:rPr>
          <w:rFonts w:hint="eastAsia"/>
          <w:b w:val="0"/>
          <w:bCs w:val="0"/>
          <w:sz w:val="28"/>
          <w:szCs w:val="28"/>
          <w:lang w:val="en-US" w:eastAsia="zh-CN"/>
        </w:rPr>
        <w:t xml:space="preserve">2.00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本单位无.因公出国（境）费发生</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本单位无公务接待费预算</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2.00</w:t>
      </w:r>
      <w:r>
        <w:rPr>
          <w:rFonts w:hint="eastAsia"/>
          <w:b w:val="0"/>
          <w:bCs w:val="0"/>
          <w:sz w:val="28"/>
          <w:szCs w:val="28"/>
        </w:rPr>
        <w:t xml:space="preserve">万元，较2023年度预算数</w:t>
      </w:r>
      <w:r>
        <w:rPr>
          <w:sz w:val="28"/>
          <w:u w:color="auto"/>
        </w:rPr>
        <w:t xml:space="preserve">2.00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本单位无公务用车购置费发生</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2.00</w:t>
      </w:r>
      <w:r>
        <w:rPr>
          <w:rFonts w:hint="eastAsia"/>
          <w:b w:val="0"/>
          <w:bCs w:val="0"/>
          <w:sz w:val="28"/>
          <w:szCs w:val="28"/>
        </w:rPr>
        <w:t xml:space="preserve">万元，较2023年度预算数</w:t>
      </w:r>
      <w:r>
        <w:rPr>
          <w:sz w:val="28"/>
          <w:u w:color="auto"/>
        </w:rPr>
        <w:t xml:space="preserve">2.00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highlight w:val="none"/>
          <w:lang w:val="en-US" w:eastAsia="zh-CN"/>
        </w:rPr>
        <w:t xml:space="preserve">本单位每年公务用车运行维护费预算数为2万元</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0.40</w:t>
      </w:r>
      <w:r>
        <w:rPr>
          <w:rFonts w:hint="eastAsia"/>
        </w:rPr>
        <w:t xml:space="preserve">万元，</w:t>
      </w:r>
      <w:r>
        <w:rPr>
          <w:rFonts w:hint="eastAsia"/>
          <w:b w:val="0"/>
          <w:bCs w:val="0"/>
          <w:sz w:val="28"/>
          <w:szCs w:val="28"/>
          <w:lang w:eastAsia="zh-CN"/>
        </w:rPr>
        <w:t xml:space="preserve">减少0.40</w:t>
      </w:r>
      <w:r>
        <w:rPr>
          <w:rFonts w:hint="eastAsia"/>
        </w:rPr>
        <w:t xml:space="preserve">万元，</w:t>
      </w:r>
      <w:r>
        <w:rPr>
          <w:rFonts w:hint="eastAsia"/>
          <w:b w:val="0"/>
          <w:bCs w:val="0"/>
          <w:sz w:val="28"/>
          <w:szCs w:val="28"/>
          <w:lang w:eastAsia="zh-CN"/>
        </w:rPr>
        <w:t xml:space="preserve">下降100.00%</w:t>
      </w:r>
      <w:r>
        <w:rPr>
          <w:rFonts w:hint="eastAsia"/>
        </w:rPr>
        <w:t xml:space="preserve">，主要原因是</w:t>
      </w:r>
      <w:r>
        <w:rPr>
          <w:rFonts w:hint="eastAsia"/>
          <w:highlight w:val="none"/>
          <w:lang w:val="en-US" w:eastAsia="zh-CN"/>
        </w:rPr>
        <w:t xml:space="preserve">2023年政府性基金0.4万元，主要上年结转结余资金，2024年没有政府性基金结转结余</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本单位无国有资本经营预算支出</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12.55</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14.40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减少1.85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下降12.85%</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2024年工会经费和公务交通补贴比去年减少1.85万元，工会经费比2023年减少0.85万元，公务交通补贴比2023年减少大约1万元</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2.25万元</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2.25万元</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日常办公用品的采购</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1</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1</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1</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5万元</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2024年县级阳光助残扶贫基地建设项目：预算金额5万元，绩效目标是能起到辐射带动周边的贫困残疾人实现增收的目的，增加残疾人就业，提高社会效益。县级“阳光助残扶贫基地”建设项目总体绩效指标：数量指标是辐射人数20人；质量指标是保证项目质量100%完成；时效指标是2024年12月底之前完成；成本指标是控制成本小于等于5万元；社会效益指标是带动贫困残疾人就业，实现增产增收，生活有所改善；满意度指标是受益对象满意度达到95%以上。</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环江毛南族自治县残疾人联合会</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29"/>
      <w:bookmarkStart w:id="18" w:name="bookmark30"/>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环江毛南族自治县残疾人联合会</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353.91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32.16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321.75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0.30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335.42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16.51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353.91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353.91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353.91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353.91</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环江毛南族自治县残疾人联合会</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353.91</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353.91</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353.91</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404001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353.91</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353.91</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353.91</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3"/>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环江毛南族自治县残疾人联合会</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353.91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189.49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164.42</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404001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353.91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189.49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164.42</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2079999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其他文化旅游体育与传媒支出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0.30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0.30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19.25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2081101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152.20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152.05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0.15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2081104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残疾人康复</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34.81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34.81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2081105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残疾人就业</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44.01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44.01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2081199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其他残疾人事业支出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2083099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财政代缴其他社会保险费支出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63.15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63.15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16.51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16.51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4"/>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环江毛南族自治县残疾人联合会</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353.91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32.16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321.75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0.30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335.42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16.51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353.91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353.91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353.91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353.91</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环江毛南族自治县残疾人联合会</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404001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353.91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189.49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176.94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12.55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164.42</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1.68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1.68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2079999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其他文化旅游体育与传媒支出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0.30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0.30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19.25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19.25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19.25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2081101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152.20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152.05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141.17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10.88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0.15</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2081104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残疾人康复</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34.81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34.81</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2081105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残疾人就业</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44.01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44.01</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2081199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其他残疾人事业支出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22.00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22.00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2083099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财政代缴其他社会保险费支出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63.15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63.15</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16.51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16.51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16.51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环江毛南族自治县残疾人联合会</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189.49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176.94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12.55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166.45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166.45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52.60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52.60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16.63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16.63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32.71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32.71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12.41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12.41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19.25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19.25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7.70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7.70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16.51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16.51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8.14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8.14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12.55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12.55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0.84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0.84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10.49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10.49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10.47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10.47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救济费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医疗费补助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助学金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环江毛南族自治县残疾人联合会</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404001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环江毛南族自治县残疾人联合会</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2079999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其他文化旅游体育与传媒支出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2081101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2081104</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残疾人康复</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2081105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残疾人就业</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2081199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其他残疾人事业支出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2083099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财政代缴其他社会保险费支出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环江毛南族自治县残疾人联合会</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环江毛南族自治县残疾人联合会</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环江毛南族自治县残疾人联合会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残疾人就业服务机构建设和运行经费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9.00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残疾人就业服务机构建设和运行经费，水费1200元、电费18000元、邮电费15800元、差旅费55000元，总计9万元。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环江毛南族自治县残疾人联合会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党支部组织生活经费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0.15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根据组织部的相关文件要求，确保支部党组织生活的正常开展，2024年和2023年经费相同。预算金额为1500元。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环江毛南族自治县残疾人联合会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残疾儿童康复救助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残疾儿童15名，一名儿童年康复补助经费20000元／名，共计300000元。为改善残疾儿童康复状况、促进残疾儿童全面发展、减轻残疾儿童家庭负担，完善社会保障体系，制定《广西残疾儿童康复救助实施办法》。救助对象为有康复救助需求且符合条件的0-17岁视力、听力言语、肢体、智力等残疾儿童和孤独症儿童。减轻残疾儿童家庭负担。</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环江毛南族自治县残疾人联合会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康复工作项目经费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4.80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基本康复及基本辅具适配上门服务、软件材料、服务对象信息录入费、耗材及宣传费；2、对有康复救助需求且符合条件的0-17岁视力、听力言语、肢体、智力等残疾儿童和孤独症儿童筛查工作经费；3、肢体、聋儿、智障、听力儿童家长培训；4.开展智力、精神和重度残疾人评定工作经费,预算金额4.8万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环江毛南族自治县残疾人联合会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扶持教育项目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4.81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2024年特教学生73人，县级配套200元／人，14600元；残疾子女33500元(其中：普通中职5人，1500元／人，共计7500元；普通高等学校专科7人,2000元／人，共计14000元；本科4人,3000元／人，共计12000元)。总计48100元。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环江毛南族自治县残疾人联合会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残疾人自主就业创业扶持</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根据自治区人民政府《广西壮族自治区人民政府关于印发广西“十三五”加快残疾人小康进程规划的通知》（桂政发【2016】81号）“三、重点任务　（二）残疾人就业脱贫方面。4.多渠道扶持残疾人自主创业和灵活就业……对符合条件的自主创业、灵活就业残疾人，……、提供启动资金支持”。2024年申报县级扶持10人，每人5000元，共计50000元。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环江毛南族自治县残疾人联合会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个体工商户和灵活就业残疾人参加企业职工养老保险补贴项目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2023年目前报名申请14人，按5000元／人均标准补助，预算70000元。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环江毛南族自治县残疾人联合会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县级阳光助残扶贫基地建设项目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根据河残联字【2019】5号文，2022年建设的县级“阳光助残扶贫基地”项目，能起到辐射带动周边贫困残疾人实现增收的目的，社会效益良好。2024年预算经费5万元。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环江毛南族自治县残疾人联合会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重度残疾人（新农合）基本医疗保险个人缴费补贴</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31.50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据桂医保发（2022）37号和河医保发（2022）14号的相关规定，重度残疾人（新农合）基本医疗保险个人缴费补贴，农村重度残疾人2161*380*60％=492708元，城镇重度661*380*20％=50236元。总计是542944元。今年重度残疾人（新农合）基本医疗保险个人缴费补贴县级预算总共542944元。2024年财政核定数31.5万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环江毛南族自治县残疾人联合会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自治区级阳光助残扶贫基地建设配套资金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根据河残联字【2019】5号相关规定，自治区级“阳光助残扶贫基地”自治区每年补贴30万元，同时也要求县级每年配套资金。自治区级基地配套资金每年均列入部门预算，预算资金5万元。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环江毛南族自治县残疾人联合会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自治区财政残疾人事业发展补助资金残疾人教育专项补助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0.20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自治区财政残疾人事业发展补助资金残疾人教育专项补助，帮助残疾学生，使残疾学生能享受平等接收教育的机会，提升残疾人文化水平。</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环江毛南族自治县残疾人联合会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困难重度残疾人家庭无障碍改造工作经费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根据【桂残联字【2022】51号】和河残联字〔2019〕5号文件相关规定，用于项目筛查、评估、检查、验收、结算审计服务、数据统计及录入等经费开支。</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环江毛南族自治县残疾人联合会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残疾人职业技能培训、竞赛经费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根据桂残劳就字【2022】66号文件规定，用于残疾人参加职业技能培训、竞赛经费开支。</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环江毛南族自治县残疾人联合会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中央财政残疾人事业发展补助资金残疾人基本康复补助项目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0.01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中央财政残疾人事业发展补助资金残疾人基本康复补助项目，为经济困难的视力、听力、肢体、智力、精神残疾人提供康复服务，提升残疾人康复水平。</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环江毛南族自治县残疾人联合会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环江新时代文明实践中心建设项目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0.30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环江新时代文明实践中心建设项目，用于县级志愿服务队活动经费，补助金额3000元。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环江毛南族自治县残疾人联合会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城镇重度残疾人基本医疗保险个人缴费补助资金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对城镇重度残疾人基本医疗保险个人缴费补助资金。</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环江毛南族自治县残疾人联合会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城镇重度残疾人基本医疗保险个人缴费补助项目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3.39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对城镇重度残疾人基本医疗保险个人缴费补助资金。</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环江毛南族自治县残疾人联合会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2023年城镇重度残疾人个人缴费补助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26.11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对城镇重度残疾人个人缴纳医疗保险进行补助。</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环江毛南族自治县残疾人联合会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残疾人基本信息动态更新工作经费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全县约有12000名左右残疾人基本信息需要更新，环残联报〔2021〕6号关于拨付2023年度残疾人基本服务状况和需求信息数据动态更新工作经费的请示，用于试点经费、培训经费、宣传经费、信息采集员补贴（交通、通信、误餐费等）、登记户补贴、信息技术服务经费等开支，并同意从2023年起列入部门预算，预算金额15万元。2024年预算经费和2023年相同为15万元。2024年财政核定数11万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环江毛南族自治县残疾人联合会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残疾人就业服务机构建设及运行经费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残疾人扶贫和社保、教育、创业就业、组联维权、残疾人服务中心及自收自支人员工资经费等共计20万元。2024年部门预算财政核定数15万元。</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4"/>
      <w:bookmarkStart w:id="33" w:name="bookmark96"/>
      <w:r>
        <w:rPr>
          <w:sz w:val="40"/>
          <w:szCs w:val="40"/>
        </w:rPr>
        <w:t xml:space="preserve">第四部</w:t>
      </w:r>
      <w:r>
        <w:rPr>
          <w:rFonts w:hint="eastAsia"/>
          <w:sz w:val="40"/>
          <w:szCs w:val="40"/>
          <w:lang w:val="en-US" w:eastAsia="zh-CN"/>
        </w:rPr>
        <w:t xml:space="preserve">  </w:t>
      </w:r>
      <w:bookmarkStart w:id="34" w:name="_GoBack"/>
      <w:bookmarkEnd w:id="34"/>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172"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805"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173"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80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1SeVOuAHsM0X/jgoZPdUdg==" w:hash="ia5TZcZjw8Gzg59plBRI02EPqhYUM9yA1GOYwIM5zh4XB/+qtA1ipLRaY7OH74k9vIasBgCWPXfEi/vT2ZNk2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iOTZkYjkwN2Q1MTBhY2U1NDI3ZmEwNzcyMDM4OG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353.91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1.68</c:v>
                </c:pt>
                <c:pt idx="1">
                  <c:v>303.56</c:v>
                </c:pt>
                <c:pt idx="2">
                  <c:v>16.51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307.41</c:v>
                </c:pt>
                <c:pt idx="1">
                  <c:v>307.41</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321.75</c:v>
                </c:pt>
                <c:pt idx="1">
                  <c:v>321.75</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189.49</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132.26</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12.55</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176.94</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176.94</c:v>
                </c:pt>
                <c:pt idx="1">
                  <c:v>12.55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公务接待费预算</c:v>
                </c:pt>
                <c:pt idx="1">
                  <c:v>公务用车购置及运行费预算</c:v>
                </c:pt>
                <c:pt idx="2">
                  <c:v>因公出国（境）经费预算</c:v>
                </c:pt>
              </c:strCache>
            </c:strRef>
          </c:cat>
          <c:val>
            <c:numRef>
              <c:f>Sheet1!$B$2:$B$4</c:f>
              <c:numCache>
                <c:formatCode>General</c:formatCode>
                <c:ptCount val="3"/>
                <c:pt idx="0">
                  <c:v>0.0</c:v>
                </c:pt>
                <c:pt idx="1">
                  <c:v>2.0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公务接待费预算</c:v>
                </c:pt>
                <c:pt idx="1">
                  <c:v>公务用车购置及运行费预算</c:v>
                </c:pt>
                <c:pt idx="2">
                  <c:v>因公出国（境）经费预算</c:v>
                </c:pt>
              </c:strCache>
            </c:strRef>
          </c:cat>
          <c:val>
            <c:numRef>
              <c:f>Sheet1!$C$2:$C$4</c:f>
              <c:numCache>
                <c:formatCode>General</c:formatCode>
                <c:ptCount val="3"/>
                <c:pt idx="0">
                  <c:v>0.0</c:v>
                </c:pt>
                <c:pt idx="1">
                  <c:v>2.0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Office_12.1.0.16120_F1E327BC-269C-435d-A152-05C5408002CA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2024-02-29T02:40:19Z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2052-12.1.0.16120</vt:lpstr>
  </property>
  <property fmtid="{D5CDD505-2E9C-101B-9397-08002B2CF9AE}" pid="3" name="ICV">
    <vt:lpstr>88404FF73E4A4D02B71DC44154D3F401_13</vt:lpstr>
  </property>
</Properties>
</file>