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</w:rPr>
        <w:t>环江毛南族自治县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lang w:eastAsia="zh-CN"/>
        </w:rPr>
        <w:t>思源实验学校</w:t>
      </w: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年部门决算报表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9" w:firstLineChars="1006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表一：收入支出决算总表</w:t>
      </w:r>
    </w:p>
    <w:tbl>
      <w:tblPr>
        <w:tblStyle w:val="4"/>
        <w:tblW w:w="99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645"/>
        <w:gridCol w:w="1185"/>
        <w:gridCol w:w="3270"/>
        <w:gridCol w:w="75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部门：环江毛南族自治县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思源实验学校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收入</w:t>
            </w: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金额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栏次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栏次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一、一般公共预算财政拨款收入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988.93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一、一般公共服务支出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二、政府性基金预算财政拨款收入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二、外交支出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三、国有资本经营预算财政拨款收入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三、国防支出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四、上级补助收入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四、公共安全支出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五、事业收入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五、教育支出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768.62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六、经营收入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六、科学技术支出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七、附属单位上缴收入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七、文化旅游体育与传媒支出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八、其他收入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八、社会保障和就业支出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九、卫生健康支出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十、节能环保支出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十一、城乡社区支出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十二、农林水支出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十三、交通运输支出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十四、资源勘探工业信息等支出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十五、商业服务业等支出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十六、金融支出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十七、援助其他地区支出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十八、自然资源海洋气象等支出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十九、住房保障支出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二十、粮油物资储备支出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二十一、国有资本经营预算支出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二十二、灾害防治及应急管理支出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二十三、其他支出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二十四、债务还本支出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二十五、债务付息支出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二十六、抗疫特别国债安排的支出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本年收入合计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988.93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本年支出合计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1056.8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使用非财政拨款结余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结余分配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年初结转和结余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67.86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年末结转和结余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1056.8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1056.8</w:t>
            </w:r>
          </w:p>
        </w:tc>
      </w:tr>
    </w:tbl>
    <w:p>
      <w:pPr>
        <w:spacing w:line="460" w:lineRule="exact"/>
        <w:ind w:firstLine="420" w:firstLineChars="200"/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526"/>
        <w:gridCol w:w="34"/>
        <w:gridCol w:w="291"/>
        <w:gridCol w:w="235"/>
        <w:gridCol w:w="69"/>
        <w:gridCol w:w="491"/>
        <w:gridCol w:w="110"/>
        <w:gridCol w:w="1909"/>
        <w:gridCol w:w="625"/>
        <w:gridCol w:w="331"/>
        <w:gridCol w:w="854"/>
        <w:gridCol w:w="671"/>
        <w:gridCol w:w="229"/>
        <w:gridCol w:w="585"/>
        <w:gridCol w:w="915"/>
        <w:gridCol w:w="178"/>
        <w:gridCol w:w="692"/>
        <w:gridCol w:w="325"/>
        <w:gridCol w:w="559"/>
        <w:gridCol w:w="556"/>
        <w:gridCol w:w="264"/>
        <w:gridCol w:w="273"/>
        <w:gridCol w:w="768"/>
        <w:gridCol w:w="300"/>
        <w:gridCol w:w="356"/>
        <w:gridCol w:w="1400"/>
        <w:gridCol w:w="59"/>
        <w:gridCol w:w="37"/>
        <w:gridCol w:w="2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" w:type="dxa"/>
          <w:trHeight w:val="579" w:hRule="atLeast"/>
        </w:trPr>
        <w:tc>
          <w:tcPr>
            <w:tcW w:w="16556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表二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收入决算表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" w:type="dxa"/>
          <w:trHeight w:val="320" w:hRule="atLeast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公开02表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" w:type="dxa"/>
          <w:trHeight w:val="320" w:hRule="atLeast"/>
        </w:trPr>
        <w:tc>
          <w:tcPr>
            <w:tcW w:w="614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部门：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环江毛南族自治县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思源实验学校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2914" w:type="dxa"/>
          <w:trHeight w:val="519" w:hRule="atLeast"/>
        </w:trPr>
        <w:tc>
          <w:tcPr>
            <w:tcW w:w="13642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4"/>
              <w:gridCol w:w="3075"/>
              <w:gridCol w:w="1061"/>
              <w:gridCol w:w="1402"/>
              <w:gridCol w:w="1402"/>
              <w:gridCol w:w="1220"/>
              <w:gridCol w:w="1155"/>
              <w:gridCol w:w="1980"/>
              <w:gridCol w:w="125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41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本年收入合计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财政拨款收入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上级补助收入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事业收入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经营收入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附属单位上缴收入</w:t>
                  </w:r>
                </w:p>
              </w:tc>
              <w:tc>
                <w:tcPr>
                  <w:tcW w:w="1257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其他收入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94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功能分类科目编码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科目名称</w:t>
                  </w:r>
                </w:p>
              </w:tc>
              <w:tc>
                <w:tcPr>
                  <w:tcW w:w="1061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9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9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4169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栏次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6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4169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合计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b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988.93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b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988.93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一般公共服务支出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20101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人大事务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2010199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其他人大事务支出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教育支出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700.76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700.76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教育管理事务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2050101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行政运行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2050199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其他教育管理事务支出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普通教育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700.76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700.76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学前教育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2050202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小学教育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  <w:lang w:val="en-US" w:eastAsia="zh-CN"/>
                    </w:rPr>
                    <w:t>446.06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  <w:lang w:val="en-US" w:eastAsia="zh-CN"/>
                    </w:rPr>
                    <w:t>446.06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2050203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初中教育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0.2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0.2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2050204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高中教育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高等教育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2050299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其他普通教育支出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254.51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  <w:lang w:val="en-US" w:eastAsia="zh-CN"/>
                    </w:rPr>
                    <w:t>254.51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20503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职业教育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2050302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中等职业教育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2050305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高等职业教育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20507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特殊教育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2050701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特殊学校教育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教育费附加安排的支出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2050999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其他教育费附加安排的支出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其他教育支出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2059999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其他教育支出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208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社会保障和就业支出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20805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行政事业单位养老支出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2080505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机关事业单位基本养老保险缴费支出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213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农林水支出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21305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扶贫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2130504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农村基础设施建设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2130599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其他扶贫支出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221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住房保障支出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22102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住房改革支出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2210201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住房公积金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229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22960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彩票公益金安排的支出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2296004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用于教育事业的彩票公益金支出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22999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 w:hRule="atLeast"/>
              </w:trPr>
              <w:tc>
                <w:tcPr>
                  <w:tcW w:w="10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2299901</w:t>
                  </w:r>
                </w:p>
              </w:tc>
              <w:tc>
                <w:tcPr>
                  <w:tcW w:w="3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 其他支出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181.37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0.00</w:t>
                  </w:r>
                </w:p>
              </w:tc>
            </w:tr>
          </w:tbl>
          <w:p>
            <w:pPr>
              <w:ind w:firstLine="6000" w:firstLineChars="2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 w:bidi="ar"/>
              </w:rPr>
              <w:t>表三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支出决算表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2914" w:type="dxa"/>
          <w:trHeight w:val="325" w:hRule="atLeast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公开03表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2914" w:type="dxa"/>
          <w:trHeight w:val="325" w:hRule="atLeast"/>
        </w:trPr>
        <w:tc>
          <w:tcPr>
            <w:tcW w:w="462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部门：环江毛南族自治县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思源实验学校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3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81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本年支出合计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上缴上级支出</w:t>
            </w:r>
          </w:p>
        </w:tc>
        <w:tc>
          <w:tcPr>
            <w:tcW w:w="130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经营支出</w:t>
            </w:r>
          </w:p>
        </w:tc>
        <w:tc>
          <w:tcPr>
            <w:tcW w:w="2115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功能分类科目编码</w:t>
            </w: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科目名称</w:t>
            </w: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366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栏次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366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758.73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298.07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768.62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470.56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298.07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教育管理事务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2050101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2050199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其他教育管理事务支出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768.62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470.56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298.07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2050201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学前教育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2050202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小学教育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450.3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446.3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2050203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初中教育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2050204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高中教育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高等教育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2050299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其他普通教育支出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318.12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24.05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294.07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20503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职业教育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2050302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中等职业教育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2050305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高等职业教育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20507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2050701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特殊学校教育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教育费附加安排的支出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60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2050999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其他教育费附加安排的支出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其他教育支出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2059999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其他教育支出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社会保障和就业支出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行政事业单位养老支出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60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2080505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机关事业单位基本养老保险缴费支出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60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农林水支出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21305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扶贫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2130504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农村基础设施建设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2130599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其他扶贫支出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住房保障支出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37.298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22102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住房改革支出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2210201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住房公积金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60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14" w:hRule="atLeast"/>
        </w:trPr>
        <w:tc>
          <w:tcPr>
            <w:tcW w:w="851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22960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彩票公益金安排的支出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23" w:hRule="atLeas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2296004</w:t>
            </w:r>
          </w:p>
        </w:tc>
        <w:tc>
          <w:tcPr>
            <w:tcW w:w="2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用于教育事业的彩票公益金支出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23" w:hRule="atLeas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22999</w:t>
            </w:r>
          </w:p>
        </w:tc>
        <w:tc>
          <w:tcPr>
            <w:tcW w:w="2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其他支出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4" w:type="dxa"/>
          <w:wAfter w:w="2951" w:type="dxa"/>
          <w:trHeight w:val="323" w:hRule="atLeas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2299901</w:t>
            </w:r>
          </w:p>
        </w:tc>
        <w:tc>
          <w:tcPr>
            <w:tcW w:w="2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其他支出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10" w:type="dxa"/>
          <w:trHeight w:val="90" w:hRule="atLeast"/>
        </w:trPr>
        <w:tc>
          <w:tcPr>
            <w:tcW w:w="13580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 w:bidi="ar"/>
              </w:rPr>
              <w:t>表四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财政拨款收入支出决算表</w:t>
            </w:r>
          </w:p>
        </w:tc>
      </w:tr>
    </w:tbl>
    <w:tbl>
      <w:tblPr>
        <w:tblStyle w:val="4"/>
        <w:tblpPr w:leftFromText="180" w:rightFromText="180" w:vertAnchor="text" w:horzAnchor="page" w:tblpX="1633" w:tblpY="83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438"/>
        <w:gridCol w:w="1253"/>
        <w:gridCol w:w="3306"/>
        <w:gridCol w:w="748"/>
        <w:gridCol w:w="1391"/>
        <w:gridCol w:w="1451"/>
        <w:gridCol w:w="1361"/>
        <w:gridCol w:w="1243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75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部门：环江毛南族自治县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思源实验学校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金额单位：万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     入</w:t>
            </w:r>
          </w:p>
        </w:tc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行次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  <w:tc>
          <w:tcPr>
            <w:tcW w:w="3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行次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一般公共预算财政拨款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政府性基金预算财政拨款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651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栏次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栏次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一、一般公共预算财政拨款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988.93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一、一般公共服务支出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二、政府性基金预算财政拨款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二、外交支出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三、国有资本经营财政拨款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三、国防支出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四、公共安全支出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五、教育支出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768.62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768.62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六、科学技术支出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七、文化旅游体育与传媒支出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八、社会保障和就业支出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69.51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九、卫生健康支出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十、节能环保支出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十一、城乡社区支出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十二、农林水支出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十三、交通运输支出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十四、资源勘探工业信息等支出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十五、商业服务业等支出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十六、金融支出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十七、援助其他地区支出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十八、自然资源海洋气象等支出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十九、住房保障支出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37.29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二十、粮油物资储备支出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二十一、国有资本经营预算支出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二十二、灾害防治及应急管理支出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二十三、其他支出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181.37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二十四、债务还本支出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二十五、债务付息支出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二十六、抗疫特别国债安排的支出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本年收入合计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988.93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本年支出合计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年初财政拨款结转和结余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67.86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年末财政拨款结转和结余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一般公共预算财政拨款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67.86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政府性基金预算财政拨款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36" w:hRule="atLeast"/>
        </w:trPr>
        <w:tc>
          <w:tcPr>
            <w:tcW w:w="2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国有资本经营预算财政拨款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6" w:type="dxa"/>
          <w:trHeight w:val="346" w:hRule="atLeast"/>
        </w:trPr>
        <w:tc>
          <w:tcPr>
            <w:tcW w:w="2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1056.8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</w:tbl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3956"/>
        <w:gridCol w:w="825"/>
        <w:gridCol w:w="710"/>
        <w:gridCol w:w="833"/>
        <w:gridCol w:w="947"/>
        <w:gridCol w:w="947"/>
        <w:gridCol w:w="947"/>
        <w:gridCol w:w="1103"/>
        <w:gridCol w:w="947"/>
        <w:gridCol w:w="947"/>
        <w:gridCol w:w="470"/>
        <w:gridCol w:w="470"/>
        <w:gridCol w:w="470"/>
        <w:gridCol w:w="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383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表五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一般公共预算财政拨款收入支出决算公开表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部门：广西河池市环江毛南族自治县思源实验学校(小学）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988.93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758.48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1,056.80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758.73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700.76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470.31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768.62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470.56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700.76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470.31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768.62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470.56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446.06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446.06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450.30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446.30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初中教育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其他普通教育支出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24.05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318.12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24.05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294.07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2299999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181.37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516"/>
        <w:gridCol w:w="1076"/>
        <w:gridCol w:w="766"/>
        <w:gridCol w:w="2416"/>
        <w:gridCol w:w="826"/>
        <w:gridCol w:w="766"/>
        <w:gridCol w:w="4396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3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表六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一般公共预算财政拨款基本支出决算明细公开表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部门：广西河池市环江毛南族自治县思源实验学校(小学）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00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3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749.44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39906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30311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2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756.16</w:t>
            </w: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公开表</w:t>
            </w:r>
            <w:r>
              <w:rPr>
                <w:rStyle w:val="6"/>
                <w:rFonts w:eastAsia="宋体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ind w:firstLine="4200" w:firstLineChars="1500"/>
        <w:jc w:val="both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表七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一般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公共预算财政拨款“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三公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”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经费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支出决算表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224"/>
        <w:gridCol w:w="852"/>
        <w:gridCol w:w="381"/>
        <w:gridCol w:w="719"/>
        <w:gridCol w:w="514"/>
        <w:gridCol w:w="961"/>
        <w:gridCol w:w="272"/>
        <w:gridCol w:w="1235"/>
        <w:gridCol w:w="108"/>
        <w:gridCol w:w="1123"/>
        <w:gridCol w:w="913"/>
        <w:gridCol w:w="132"/>
        <w:gridCol w:w="897"/>
        <w:gridCol w:w="148"/>
        <w:gridCol w:w="765"/>
        <w:gridCol w:w="281"/>
        <w:gridCol w:w="913"/>
        <w:gridCol w:w="133"/>
        <w:gridCol w:w="849"/>
        <w:gridCol w:w="198"/>
        <w:gridCol w:w="1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公开07表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部门：环江毛南族自治县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思源实验学校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预算数</w:t>
            </w:r>
          </w:p>
        </w:tc>
        <w:tc>
          <w:tcPr>
            <w:tcW w:w="627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3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因公出国（境）费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因公出国（境）费</w:t>
            </w:r>
          </w:p>
        </w:tc>
        <w:tc>
          <w:tcPr>
            <w:tcW w:w="31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12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10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注：本表无数据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55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表八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政府性基金预算财政拨款收入支出决算公开表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部门：广西河池市环江毛南族自治县思源实验学校(小学）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7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1315"/>
        <w:gridCol w:w="1315"/>
        <w:gridCol w:w="1315"/>
        <w:gridCol w:w="1315"/>
        <w:gridCol w:w="1315"/>
        <w:gridCol w:w="1315"/>
        <w:gridCol w:w="1315"/>
        <w:gridCol w:w="1315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4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表九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国有资本经营预算财政拨款收入支出决算公开表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部门：广西河池市环江毛南族自治县思源实验学校(小学）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</w:p>
    <w:p>
      <w:pPr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  <w:sectPr>
          <w:footerReference r:id="rId8" w:type="default"/>
          <w:footerReference r:id="rId9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jk4NTQxOGU5MzcxN2Q3NTkyYTIzNTEzNTIyZmQifQ=="/>
  </w:docVars>
  <w:rsids>
    <w:rsidRoot w:val="740B3C6A"/>
    <w:rsid w:val="740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2023-05-16T12:41:00Z</dcterms:created>
  <dc:creator>Administrator</dc:creator>
  <cp:lastModifiedBy>Administrator</cp:lastModifiedBy>
  <dcterms:modified xsi:type="dcterms:W3CDTF">2023-05-16T12:44:18Z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F3C851BFFE4B45EEA0E682F05699B2CB_11</vt:lpwstr>
  </property>
</Properties>
</file>