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eastAsia="方正小标宋简体"/>
          <w:sz w:val="44"/>
          <w:szCs w:val="44"/>
          <w:lang w:eastAsia="zh-CN"/>
        </w:rPr>
      </w:pPr>
      <w:r>
        <w:rPr>
          <w:rFonts w:hint="eastAsia" w:eastAsia="方正小标宋简体"/>
          <w:sz w:val="44"/>
          <w:szCs w:val="44"/>
          <w:lang w:eastAsia="zh-CN"/>
        </w:rPr>
        <w:t>附件</w:t>
      </w:r>
    </w:p>
    <w:p>
      <w:pPr>
        <w:spacing w:line="580" w:lineRule="exact"/>
        <w:jc w:val="center"/>
        <w:rPr>
          <w:rFonts w:eastAsia="方正小标宋简体"/>
          <w:sz w:val="44"/>
          <w:szCs w:val="44"/>
        </w:rPr>
      </w:pPr>
      <w:r>
        <w:rPr>
          <w:rFonts w:hint="eastAsia" w:eastAsia="方正小标宋简体"/>
          <w:sz w:val="44"/>
          <w:szCs w:val="44"/>
        </w:rPr>
        <w:t>环江毛南族自治县</w:t>
      </w:r>
      <w:r>
        <w:rPr>
          <w:rFonts w:eastAsia="方正小标宋简体"/>
          <w:sz w:val="44"/>
          <w:szCs w:val="44"/>
        </w:rPr>
        <w:t>2018</w:t>
      </w:r>
      <w:r>
        <w:rPr>
          <w:rFonts w:hint="eastAsia" w:eastAsia="方正小标宋简体"/>
          <w:sz w:val="44"/>
          <w:szCs w:val="44"/>
        </w:rPr>
        <w:t>年度</w:t>
      </w:r>
    </w:p>
    <w:p>
      <w:pPr>
        <w:spacing w:line="580" w:lineRule="exact"/>
        <w:jc w:val="center"/>
        <w:rPr>
          <w:rFonts w:eastAsia="方正小标宋简体"/>
          <w:sz w:val="44"/>
          <w:szCs w:val="44"/>
        </w:rPr>
      </w:pPr>
      <w:bookmarkStart w:id="0" w:name="_GoBack"/>
      <w:bookmarkEnd w:id="0"/>
      <w:r>
        <w:rPr>
          <w:rFonts w:hint="eastAsia" w:eastAsia="方正小标宋简体"/>
          <w:sz w:val="44"/>
          <w:szCs w:val="44"/>
        </w:rPr>
        <w:t>统筹整合使用财政涉农资金实施方案（调整）</w:t>
      </w:r>
    </w:p>
    <w:p>
      <w:pPr>
        <w:spacing w:line="580" w:lineRule="exact"/>
        <w:rPr>
          <w:rFonts w:eastAsia="Times New Roman"/>
          <w:sz w:val="32"/>
          <w:szCs w:val="32"/>
        </w:rPr>
      </w:pPr>
    </w:p>
    <w:p>
      <w:pPr>
        <w:spacing w:line="560" w:lineRule="exact"/>
        <w:ind w:firstLine="645"/>
        <w:rPr>
          <w:rFonts w:eastAsia="仿宋_GB2312"/>
          <w:spacing w:val="17"/>
          <w:sz w:val="32"/>
          <w:szCs w:val="32"/>
        </w:rPr>
      </w:pPr>
      <w:r>
        <w:rPr>
          <w:rFonts w:hint="eastAsia" w:eastAsia="仿宋_GB2312"/>
          <w:sz w:val="32"/>
          <w:szCs w:val="32"/>
        </w:rPr>
        <w:t>为创新财政涉农资金使用机制，进一步加大涉农资金统筹整合力度和脱贫攻坚投入力度，根据《国务院办公厅关于支持贫困县开展统筹整合使用财政涉农资金试点的意见》（国办发〔</w:t>
      </w:r>
      <w:r>
        <w:rPr>
          <w:rFonts w:eastAsia="仿宋_GB2312"/>
          <w:sz w:val="32"/>
          <w:szCs w:val="32"/>
        </w:rPr>
        <w:t>2016</w:t>
      </w:r>
      <w:r>
        <w:rPr>
          <w:rFonts w:hint="eastAsia" w:eastAsia="仿宋_GB2312"/>
          <w:sz w:val="32"/>
          <w:szCs w:val="32"/>
        </w:rPr>
        <w:t>〕</w:t>
      </w:r>
      <w:r>
        <w:rPr>
          <w:rFonts w:eastAsia="仿宋_GB2312"/>
          <w:sz w:val="32"/>
          <w:szCs w:val="32"/>
        </w:rPr>
        <w:t>22</w:t>
      </w:r>
      <w:r>
        <w:rPr>
          <w:rFonts w:hint="eastAsia" w:eastAsia="仿宋_GB2312"/>
          <w:sz w:val="32"/>
          <w:szCs w:val="32"/>
        </w:rPr>
        <w:t>号）和《广西壮族自治区人民政府办公厅关于印发自治区支持贫困县开展统筹整合使用财政涉农资金试点实施方案的通知》（桂政办发〔</w:t>
      </w:r>
      <w:r>
        <w:rPr>
          <w:rFonts w:eastAsia="仿宋_GB2312"/>
          <w:sz w:val="32"/>
          <w:szCs w:val="32"/>
        </w:rPr>
        <w:t>2016</w:t>
      </w:r>
      <w:r>
        <w:rPr>
          <w:rFonts w:hint="eastAsia" w:eastAsia="仿宋_GB2312"/>
          <w:sz w:val="32"/>
          <w:szCs w:val="32"/>
        </w:rPr>
        <w:t>〕</w:t>
      </w:r>
      <w:r>
        <w:rPr>
          <w:rFonts w:eastAsia="仿宋_GB2312"/>
          <w:sz w:val="32"/>
          <w:szCs w:val="32"/>
        </w:rPr>
        <w:t>80</w:t>
      </w:r>
      <w:r>
        <w:rPr>
          <w:rFonts w:hint="eastAsia" w:eastAsia="仿宋_GB2312"/>
          <w:sz w:val="32"/>
          <w:szCs w:val="32"/>
        </w:rPr>
        <w:t>号）及根据《广西壮族自治区人民政府办公厅关于进一步推进涉农资金整合的通知》（桂政办发〔</w:t>
      </w:r>
      <w:r>
        <w:rPr>
          <w:rFonts w:eastAsia="仿宋_GB2312"/>
          <w:sz w:val="32"/>
          <w:szCs w:val="32"/>
        </w:rPr>
        <w:t>2018</w:t>
      </w:r>
      <w:r>
        <w:rPr>
          <w:rFonts w:hint="eastAsia" w:eastAsia="仿宋_GB2312"/>
          <w:sz w:val="32"/>
          <w:szCs w:val="32"/>
        </w:rPr>
        <w:t>〕</w:t>
      </w:r>
      <w:r>
        <w:rPr>
          <w:rFonts w:eastAsia="仿宋_GB2312"/>
          <w:sz w:val="32"/>
          <w:szCs w:val="32"/>
        </w:rPr>
        <w:t>94</w:t>
      </w:r>
      <w:r>
        <w:rPr>
          <w:rFonts w:hint="eastAsia" w:eastAsia="仿宋_GB2312"/>
          <w:sz w:val="32"/>
          <w:szCs w:val="32"/>
        </w:rPr>
        <w:t>号）</w:t>
      </w:r>
      <w:r>
        <w:rPr>
          <w:rFonts w:hint="eastAsia" w:eastAsia="仿宋_GB2312"/>
          <w:spacing w:val="17"/>
          <w:sz w:val="32"/>
          <w:szCs w:val="32"/>
        </w:rPr>
        <w:t>的精神，围绕全县脱贫攻坚规划、年度工作计划和任务目标，结合我县实际</w:t>
      </w:r>
      <w:r>
        <w:rPr>
          <w:rFonts w:eastAsia="仿宋_GB2312"/>
          <w:spacing w:val="17"/>
          <w:sz w:val="32"/>
          <w:szCs w:val="32"/>
        </w:rPr>
        <w:t>,</w:t>
      </w:r>
      <w:r>
        <w:rPr>
          <w:rFonts w:hint="eastAsia" w:eastAsia="仿宋_GB2312"/>
          <w:spacing w:val="17"/>
          <w:sz w:val="32"/>
          <w:szCs w:val="32"/>
        </w:rPr>
        <w:t>制定本方案。</w:t>
      </w:r>
    </w:p>
    <w:p>
      <w:pPr>
        <w:spacing w:line="560" w:lineRule="exact"/>
        <w:ind w:firstLine="645"/>
        <w:rPr>
          <w:rFonts w:eastAsia="黑体"/>
          <w:spacing w:val="17"/>
          <w:sz w:val="32"/>
          <w:szCs w:val="32"/>
        </w:rPr>
      </w:pPr>
      <w:r>
        <w:rPr>
          <w:rFonts w:hint="eastAsia" w:eastAsia="黑体"/>
          <w:spacing w:val="17"/>
          <w:sz w:val="32"/>
          <w:szCs w:val="32"/>
        </w:rPr>
        <w:t>一、指导思想</w:t>
      </w:r>
    </w:p>
    <w:p>
      <w:pPr>
        <w:spacing w:line="560" w:lineRule="exact"/>
        <w:ind w:firstLine="645"/>
        <w:rPr>
          <w:rFonts w:eastAsia="仿宋_GB2312"/>
          <w:sz w:val="32"/>
          <w:szCs w:val="32"/>
        </w:rPr>
      </w:pPr>
      <w:r>
        <w:rPr>
          <w:rFonts w:hint="eastAsia" w:eastAsia="仿宋_GB2312"/>
          <w:sz w:val="32"/>
          <w:szCs w:val="32"/>
        </w:rPr>
        <w:t>深入贯彻落实党的十九大精神，以习近平新时代中国特色社会主义思想为指导，坚决贯彻落实党中央、自治区、河池市、自治县党委和政府脱贫攻坚决策部署，坚持精准扶贫精准脱贫基本方略，坚持以改革创新为动力，以提高财政资金使用效益为目的，以县为主，创新财政涉农资金统筹使用机制，实施精准扶贫，确保我县脱贫攻坚目标任务如期完成。</w:t>
      </w:r>
    </w:p>
    <w:p>
      <w:pPr>
        <w:spacing w:line="560" w:lineRule="exact"/>
        <w:ind w:firstLine="708" w:firstLineChars="200"/>
        <w:rPr>
          <w:rFonts w:eastAsia="黑体"/>
          <w:spacing w:val="17"/>
          <w:sz w:val="32"/>
          <w:szCs w:val="32"/>
        </w:rPr>
      </w:pPr>
      <w:r>
        <w:rPr>
          <w:rFonts w:hint="eastAsia" w:eastAsia="黑体"/>
          <w:spacing w:val="17"/>
          <w:sz w:val="32"/>
          <w:szCs w:val="32"/>
        </w:rPr>
        <w:t>二、基本原则</w:t>
      </w:r>
    </w:p>
    <w:p>
      <w:pPr>
        <w:spacing w:line="560" w:lineRule="exact"/>
        <w:ind w:firstLine="640" w:firstLineChars="200"/>
        <w:rPr>
          <w:rFonts w:eastAsia="仿宋_GB2312"/>
          <w:sz w:val="32"/>
          <w:szCs w:val="32"/>
        </w:rPr>
      </w:pPr>
      <w:r>
        <w:rPr>
          <w:rFonts w:hint="eastAsia" w:eastAsia="仿宋_GB2312"/>
          <w:sz w:val="32"/>
          <w:szCs w:val="32"/>
        </w:rPr>
        <w:t>一是解放思想、锐意改革；二是全面统筹，县为主体；三是瞄准贫困、精准施策；四是权责对等、激励约束；五是公开透明、接受监督。</w:t>
      </w:r>
    </w:p>
    <w:p>
      <w:pPr>
        <w:spacing w:line="560" w:lineRule="exact"/>
        <w:ind w:firstLine="708" w:firstLineChars="200"/>
        <w:rPr>
          <w:rFonts w:eastAsia="黑体"/>
          <w:spacing w:val="17"/>
          <w:sz w:val="32"/>
          <w:szCs w:val="32"/>
        </w:rPr>
      </w:pPr>
      <w:r>
        <w:rPr>
          <w:rFonts w:hint="eastAsia" w:eastAsia="黑体"/>
          <w:spacing w:val="17"/>
          <w:sz w:val="32"/>
          <w:szCs w:val="32"/>
        </w:rPr>
        <w:t>三、总体要求</w:t>
      </w:r>
    </w:p>
    <w:p>
      <w:pPr>
        <w:adjustRightInd w:val="0"/>
        <w:snapToGrid w:val="0"/>
        <w:spacing w:line="560" w:lineRule="exact"/>
        <w:ind w:firstLine="708" w:firstLineChars="200"/>
        <w:rPr>
          <w:rFonts w:eastAsia="仿宋_GB2312"/>
          <w:spacing w:val="17"/>
          <w:sz w:val="32"/>
          <w:szCs w:val="32"/>
        </w:rPr>
      </w:pPr>
      <w:r>
        <w:rPr>
          <w:rFonts w:hint="eastAsia" w:eastAsia="仿宋_GB2312"/>
          <w:spacing w:val="17"/>
          <w:sz w:val="32"/>
          <w:szCs w:val="32"/>
        </w:rPr>
        <w:t>按照</w:t>
      </w:r>
      <w:r>
        <w:rPr>
          <w:rFonts w:eastAsia="仿宋_GB2312"/>
          <w:spacing w:val="17"/>
          <w:sz w:val="32"/>
          <w:szCs w:val="32"/>
        </w:rPr>
        <w:t>“</w:t>
      </w:r>
      <w:r>
        <w:rPr>
          <w:rFonts w:hint="eastAsia" w:eastAsia="仿宋_GB2312"/>
          <w:sz w:val="32"/>
          <w:szCs w:val="32"/>
        </w:rPr>
        <w:t>渠道不变、充分授权，</w:t>
      </w:r>
      <w:r>
        <w:rPr>
          <w:rFonts w:hint="eastAsia" w:eastAsia="仿宋_GB2312"/>
          <w:spacing w:val="17"/>
          <w:sz w:val="32"/>
          <w:szCs w:val="32"/>
        </w:rPr>
        <w:t>以县为主、权责对等，精准发力、注重实效</w:t>
      </w:r>
      <w:r>
        <w:rPr>
          <w:rFonts w:eastAsia="仿宋_GB2312"/>
          <w:spacing w:val="17"/>
          <w:sz w:val="32"/>
          <w:szCs w:val="32"/>
        </w:rPr>
        <w:t>”</w:t>
      </w:r>
      <w:r>
        <w:rPr>
          <w:rFonts w:hint="eastAsia" w:eastAsia="仿宋_GB2312"/>
          <w:spacing w:val="17"/>
          <w:sz w:val="32"/>
          <w:szCs w:val="32"/>
        </w:rPr>
        <w:t>的原则，全面</w:t>
      </w:r>
      <w:r>
        <w:rPr>
          <w:rStyle w:val="11"/>
          <w:rFonts w:hint="eastAsia" w:eastAsia="仿宋_GB2312"/>
          <w:b w:val="0"/>
          <w:sz w:val="32"/>
          <w:szCs w:val="32"/>
        </w:rPr>
        <w:t>贯彻中央和自治区关于扶贫开发的决策部署，优化财政涉农资金供给机制，统筹整合安排财政涉农资金，以摘帽</w:t>
      </w:r>
      <w:r>
        <w:rPr>
          <w:rFonts w:hint="eastAsia" w:eastAsia="仿宋_GB2312"/>
          <w:snapToGrid w:val="0"/>
          <w:spacing w:val="17"/>
          <w:sz w:val="32"/>
          <w:szCs w:val="32"/>
        </w:rPr>
        <w:t>销号为目标，以减贫成效为导向，以脱贫规划为引领</w:t>
      </w:r>
      <w:r>
        <w:rPr>
          <w:rFonts w:eastAsia="仿宋_GB2312"/>
          <w:snapToGrid w:val="0"/>
          <w:spacing w:val="17"/>
          <w:sz w:val="32"/>
          <w:szCs w:val="32"/>
        </w:rPr>
        <w:t>,</w:t>
      </w:r>
      <w:r>
        <w:rPr>
          <w:rFonts w:hint="eastAsia" w:eastAsia="仿宋_GB2312"/>
          <w:snapToGrid w:val="0"/>
          <w:spacing w:val="17"/>
          <w:sz w:val="32"/>
          <w:szCs w:val="32"/>
        </w:rPr>
        <w:t>以重点项目为平台，把目标相近、方向类同的涉农资金统筹整合使用，提高财政涉农资金的精准度和使用效益。</w:t>
      </w:r>
      <w:r>
        <w:rPr>
          <w:rFonts w:hint="eastAsia" w:eastAsia="仿宋_GB2312"/>
          <w:spacing w:val="17"/>
          <w:sz w:val="32"/>
          <w:szCs w:val="32"/>
        </w:rPr>
        <w:t>通过统筹整合使用财政涉农资金，形成</w:t>
      </w:r>
      <w:r>
        <w:rPr>
          <w:rFonts w:eastAsia="仿宋_GB2312"/>
          <w:spacing w:val="17"/>
          <w:sz w:val="32"/>
          <w:szCs w:val="32"/>
        </w:rPr>
        <w:t>“</w:t>
      </w:r>
      <w:r>
        <w:rPr>
          <w:rFonts w:hint="eastAsia" w:eastAsia="仿宋_GB2312"/>
          <w:spacing w:val="17"/>
          <w:sz w:val="32"/>
          <w:szCs w:val="32"/>
        </w:rPr>
        <w:t>多个渠道引水、一个龙头放水</w:t>
      </w:r>
      <w:r>
        <w:rPr>
          <w:rFonts w:eastAsia="仿宋_GB2312"/>
          <w:spacing w:val="17"/>
          <w:sz w:val="32"/>
          <w:szCs w:val="32"/>
        </w:rPr>
        <w:t>”</w:t>
      </w:r>
      <w:r>
        <w:rPr>
          <w:rFonts w:hint="eastAsia" w:eastAsia="仿宋_GB2312"/>
          <w:spacing w:val="17"/>
          <w:sz w:val="32"/>
          <w:szCs w:val="32"/>
        </w:rPr>
        <w:t>的扶贫投入新格局，实现脱贫攻坚投入明显增加、资金使用精准度和总体效益明显提高、脱贫攻坚步伐明显加快、扶贫开发工作权责更加匹配，确保如期完成我县摘帽销号和脱贫攻坚目标。</w:t>
      </w:r>
    </w:p>
    <w:p>
      <w:pPr>
        <w:adjustRightInd w:val="0"/>
        <w:snapToGrid w:val="0"/>
        <w:spacing w:line="560" w:lineRule="exact"/>
        <w:ind w:left="710" w:leftChars="338"/>
        <w:rPr>
          <w:rFonts w:eastAsia="黑体"/>
          <w:spacing w:val="17"/>
          <w:sz w:val="32"/>
          <w:szCs w:val="32"/>
        </w:rPr>
      </w:pPr>
      <w:r>
        <w:rPr>
          <w:rFonts w:hint="eastAsia" w:eastAsia="黑体"/>
          <w:spacing w:val="17"/>
          <w:sz w:val="32"/>
          <w:szCs w:val="32"/>
        </w:rPr>
        <w:t>四、统筹资金范围</w:t>
      </w:r>
    </w:p>
    <w:p>
      <w:pPr>
        <w:widowControl w:val="0"/>
        <w:autoSpaceDE w:val="0"/>
        <w:autoSpaceDN w:val="0"/>
        <w:adjustRightInd w:val="0"/>
        <w:spacing w:line="600" w:lineRule="exact"/>
        <w:ind w:firstLine="693" w:firstLineChars="196"/>
        <w:jc w:val="left"/>
        <w:textAlignment w:val="auto"/>
        <w:rPr>
          <w:rFonts w:eastAsia="仿宋_GB2312"/>
          <w:spacing w:val="17"/>
          <w:sz w:val="32"/>
          <w:szCs w:val="32"/>
        </w:rPr>
      </w:pPr>
      <w:r>
        <w:rPr>
          <w:rFonts w:hint="eastAsia" w:eastAsia="仿宋_GB2312"/>
          <w:spacing w:val="17"/>
          <w:sz w:val="32"/>
          <w:szCs w:val="32"/>
        </w:rPr>
        <w:t>统筹整合使用的资金范围包括中央、省、市、县安排用于农业生产发展和农村基础设施建设等方面的资金。具体包括：</w:t>
      </w:r>
    </w:p>
    <w:p>
      <w:pPr>
        <w:widowControl w:val="0"/>
        <w:autoSpaceDE w:val="0"/>
        <w:autoSpaceDN w:val="0"/>
        <w:adjustRightInd w:val="0"/>
        <w:spacing w:line="600" w:lineRule="exact"/>
        <w:ind w:firstLine="630" w:firstLineChars="196"/>
        <w:jc w:val="left"/>
        <w:textAlignment w:val="auto"/>
        <w:rPr>
          <w:rStyle w:val="11"/>
          <w:rFonts w:eastAsia="仿宋_GB2312"/>
          <w:b w:val="0"/>
          <w:sz w:val="32"/>
          <w:szCs w:val="32"/>
        </w:rPr>
      </w:pPr>
      <w:r>
        <w:rPr>
          <w:rFonts w:hint="eastAsia" w:eastAsia="楷体_GB2312"/>
          <w:b/>
          <w:bCs/>
          <w:sz w:val="32"/>
          <w:szCs w:val="32"/>
        </w:rPr>
        <w:t>（一）中央层面的资金。</w:t>
      </w:r>
      <w:r>
        <w:rPr>
          <w:rStyle w:val="11"/>
          <w:rFonts w:hint="eastAsia" w:eastAsia="仿宋_GB2312"/>
          <w:b w:val="0"/>
          <w:sz w:val="32"/>
          <w:szCs w:val="32"/>
        </w:rPr>
        <w:t>包括财政专项扶贫资金、现代农业生产发展资金、农业技术推广与服务补助资金、农业综合开发补助资金、产粮大县奖励资金、生猪（牛羊）调出大县奖励资金（省级统筹部分）、服务业发展专项资金（支持新农村现代流通服务网络工程部分）、旅游发展基金、农田水利设施建设和水土保持补助资金、农村综合改革转移支付、新增建设用地土地有偿使用费安排的高标准基本农田建设补助资金、车辆购置税收入补助地方用于一般公路建设项目资金（支持农村公路部分）、农村危房改造补助资金、中央专项彩票公益金支持扶贫资金、江河湖库水系综合整治资金、全国山洪灾害防治经费、林业补助资金、农村环境连片整治示范资金、农业资源及生态保护补助资金（对农民的直接补贴除外）等</w:t>
      </w:r>
      <w:r>
        <w:rPr>
          <w:rStyle w:val="11"/>
          <w:rFonts w:eastAsia="仿宋_GB2312"/>
          <w:b w:val="0"/>
          <w:sz w:val="32"/>
          <w:szCs w:val="32"/>
        </w:rPr>
        <w:t xml:space="preserve">19 </w:t>
      </w:r>
      <w:r>
        <w:rPr>
          <w:rStyle w:val="11"/>
          <w:rFonts w:hint="eastAsia" w:eastAsia="仿宋_GB2312"/>
          <w:b w:val="0"/>
          <w:sz w:val="32"/>
          <w:szCs w:val="32"/>
        </w:rPr>
        <w:t>项涉农专项资金，以及中央预算内投资用于</w:t>
      </w:r>
      <w:r>
        <w:rPr>
          <w:rStyle w:val="11"/>
          <w:rFonts w:eastAsia="仿宋_GB2312"/>
          <w:b w:val="0"/>
          <w:sz w:val="32"/>
          <w:szCs w:val="32"/>
        </w:rPr>
        <w:t>“</w:t>
      </w:r>
      <w:r>
        <w:rPr>
          <w:rStyle w:val="11"/>
          <w:rFonts w:hint="eastAsia" w:eastAsia="仿宋_GB2312"/>
          <w:b w:val="0"/>
          <w:sz w:val="32"/>
          <w:szCs w:val="32"/>
        </w:rPr>
        <w:t>三农</w:t>
      </w:r>
      <w:r>
        <w:rPr>
          <w:rStyle w:val="11"/>
          <w:rFonts w:eastAsia="仿宋_GB2312"/>
          <w:b w:val="0"/>
          <w:sz w:val="32"/>
          <w:szCs w:val="32"/>
        </w:rPr>
        <w:t>”</w:t>
      </w:r>
      <w:r>
        <w:rPr>
          <w:rStyle w:val="11"/>
          <w:rFonts w:hint="eastAsia" w:eastAsia="仿宋_GB2312"/>
          <w:b w:val="0"/>
          <w:sz w:val="32"/>
          <w:szCs w:val="32"/>
        </w:rPr>
        <w:t>建设部分（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600" w:lineRule="exact"/>
        <w:ind w:firstLine="482" w:firstLineChars="150"/>
        <w:jc w:val="left"/>
        <w:textAlignment w:val="auto"/>
        <w:rPr>
          <w:rStyle w:val="11"/>
          <w:rFonts w:eastAsia="仿宋_GB2312"/>
          <w:b w:val="0"/>
          <w:sz w:val="32"/>
          <w:szCs w:val="32"/>
        </w:rPr>
      </w:pPr>
      <w:r>
        <w:rPr>
          <w:rFonts w:hint="eastAsia" w:eastAsia="楷体_GB2312"/>
          <w:b/>
          <w:bCs/>
          <w:sz w:val="32"/>
          <w:szCs w:val="32"/>
        </w:rPr>
        <w:t>（二）自治区层面的资金。</w:t>
      </w:r>
      <w:r>
        <w:rPr>
          <w:rStyle w:val="11"/>
          <w:rFonts w:hint="eastAsia" w:eastAsia="仿宋_GB2312"/>
          <w:b w:val="0"/>
          <w:sz w:val="32"/>
          <w:szCs w:val="32"/>
        </w:rPr>
        <w:t>包括自治区财政扶贫专项资金、少数民族发展专项资金（自治区本级少数民族发展资金）、自治区旅游发展专项资金（用于旅游扶贫部分）、城乡建设专项资金（主要包括城乡风貌改造专项资金、城镇化建设专项资金）、节能减排专项资金（污染防治项目）、农村环境综合整治资金、新增建设用地土地有偿使用费安排的高标准基本农田建设补助资金、美丽广西</w:t>
      </w:r>
      <w:r>
        <w:rPr>
          <w:rStyle w:val="11"/>
          <w:rFonts w:eastAsia="仿宋_GB2312"/>
          <w:b w:val="0"/>
          <w:sz w:val="32"/>
          <w:szCs w:val="32"/>
        </w:rPr>
        <w:t>·</w:t>
      </w:r>
      <w:r>
        <w:rPr>
          <w:rStyle w:val="11"/>
          <w:rFonts w:hint="eastAsia" w:eastAsia="仿宋_GB2312"/>
          <w:b w:val="0"/>
          <w:sz w:val="32"/>
          <w:szCs w:val="32"/>
        </w:rPr>
        <w:t>宜居乡村专项资金、公路建设专项资金（用于农村公路建设部分）、农村危房改造补助资金、技术推广与服务专项资金（用于相关基层服务工作经费除外）、农林业优势产业扶持专项资金（按因素法切块分配下达县级自主安排部分）、新型经营主体扶持专项资金（按因素法切块分配下达县级自主安排部分）、农林业资源及生态保护专项资金、水土保持工程资金、水资源管理及保护工程资金、库区移民发展专项资金（可用于库区贫困县部分）、</w:t>
      </w:r>
      <w:r>
        <w:rPr>
          <w:rStyle w:val="11"/>
          <w:rFonts w:eastAsia="仿宋_GB2312"/>
          <w:b w:val="0"/>
          <w:sz w:val="32"/>
          <w:szCs w:val="32"/>
        </w:rPr>
        <w:t>“</w:t>
      </w:r>
      <w:r>
        <w:rPr>
          <w:rStyle w:val="11"/>
          <w:rFonts w:hint="eastAsia" w:eastAsia="仿宋_GB2312"/>
          <w:b w:val="0"/>
          <w:sz w:val="32"/>
          <w:szCs w:val="32"/>
        </w:rPr>
        <w:t>新网工程</w:t>
      </w:r>
      <w:r>
        <w:rPr>
          <w:rStyle w:val="11"/>
          <w:rFonts w:eastAsia="仿宋_GB2312"/>
          <w:b w:val="0"/>
          <w:sz w:val="32"/>
          <w:szCs w:val="32"/>
        </w:rPr>
        <w:t>”</w:t>
      </w:r>
      <w:r>
        <w:rPr>
          <w:rStyle w:val="11"/>
          <w:rFonts w:hint="eastAsia" w:eastAsia="仿宋_GB2312"/>
          <w:b w:val="0"/>
          <w:sz w:val="32"/>
          <w:szCs w:val="32"/>
        </w:rPr>
        <w:t>建设专项资金（用于农村发展部分）、服务业发展专项资金（用于农村服务业发展部分）、农业综合开发补助资金、村级公益事业建设</w:t>
      </w:r>
      <w:r>
        <w:rPr>
          <w:rStyle w:val="11"/>
          <w:rFonts w:eastAsia="仿宋_GB2312"/>
          <w:b w:val="0"/>
          <w:sz w:val="32"/>
          <w:szCs w:val="32"/>
        </w:rPr>
        <w:t>“</w:t>
      </w:r>
      <w:r>
        <w:rPr>
          <w:rStyle w:val="11"/>
          <w:rFonts w:hint="eastAsia" w:eastAsia="仿宋_GB2312"/>
          <w:b w:val="0"/>
          <w:sz w:val="32"/>
          <w:szCs w:val="32"/>
        </w:rPr>
        <w:t>一事一议</w:t>
      </w:r>
      <w:r>
        <w:rPr>
          <w:rStyle w:val="11"/>
          <w:rFonts w:eastAsia="仿宋_GB2312"/>
          <w:b w:val="0"/>
          <w:sz w:val="32"/>
          <w:szCs w:val="32"/>
        </w:rPr>
        <w:t>”</w:t>
      </w:r>
      <w:r>
        <w:rPr>
          <w:rStyle w:val="11"/>
          <w:rFonts w:hint="eastAsia" w:eastAsia="仿宋_GB2312"/>
          <w:b w:val="0"/>
          <w:sz w:val="32"/>
          <w:szCs w:val="32"/>
        </w:rPr>
        <w:t>财政奖补资金、左右江革命老区重大工程建设专项资金等</w:t>
      </w:r>
      <w:r>
        <w:rPr>
          <w:rStyle w:val="11"/>
          <w:rFonts w:eastAsia="仿宋_GB2312"/>
          <w:b w:val="0"/>
          <w:sz w:val="32"/>
          <w:szCs w:val="32"/>
        </w:rPr>
        <w:t xml:space="preserve">22 </w:t>
      </w:r>
      <w:r>
        <w:rPr>
          <w:rStyle w:val="11"/>
          <w:rFonts w:hint="eastAsia" w:eastAsia="仿宋_GB2312"/>
          <w:b w:val="0"/>
          <w:sz w:val="32"/>
          <w:szCs w:val="32"/>
        </w:rPr>
        <w:t>项财政涉农专项资金，以及自治区预算内投资用于</w:t>
      </w:r>
      <w:r>
        <w:rPr>
          <w:rStyle w:val="11"/>
          <w:rFonts w:eastAsia="仿宋_GB2312"/>
          <w:b w:val="0"/>
          <w:sz w:val="32"/>
          <w:szCs w:val="32"/>
        </w:rPr>
        <w:t>“</w:t>
      </w:r>
      <w:r>
        <w:rPr>
          <w:rStyle w:val="11"/>
          <w:rFonts w:hint="eastAsia" w:eastAsia="仿宋_GB2312"/>
          <w:b w:val="0"/>
          <w:sz w:val="32"/>
          <w:szCs w:val="32"/>
        </w:rPr>
        <w:t>三农</w:t>
      </w:r>
      <w:r>
        <w:rPr>
          <w:rStyle w:val="11"/>
          <w:rFonts w:eastAsia="仿宋_GB2312"/>
          <w:b w:val="0"/>
          <w:sz w:val="32"/>
          <w:szCs w:val="32"/>
        </w:rPr>
        <w:t>”</w:t>
      </w:r>
      <w:r>
        <w:rPr>
          <w:rStyle w:val="11"/>
          <w:rFonts w:hint="eastAsia" w:eastAsia="仿宋_GB2312"/>
          <w:b w:val="0"/>
          <w:sz w:val="32"/>
          <w:szCs w:val="32"/>
        </w:rPr>
        <w:t>建设部分（包括与中央预算内投资中可统筹整合使用相对应的配套、补助资金，不包括重大引调水工程、重点水源工程、江河湖泊治理骨干重大工程、跨界河流开发治理工程、新建大型灌区、大中型灌区续建配套和节水改造、大中型病险水库水闸除险加固、生态建设方面的支出）。</w:t>
      </w:r>
    </w:p>
    <w:p>
      <w:pPr>
        <w:spacing w:line="560" w:lineRule="exact"/>
        <w:ind w:firstLine="643" w:firstLineChars="200"/>
        <w:rPr>
          <w:rFonts w:eastAsia="仿宋_GB2312"/>
          <w:sz w:val="32"/>
          <w:szCs w:val="32"/>
        </w:rPr>
      </w:pPr>
      <w:r>
        <w:rPr>
          <w:rFonts w:hint="eastAsia" w:eastAsia="楷体_GB2312"/>
          <w:b/>
          <w:bCs/>
          <w:sz w:val="32"/>
          <w:szCs w:val="32"/>
        </w:rPr>
        <w:t>（三）市级层面的资金。</w:t>
      </w:r>
      <w:r>
        <w:rPr>
          <w:rFonts w:hint="eastAsia" w:eastAsia="仿宋_GB2312"/>
          <w:sz w:val="32"/>
          <w:szCs w:val="32"/>
        </w:rPr>
        <w:t>将市级符合条件的涉农资金纳入统筹整合使用范围。</w:t>
      </w:r>
    </w:p>
    <w:p>
      <w:pPr>
        <w:tabs>
          <w:tab w:val="left" w:pos="610"/>
        </w:tabs>
        <w:spacing w:line="560" w:lineRule="exact"/>
        <w:ind w:firstLine="643" w:firstLineChars="200"/>
        <w:rPr>
          <w:rFonts w:eastAsia="仿宋_GB2312"/>
          <w:sz w:val="32"/>
          <w:szCs w:val="32"/>
        </w:rPr>
      </w:pPr>
      <w:r>
        <w:rPr>
          <w:rFonts w:hint="eastAsia" w:eastAsia="楷体_GB2312"/>
          <w:b/>
          <w:bCs/>
          <w:sz w:val="32"/>
          <w:szCs w:val="32"/>
        </w:rPr>
        <w:t>（四）县级层面的资金。</w:t>
      </w:r>
      <w:r>
        <w:rPr>
          <w:rFonts w:hint="eastAsia" w:eastAsia="仿宋_GB2312"/>
          <w:sz w:val="32"/>
          <w:szCs w:val="32"/>
        </w:rPr>
        <w:t>加大县本级财政专项扶贫资金等扶贫资金投入，对上级财政下达及县本级财政安排的涉农专项资金，以及存量资金进行逐一梳理，将符合条件的财政涉农资金纳入统筹整合使用范围，统筹安排用于扶贫开发工作。</w:t>
      </w:r>
    </w:p>
    <w:p>
      <w:pPr>
        <w:widowControl w:val="0"/>
        <w:autoSpaceDE w:val="0"/>
        <w:autoSpaceDN w:val="0"/>
        <w:adjustRightInd w:val="0"/>
        <w:spacing w:line="600" w:lineRule="exact"/>
        <w:ind w:firstLine="693" w:firstLineChars="196"/>
        <w:jc w:val="left"/>
        <w:textAlignment w:val="auto"/>
        <w:rPr>
          <w:rFonts w:eastAsia="黑体"/>
          <w:sz w:val="32"/>
          <w:szCs w:val="32"/>
        </w:rPr>
      </w:pPr>
      <w:r>
        <w:rPr>
          <w:rFonts w:hint="eastAsia" w:eastAsia="黑体"/>
          <w:spacing w:val="17"/>
          <w:sz w:val="32"/>
          <w:szCs w:val="32"/>
        </w:rPr>
        <w:t>五、</w:t>
      </w:r>
      <w:r>
        <w:rPr>
          <w:rFonts w:hint="eastAsia" w:eastAsia="黑体"/>
          <w:sz w:val="32"/>
          <w:szCs w:val="32"/>
        </w:rPr>
        <w:t>资金统筹额度</w:t>
      </w:r>
    </w:p>
    <w:p>
      <w:pPr>
        <w:widowControl w:val="0"/>
        <w:autoSpaceDE w:val="0"/>
        <w:autoSpaceDN w:val="0"/>
        <w:adjustRightInd w:val="0"/>
        <w:spacing w:line="600" w:lineRule="exact"/>
        <w:ind w:firstLine="627" w:firstLineChars="196"/>
        <w:jc w:val="left"/>
        <w:textAlignment w:val="auto"/>
        <w:rPr>
          <w:rFonts w:eastAsia="仿宋_GB2312"/>
          <w:sz w:val="32"/>
          <w:szCs w:val="32"/>
        </w:rPr>
      </w:pPr>
      <w:r>
        <w:rPr>
          <w:rFonts w:eastAsia="仿宋_GB2312"/>
          <w:sz w:val="32"/>
          <w:szCs w:val="32"/>
        </w:rPr>
        <w:t>2018</w:t>
      </w:r>
      <w:r>
        <w:rPr>
          <w:rFonts w:hint="eastAsia" w:eastAsia="仿宋_GB2312"/>
          <w:sz w:val="32"/>
          <w:szCs w:val="32"/>
        </w:rPr>
        <w:t>年全县计划统筹财政涉农资金规模</w:t>
      </w:r>
      <w:r>
        <w:rPr>
          <w:rFonts w:hint="eastAsia" w:eastAsia="仿宋_GB2312"/>
          <w:sz w:val="32"/>
          <w:szCs w:val="32"/>
          <w:lang w:val="en-US" w:eastAsia="zh-CN"/>
        </w:rPr>
        <w:t>18，142.53</w:t>
      </w:r>
      <w:r>
        <w:rPr>
          <w:rFonts w:hint="eastAsia" w:eastAsia="仿宋_GB2312"/>
          <w:sz w:val="32"/>
          <w:szCs w:val="32"/>
        </w:rPr>
        <w:t>万元，其中：中央资金</w:t>
      </w:r>
      <w:r>
        <w:rPr>
          <w:rFonts w:eastAsia="仿宋_GB2312"/>
          <w:sz w:val="32"/>
          <w:szCs w:val="32"/>
        </w:rPr>
        <w:t>1</w:t>
      </w:r>
      <w:r>
        <w:rPr>
          <w:rFonts w:hint="eastAsia" w:eastAsia="仿宋_GB2312"/>
          <w:sz w:val="32"/>
          <w:szCs w:val="32"/>
        </w:rPr>
        <w:t>5</w:t>
      </w:r>
      <w:r>
        <w:rPr>
          <w:rFonts w:eastAsia="仿宋_GB2312"/>
          <w:sz w:val="32"/>
          <w:szCs w:val="32"/>
        </w:rPr>
        <w:t>,</w:t>
      </w:r>
      <w:r>
        <w:rPr>
          <w:rFonts w:hint="eastAsia" w:eastAsia="仿宋_GB2312"/>
          <w:sz w:val="32"/>
          <w:szCs w:val="32"/>
          <w:lang w:val="en-US" w:eastAsia="zh-CN"/>
        </w:rPr>
        <w:t>862.63</w:t>
      </w:r>
      <w:r>
        <w:rPr>
          <w:rFonts w:hint="eastAsia" w:eastAsia="仿宋_GB2312"/>
          <w:sz w:val="32"/>
          <w:szCs w:val="32"/>
        </w:rPr>
        <w:t>万元，自治区资金</w:t>
      </w:r>
      <w:r>
        <w:rPr>
          <w:rFonts w:eastAsia="仿宋_GB2312"/>
          <w:sz w:val="32"/>
          <w:szCs w:val="32"/>
        </w:rPr>
        <w:t>2,</w:t>
      </w:r>
      <w:r>
        <w:rPr>
          <w:rFonts w:hint="eastAsia" w:eastAsia="仿宋_GB2312"/>
          <w:sz w:val="32"/>
          <w:szCs w:val="32"/>
          <w:lang w:val="en-US" w:eastAsia="zh-CN"/>
        </w:rPr>
        <w:t>017</w:t>
      </w:r>
      <w:r>
        <w:rPr>
          <w:rFonts w:hint="eastAsia" w:eastAsia="仿宋_GB2312"/>
          <w:sz w:val="32"/>
          <w:szCs w:val="32"/>
        </w:rPr>
        <w:t>万元，市级</w:t>
      </w:r>
      <w:r>
        <w:rPr>
          <w:rFonts w:eastAsia="仿宋_GB2312"/>
          <w:sz w:val="32"/>
          <w:szCs w:val="32"/>
        </w:rPr>
        <w:t>73.9</w:t>
      </w:r>
      <w:r>
        <w:rPr>
          <w:rFonts w:hint="eastAsia" w:eastAsia="仿宋_GB2312"/>
          <w:sz w:val="32"/>
          <w:szCs w:val="32"/>
        </w:rPr>
        <w:t>万元，县级资金189万元。</w:t>
      </w:r>
    </w:p>
    <w:p>
      <w:pPr>
        <w:spacing w:line="560" w:lineRule="exact"/>
        <w:ind w:firstLine="640" w:firstLineChars="200"/>
        <w:rPr>
          <w:rFonts w:eastAsia="仿宋_GB2312"/>
          <w:b/>
          <w:sz w:val="32"/>
          <w:szCs w:val="32"/>
        </w:rPr>
      </w:pPr>
      <w:r>
        <w:rPr>
          <w:rFonts w:hint="eastAsia" w:eastAsia="仿宋_GB2312"/>
          <w:sz w:val="32"/>
          <w:szCs w:val="32"/>
        </w:rPr>
        <w:t>具体包括：</w:t>
      </w:r>
    </w:p>
    <w:p>
      <w:pPr>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中央资金：</w:t>
      </w:r>
      <w:r>
        <w:rPr>
          <w:rFonts w:hint="eastAsia" w:eastAsia="仿宋_GB2312"/>
          <w:sz w:val="32"/>
          <w:szCs w:val="32"/>
        </w:rPr>
        <w:t>财政专项扶贫资金1</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985.41</w:t>
      </w:r>
      <w:r>
        <w:rPr>
          <w:rFonts w:hint="eastAsia" w:eastAsia="仿宋_GB2312"/>
          <w:sz w:val="32"/>
          <w:szCs w:val="32"/>
        </w:rPr>
        <w:t>万元、农村综合改革转移支付</w:t>
      </w:r>
      <w:r>
        <w:rPr>
          <w:rFonts w:hint="eastAsia" w:eastAsia="仿宋_GB2312"/>
          <w:sz w:val="32"/>
          <w:szCs w:val="32"/>
          <w:lang w:val="en-US" w:eastAsia="zh-CN"/>
        </w:rPr>
        <w:t>1281</w:t>
      </w:r>
      <w:r>
        <w:rPr>
          <w:rFonts w:hint="eastAsia" w:eastAsia="仿宋_GB2312"/>
          <w:sz w:val="32"/>
          <w:szCs w:val="32"/>
        </w:rPr>
        <w:t>万元</w:t>
      </w:r>
      <w:r>
        <w:rPr>
          <w:rStyle w:val="11"/>
          <w:rFonts w:hint="eastAsia" w:eastAsia="仿宋_GB2312"/>
          <w:b w:val="0"/>
          <w:sz w:val="32"/>
          <w:szCs w:val="32"/>
        </w:rPr>
        <w:t>、</w:t>
      </w:r>
      <w:r>
        <w:rPr>
          <w:rFonts w:hint="eastAsia" w:eastAsia="仿宋_GB2312"/>
          <w:sz w:val="32"/>
          <w:szCs w:val="32"/>
        </w:rPr>
        <w:t>农村危房改造补助资金1,920.33万元、中央预算内投资用于</w:t>
      </w:r>
      <w:r>
        <w:rPr>
          <w:rFonts w:eastAsia="仿宋_GB2312"/>
          <w:sz w:val="32"/>
          <w:szCs w:val="32"/>
        </w:rPr>
        <w:t>“</w:t>
      </w:r>
      <w:r>
        <w:rPr>
          <w:rFonts w:hint="eastAsia" w:eastAsia="仿宋_GB2312"/>
          <w:sz w:val="32"/>
          <w:szCs w:val="32"/>
        </w:rPr>
        <w:t>三农</w:t>
      </w:r>
      <w:r>
        <w:rPr>
          <w:rFonts w:eastAsia="仿宋_GB2312"/>
          <w:sz w:val="32"/>
          <w:szCs w:val="32"/>
        </w:rPr>
        <w:t>”</w:t>
      </w:r>
      <w:r>
        <w:rPr>
          <w:rFonts w:hint="eastAsia" w:eastAsia="仿宋_GB2312"/>
          <w:sz w:val="32"/>
          <w:szCs w:val="32"/>
        </w:rPr>
        <w:t>建设部分</w:t>
      </w:r>
      <w:r>
        <w:rPr>
          <w:rFonts w:hint="eastAsia" w:eastAsia="仿宋_GB2312"/>
          <w:sz w:val="32"/>
          <w:szCs w:val="32"/>
          <w:lang w:val="en-US" w:eastAsia="zh-CN"/>
        </w:rPr>
        <w:t>675</w:t>
      </w:r>
      <w:r>
        <w:rPr>
          <w:rFonts w:eastAsia="仿宋_GB2312"/>
          <w:sz w:val="32"/>
          <w:szCs w:val="32"/>
        </w:rPr>
        <w:t>.89</w:t>
      </w:r>
      <w:r>
        <w:rPr>
          <w:rFonts w:hint="eastAsia" w:eastAsia="仿宋_GB2312"/>
          <w:sz w:val="32"/>
          <w:szCs w:val="32"/>
        </w:rPr>
        <w:t>万元。</w:t>
      </w:r>
    </w:p>
    <w:p>
      <w:pPr>
        <w:spacing w:line="560" w:lineRule="exact"/>
        <w:ind w:firstLine="643" w:firstLineChars="200"/>
        <w:rPr>
          <w:rFonts w:eastAsia="仿宋_GB2312"/>
          <w:sz w:val="32"/>
          <w:szCs w:val="32"/>
        </w:rPr>
      </w:pPr>
      <w:r>
        <w:rPr>
          <w:rFonts w:eastAsia="仿宋_GB2312"/>
          <w:b/>
          <w:sz w:val="32"/>
          <w:szCs w:val="32"/>
        </w:rPr>
        <w:t>2.</w:t>
      </w:r>
      <w:r>
        <w:rPr>
          <w:rFonts w:hint="eastAsia" w:eastAsia="仿宋_GB2312"/>
          <w:b/>
          <w:sz w:val="32"/>
          <w:szCs w:val="32"/>
        </w:rPr>
        <w:t>自治区资金：</w:t>
      </w:r>
      <w:r>
        <w:rPr>
          <w:rFonts w:hint="eastAsia" w:eastAsia="仿宋_GB2312"/>
          <w:sz w:val="32"/>
          <w:szCs w:val="32"/>
        </w:rPr>
        <w:t>自治区财政扶贫专项资金</w:t>
      </w:r>
      <w:r>
        <w:rPr>
          <w:rFonts w:eastAsia="仿宋_GB2312"/>
          <w:sz w:val="32"/>
          <w:szCs w:val="32"/>
        </w:rPr>
        <w:t>937</w:t>
      </w:r>
      <w:r>
        <w:rPr>
          <w:rFonts w:hint="eastAsia" w:eastAsia="仿宋_GB2312"/>
          <w:sz w:val="32"/>
          <w:szCs w:val="32"/>
        </w:rPr>
        <w:t>万元、农林业资源及生态保护专项资金</w:t>
      </w:r>
      <w:r>
        <w:rPr>
          <w:rFonts w:eastAsia="仿宋_GB2312"/>
          <w:sz w:val="32"/>
          <w:szCs w:val="32"/>
        </w:rPr>
        <w:t>300</w:t>
      </w:r>
      <w:r>
        <w:rPr>
          <w:rFonts w:hint="eastAsia" w:eastAsia="仿宋_GB2312"/>
          <w:sz w:val="32"/>
          <w:szCs w:val="32"/>
        </w:rPr>
        <w:t>万元、农村危房改造补助资金</w:t>
      </w:r>
      <w:r>
        <w:rPr>
          <w:rFonts w:eastAsia="仿宋_GB2312"/>
          <w:sz w:val="32"/>
          <w:szCs w:val="32"/>
        </w:rPr>
        <w:t>640</w:t>
      </w:r>
      <w:r>
        <w:rPr>
          <w:rFonts w:hint="eastAsia" w:eastAsia="仿宋_GB2312"/>
          <w:sz w:val="32"/>
          <w:szCs w:val="32"/>
        </w:rPr>
        <w:t>万元、</w:t>
      </w:r>
      <w:r>
        <w:rPr>
          <w:rStyle w:val="11"/>
          <w:rFonts w:hint="eastAsia" w:eastAsia="仿宋_GB2312"/>
          <w:b w:val="0"/>
          <w:sz w:val="32"/>
          <w:szCs w:val="32"/>
        </w:rPr>
        <w:t>库区移民发展专项资金（可用于库区贫困县部分）</w:t>
      </w:r>
      <w:r>
        <w:rPr>
          <w:rStyle w:val="11"/>
          <w:rFonts w:eastAsia="仿宋_GB2312"/>
          <w:b w:val="0"/>
          <w:sz w:val="32"/>
          <w:szCs w:val="32"/>
        </w:rPr>
        <w:t>40</w:t>
      </w:r>
      <w:r>
        <w:rPr>
          <w:rStyle w:val="11"/>
          <w:rFonts w:hint="eastAsia" w:eastAsia="仿宋_GB2312"/>
          <w:b w:val="0"/>
          <w:sz w:val="32"/>
          <w:szCs w:val="32"/>
        </w:rPr>
        <w:t>万元、</w:t>
      </w:r>
      <w:r>
        <w:rPr>
          <w:rFonts w:hint="eastAsia" w:eastAsia="仿宋_GB2312"/>
          <w:sz w:val="32"/>
          <w:szCs w:val="32"/>
        </w:rPr>
        <w:t>自治区预算内投资用于</w:t>
      </w:r>
      <w:r>
        <w:rPr>
          <w:rFonts w:eastAsia="仿宋_GB2312"/>
          <w:sz w:val="32"/>
          <w:szCs w:val="32"/>
        </w:rPr>
        <w:t>“</w:t>
      </w:r>
      <w:r>
        <w:rPr>
          <w:rFonts w:hint="eastAsia" w:eastAsia="仿宋_GB2312"/>
          <w:sz w:val="32"/>
          <w:szCs w:val="32"/>
        </w:rPr>
        <w:t>三农</w:t>
      </w:r>
      <w:r>
        <w:rPr>
          <w:rFonts w:eastAsia="仿宋_GB2312"/>
          <w:sz w:val="32"/>
          <w:szCs w:val="32"/>
        </w:rPr>
        <w:t>”</w:t>
      </w:r>
      <w:r>
        <w:rPr>
          <w:rFonts w:hint="eastAsia" w:eastAsia="仿宋_GB2312"/>
          <w:sz w:val="32"/>
          <w:szCs w:val="32"/>
        </w:rPr>
        <w:t>建设部分</w:t>
      </w:r>
      <w:r>
        <w:rPr>
          <w:rFonts w:eastAsia="仿宋_GB2312"/>
          <w:sz w:val="32"/>
          <w:szCs w:val="32"/>
        </w:rPr>
        <w:t>100</w:t>
      </w:r>
      <w:r>
        <w:rPr>
          <w:rFonts w:hint="eastAsia" w:eastAsia="仿宋_GB2312"/>
          <w:sz w:val="32"/>
          <w:szCs w:val="32"/>
        </w:rPr>
        <w:t>万元。</w:t>
      </w:r>
    </w:p>
    <w:p>
      <w:pPr>
        <w:spacing w:line="560" w:lineRule="exact"/>
        <w:ind w:firstLine="643" w:firstLineChars="200"/>
        <w:rPr>
          <w:rFonts w:eastAsia="仿宋_GB2312"/>
          <w:sz w:val="32"/>
          <w:szCs w:val="32"/>
        </w:rPr>
      </w:pPr>
      <w:r>
        <w:rPr>
          <w:rFonts w:eastAsia="仿宋_GB2312"/>
          <w:b/>
          <w:sz w:val="32"/>
          <w:szCs w:val="32"/>
        </w:rPr>
        <w:t>3.</w:t>
      </w:r>
      <w:r>
        <w:rPr>
          <w:rFonts w:hint="eastAsia" w:eastAsia="仿宋_GB2312"/>
          <w:b/>
          <w:sz w:val="32"/>
          <w:szCs w:val="32"/>
        </w:rPr>
        <w:t>市级资金：</w:t>
      </w:r>
      <w:r>
        <w:rPr>
          <w:rFonts w:hint="eastAsia" w:eastAsia="仿宋_GB2312"/>
          <w:sz w:val="32"/>
          <w:szCs w:val="32"/>
        </w:rPr>
        <w:t>财政专项扶贫（小额扶贫信贷贴息配套）</w:t>
      </w:r>
      <w:r>
        <w:rPr>
          <w:rFonts w:eastAsia="仿宋_GB2312"/>
          <w:sz w:val="32"/>
          <w:szCs w:val="32"/>
        </w:rPr>
        <w:t>73.9</w:t>
      </w:r>
      <w:r>
        <w:rPr>
          <w:rFonts w:hint="eastAsia" w:eastAsia="仿宋_GB2312"/>
          <w:sz w:val="32"/>
          <w:szCs w:val="32"/>
        </w:rPr>
        <w:t>万元。</w:t>
      </w:r>
    </w:p>
    <w:p>
      <w:pPr>
        <w:spacing w:line="560" w:lineRule="exact"/>
        <w:ind w:firstLine="643" w:firstLineChars="200"/>
        <w:rPr>
          <w:rFonts w:eastAsia="仿宋_GB2312"/>
          <w:sz w:val="32"/>
          <w:szCs w:val="32"/>
        </w:rPr>
      </w:pPr>
      <w:r>
        <w:rPr>
          <w:rFonts w:eastAsia="仿宋_GB2312"/>
          <w:b/>
          <w:sz w:val="32"/>
          <w:szCs w:val="32"/>
        </w:rPr>
        <w:t>4.</w:t>
      </w:r>
      <w:r>
        <w:rPr>
          <w:rFonts w:hint="eastAsia" w:eastAsia="仿宋_GB2312"/>
          <w:b/>
          <w:sz w:val="32"/>
          <w:szCs w:val="32"/>
        </w:rPr>
        <w:t>县本级资金：</w:t>
      </w:r>
      <w:r>
        <w:rPr>
          <w:rFonts w:hint="eastAsia" w:eastAsia="仿宋_GB2312"/>
          <w:sz w:val="32"/>
          <w:szCs w:val="32"/>
        </w:rPr>
        <w:t>财政专项扶贫（小额扶贫信贷贴息配套）189万元。</w:t>
      </w:r>
    </w:p>
    <w:p>
      <w:pPr>
        <w:spacing w:line="560" w:lineRule="exact"/>
        <w:ind w:firstLine="640" w:firstLineChars="200"/>
        <w:rPr>
          <w:rFonts w:eastAsia="黑体"/>
          <w:sz w:val="32"/>
          <w:szCs w:val="32"/>
        </w:rPr>
      </w:pPr>
      <w:r>
        <w:rPr>
          <w:rFonts w:hint="eastAsia" w:eastAsia="黑体"/>
          <w:sz w:val="32"/>
          <w:szCs w:val="32"/>
        </w:rPr>
        <w:t>六、整合资金实际投向</w:t>
      </w:r>
    </w:p>
    <w:p>
      <w:pPr>
        <w:spacing w:line="560" w:lineRule="exact"/>
        <w:ind w:firstLine="640" w:firstLineChars="200"/>
        <w:rPr>
          <w:rFonts w:eastAsia="仿宋_GB2312"/>
          <w:sz w:val="32"/>
          <w:szCs w:val="32"/>
        </w:rPr>
      </w:pPr>
      <w:r>
        <w:rPr>
          <w:rFonts w:hint="eastAsia" w:eastAsia="仿宋_GB2312"/>
          <w:sz w:val="32"/>
          <w:szCs w:val="32"/>
        </w:rPr>
        <w:t>财政涉农资金统筹整合使用坚持与我县脱贫攻坚项目规划紧密挂钩，从县级扶贫项目库中选择脱贫攻坚重点项目，精确瞄准预脱贫村和建档立卡贫困户，着力增强预脱贫村和建档立卡贫困户自我发展能力，改善预脱贫村和建档立卡贫困户生产生活条件。</w:t>
      </w:r>
      <w:r>
        <w:rPr>
          <w:rFonts w:eastAsia="仿宋_GB2312"/>
          <w:sz w:val="32"/>
          <w:szCs w:val="32"/>
        </w:rPr>
        <w:t>2018</w:t>
      </w:r>
      <w:r>
        <w:rPr>
          <w:rFonts w:hint="eastAsia" w:eastAsia="仿宋_GB2312"/>
          <w:sz w:val="32"/>
          <w:szCs w:val="32"/>
        </w:rPr>
        <w:t>年我县实施具体</w:t>
      </w:r>
      <w:r>
        <w:rPr>
          <w:rFonts w:hint="eastAsia" w:eastAsia="仿宋_GB2312"/>
          <w:spacing w:val="17"/>
          <w:sz w:val="32"/>
          <w:szCs w:val="32"/>
        </w:rPr>
        <w:t>项目建设内容为：</w:t>
      </w:r>
      <w:r>
        <w:rPr>
          <w:rFonts w:hint="eastAsia" w:eastAsia="仿宋_GB2312"/>
          <w:sz w:val="32"/>
          <w:szCs w:val="32"/>
        </w:rPr>
        <w:t>农业生产发展、基础设施建设、其他等。具体投向内容为：</w:t>
      </w:r>
    </w:p>
    <w:p>
      <w:pPr>
        <w:spacing w:line="560" w:lineRule="exact"/>
        <w:ind w:firstLine="643" w:firstLineChars="200"/>
        <w:rPr>
          <w:rFonts w:eastAsia="仿宋_GB2312"/>
          <w:sz w:val="32"/>
          <w:szCs w:val="32"/>
        </w:rPr>
      </w:pPr>
      <w:r>
        <w:rPr>
          <w:rFonts w:eastAsia="仿宋_GB2312"/>
          <w:b/>
          <w:bCs/>
          <w:sz w:val="32"/>
          <w:szCs w:val="32"/>
        </w:rPr>
        <w:t>1.</w:t>
      </w:r>
      <w:r>
        <w:rPr>
          <w:rFonts w:hint="eastAsia" w:eastAsia="仿宋_GB2312"/>
          <w:sz w:val="32"/>
          <w:szCs w:val="32"/>
        </w:rPr>
        <w:t>农业生产发展</w:t>
      </w:r>
      <w:r>
        <w:rPr>
          <w:rFonts w:eastAsia="仿宋_GB2312"/>
          <w:sz w:val="32"/>
          <w:szCs w:val="32"/>
        </w:rPr>
        <w:t>3,</w:t>
      </w:r>
      <w:r>
        <w:rPr>
          <w:rFonts w:hint="eastAsia" w:eastAsia="仿宋_GB2312"/>
          <w:sz w:val="32"/>
          <w:szCs w:val="32"/>
        </w:rPr>
        <w:t>441.9万元，其中：扶持合作社发展及对贫困户种养产业扶持1049万元、贫困户小额扶贫信贷贴息1</w:t>
      </w:r>
      <w:r>
        <w:rPr>
          <w:rFonts w:eastAsia="仿宋_GB2312"/>
          <w:sz w:val="32"/>
          <w:szCs w:val="32"/>
        </w:rPr>
        <w:t>,</w:t>
      </w:r>
      <w:r>
        <w:rPr>
          <w:rFonts w:hint="eastAsia" w:eastAsia="仿宋_GB2312"/>
          <w:sz w:val="32"/>
          <w:szCs w:val="32"/>
        </w:rPr>
        <w:t>892.9万元、贫困户构树种植产业补助</w:t>
      </w:r>
      <w:r>
        <w:rPr>
          <w:rFonts w:eastAsia="仿宋_GB2312"/>
          <w:sz w:val="32"/>
          <w:szCs w:val="32"/>
        </w:rPr>
        <w:t>200</w:t>
      </w:r>
      <w:r>
        <w:rPr>
          <w:rFonts w:hint="eastAsia" w:eastAsia="仿宋_GB2312"/>
          <w:sz w:val="32"/>
          <w:szCs w:val="32"/>
        </w:rPr>
        <w:t>万元、扶持油茶产业补助</w:t>
      </w:r>
      <w:r>
        <w:rPr>
          <w:rFonts w:eastAsia="仿宋_GB2312"/>
          <w:sz w:val="32"/>
          <w:szCs w:val="32"/>
        </w:rPr>
        <w:t>300</w:t>
      </w:r>
      <w:r>
        <w:rPr>
          <w:rFonts w:hint="eastAsia" w:eastAsia="仿宋_GB2312"/>
          <w:sz w:val="32"/>
          <w:szCs w:val="32"/>
        </w:rPr>
        <w:t>万元。</w:t>
      </w:r>
    </w:p>
    <w:p>
      <w:pPr>
        <w:spacing w:line="560" w:lineRule="exact"/>
        <w:ind w:firstLine="643" w:firstLineChars="200"/>
        <w:rPr>
          <w:rFonts w:eastAsia="仿宋_GB2312"/>
          <w:color w:val="auto"/>
          <w:sz w:val="32"/>
          <w:szCs w:val="32"/>
        </w:rPr>
      </w:pPr>
      <w:r>
        <w:rPr>
          <w:rFonts w:eastAsia="仿宋_GB2312"/>
          <w:b/>
          <w:bCs/>
          <w:sz w:val="32"/>
          <w:szCs w:val="32"/>
        </w:rPr>
        <w:t>2.</w:t>
      </w:r>
      <w:r>
        <w:rPr>
          <w:rFonts w:hint="eastAsia" w:eastAsia="仿宋_GB2312"/>
          <w:color w:val="auto"/>
          <w:sz w:val="32"/>
          <w:szCs w:val="32"/>
        </w:rPr>
        <w:t>农村基础设施</w:t>
      </w:r>
      <w:r>
        <w:rPr>
          <w:rFonts w:eastAsia="仿宋_GB2312"/>
          <w:color w:val="auto"/>
          <w:sz w:val="32"/>
          <w:szCs w:val="32"/>
        </w:rPr>
        <w:t>1</w:t>
      </w:r>
      <w:r>
        <w:rPr>
          <w:rFonts w:hint="eastAsia" w:eastAsia="仿宋_GB2312"/>
          <w:color w:val="auto"/>
          <w:sz w:val="32"/>
          <w:szCs w:val="32"/>
          <w:lang w:val="en-US" w:eastAsia="zh-CN"/>
        </w:rPr>
        <w:t>3</w:t>
      </w:r>
      <w:r>
        <w:rPr>
          <w:rFonts w:eastAsia="仿宋_GB2312"/>
          <w:color w:val="auto"/>
          <w:sz w:val="32"/>
          <w:szCs w:val="32"/>
        </w:rPr>
        <w:t>,</w:t>
      </w:r>
      <w:r>
        <w:rPr>
          <w:rFonts w:hint="eastAsia" w:eastAsia="仿宋_GB2312"/>
          <w:color w:val="auto"/>
          <w:sz w:val="32"/>
          <w:szCs w:val="32"/>
          <w:lang w:val="en-US" w:eastAsia="zh-CN"/>
        </w:rPr>
        <w:t>596.63</w:t>
      </w:r>
      <w:r>
        <w:rPr>
          <w:rFonts w:hint="eastAsia" w:eastAsia="仿宋_GB2312"/>
          <w:color w:val="auto"/>
          <w:sz w:val="32"/>
          <w:szCs w:val="32"/>
        </w:rPr>
        <w:t>万元，其中：农村道路桥梁</w:t>
      </w:r>
      <w:r>
        <w:rPr>
          <w:rFonts w:eastAsia="仿宋_GB2312"/>
          <w:color w:val="auto"/>
          <w:sz w:val="32"/>
          <w:szCs w:val="32"/>
        </w:rPr>
        <w:t>1</w:t>
      </w:r>
      <w:r>
        <w:rPr>
          <w:rFonts w:hint="eastAsia" w:eastAsia="仿宋_GB2312"/>
          <w:color w:val="auto"/>
          <w:sz w:val="32"/>
          <w:szCs w:val="32"/>
          <w:lang w:val="en-US" w:eastAsia="zh-CN"/>
        </w:rPr>
        <w:t>0</w:t>
      </w:r>
      <w:r>
        <w:rPr>
          <w:rFonts w:eastAsia="仿宋_GB2312"/>
          <w:color w:val="auto"/>
          <w:sz w:val="32"/>
          <w:szCs w:val="32"/>
        </w:rPr>
        <w:t>,</w:t>
      </w:r>
      <w:r>
        <w:rPr>
          <w:rFonts w:hint="eastAsia" w:eastAsia="仿宋_GB2312"/>
          <w:color w:val="auto"/>
          <w:sz w:val="32"/>
          <w:szCs w:val="32"/>
          <w:lang w:val="en-US" w:eastAsia="zh-CN"/>
        </w:rPr>
        <w:t>260.41</w:t>
      </w:r>
      <w:r>
        <w:rPr>
          <w:rFonts w:hint="eastAsia" w:eastAsia="仿宋_GB2312"/>
          <w:color w:val="auto"/>
          <w:sz w:val="32"/>
          <w:szCs w:val="32"/>
        </w:rPr>
        <w:t>万元（新建农村屯级道路</w:t>
      </w:r>
      <w:r>
        <w:rPr>
          <w:rFonts w:eastAsia="仿宋_GB2312"/>
          <w:color w:val="auto"/>
          <w:sz w:val="32"/>
          <w:szCs w:val="32"/>
        </w:rPr>
        <w:t>1</w:t>
      </w:r>
      <w:r>
        <w:rPr>
          <w:rFonts w:hint="eastAsia" w:eastAsia="仿宋_GB2312"/>
          <w:color w:val="auto"/>
          <w:sz w:val="32"/>
          <w:szCs w:val="32"/>
          <w:lang w:val="en-US" w:eastAsia="zh-CN"/>
        </w:rPr>
        <w:t>65</w:t>
      </w:r>
      <w:r>
        <w:rPr>
          <w:rFonts w:hint="eastAsia" w:eastAsia="仿宋_GB2312"/>
          <w:color w:val="auto"/>
          <w:sz w:val="32"/>
          <w:szCs w:val="32"/>
        </w:rPr>
        <w:t>条336公里、新建平板桥梁</w:t>
      </w:r>
      <w:r>
        <w:rPr>
          <w:rFonts w:eastAsia="仿宋_GB2312"/>
          <w:color w:val="auto"/>
          <w:sz w:val="32"/>
          <w:szCs w:val="32"/>
        </w:rPr>
        <w:t>1</w:t>
      </w:r>
      <w:r>
        <w:rPr>
          <w:rFonts w:hint="eastAsia" w:eastAsia="仿宋_GB2312"/>
          <w:color w:val="auto"/>
          <w:sz w:val="32"/>
          <w:szCs w:val="32"/>
          <w:lang w:val="en-US" w:eastAsia="zh-CN"/>
        </w:rPr>
        <w:t>3</w:t>
      </w:r>
      <w:r>
        <w:rPr>
          <w:rFonts w:hint="eastAsia" w:eastAsia="仿宋_GB2312"/>
          <w:color w:val="auto"/>
          <w:sz w:val="32"/>
          <w:szCs w:val="32"/>
        </w:rPr>
        <w:t>座</w:t>
      </w:r>
      <w:r>
        <w:rPr>
          <w:rFonts w:hint="eastAsia" w:eastAsia="仿宋_GB2312"/>
          <w:color w:val="auto"/>
          <w:sz w:val="32"/>
          <w:szCs w:val="32"/>
          <w:lang w:val="en-US" w:eastAsia="zh-CN"/>
        </w:rPr>
        <w:t>265</w:t>
      </w:r>
      <w:r>
        <w:rPr>
          <w:rFonts w:hint="eastAsia" w:eastAsia="仿宋_GB2312"/>
          <w:color w:val="auto"/>
          <w:sz w:val="32"/>
          <w:szCs w:val="32"/>
        </w:rPr>
        <w:t>延米。）、农村危房改造工程</w:t>
      </w:r>
      <w:r>
        <w:rPr>
          <w:rFonts w:hint="eastAsia" w:eastAsia="仿宋_GB2312"/>
          <w:color w:val="000000" w:themeColor="text1"/>
          <w:sz w:val="32"/>
          <w:szCs w:val="32"/>
        </w:rPr>
        <w:t>2</w:t>
      </w:r>
      <w:r>
        <w:rPr>
          <w:rFonts w:eastAsia="仿宋_GB2312"/>
          <w:color w:val="000000" w:themeColor="text1"/>
          <w:sz w:val="32"/>
          <w:szCs w:val="32"/>
        </w:rPr>
        <w:t>,</w:t>
      </w:r>
      <w:r>
        <w:rPr>
          <w:rFonts w:hint="eastAsia" w:eastAsia="仿宋_GB2312"/>
          <w:color w:val="000000" w:themeColor="text1"/>
          <w:sz w:val="32"/>
          <w:szCs w:val="32"/>
        </w:rPr>
        <w:t>560.33</w:t>
      </w:r>
      <w:r>
        <w:rPr>
          <w:rFonts w:hint="eastAsia" w:eastAsia="仿宋_GB2312"/>
          <w:color w:val="auto"/>
          <w:sz w:val="32"/>
          <w:szCs w:val="32"/>
        </w:rPr>
        <w:t>万元、农村饮水安全巩固提升工程</w:t>
      </w:r>
      <w:r>
        <w:rPr>
          <w:rFonts w:hint="eastAsia" w:eastAsia="仿宋_GB2312"/>
          <w:color w:val="auto"/>
          <w:sz w:val="32"/>
          <w:szCs w:val="32"/>
          <w:lang w:val="en-US" w:eastAsia="zh-CN"/>
        </w:rPr>
        <w:t>73处</w:t>
      </w:r>
      <w:r>
        <w:rPr>
          <w:rFonts w:eastAsia="仿宋_GB2312"/>
          <w:color w:val="auto"/>
          <w:sz w:val="32"/>
          <w:szCs w:val="32"/>
        </w:rPr>
        <w:t>775.89</w:t>
      </w:r>
      <w:r>
        <w:rPr>
          <w:rFonts w:hint="eastAsia" w:eastAsia="仿宋_GB2312"/>
          <w:color w:val="auto"/>
          <w:sz w:val="32"/>
          <w:szCs w:val="32"/>
        </w:rPr>
        <w:t>万元。</w:t>
      </w:r>
    </w:p>
    <w:p>
      <w:pPr>
        <w:spacing w:line="560" w:lineRule="exact"/>
        <w:ind w:firstLine="643" w:firstLineChars="200"/>
        <w:rPr>
          <w:rFonts w:eastAsia="仿宋_GB2312"/>
          <w:sz w:val="32"/>
          <w:szCs w:val="32"/>
        </w:rPr>
      </w:pPr>
      <w:r>
        <w:rPr>
          <w:rFonts w:eastAsia="仿宋_GB2312"/>
          <w:b/>
          <w:bCs/>
          <w:sz w:val="32"/>
          <w:szCs w:val="32"/>
        </w:rPr>
        <w:t>3.</w:t>
      </w:r>
      <w:r>
        <w:rPr>
          <w:rFonts w:hint="eastAsia" w:eastAsia="仿宋_GB2312"/>
          <w:sz w:val="32"/>
          <w:szCs w:val="32"/>
        </w:rPr>
        <w:t>其他</w:t>
      </w:r>
      <w:r>
        <w:rPr>
          <w:rFonts w:eastAsia="仿宋_GB2312"/>
          <w:sz w:val="32"/>
          <w:szCs w:val="32"/>
        </w:rPr>
        <w:t>1,1</w:t>
      </w:r>
      <w:r>
        <w:rPr>
          <w:rFonts w:hint="eastAsia" w:eastAsia="仿宋_GB2312"/>
          <w:sz w:val="32"/>
          <w:szCs w:val="32"/>
          <w:lang w:val="en-US" w:eastAsia="zh-CN"/>
        </w:rPr>
        <w:t>0</w:t>
      </w:r>
      <w:r>
        <w:rPr>
          <w:rFonts w:eastAsia="仿宋_GB2312"/>
          <w:sz w:val="32"/>
          <w:szCs w:val="32"/>
        </w:rPr>
        <w:t>4</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其中：扶贫培训</w:t>
      </w:r>
      <w:r>
        <w:rPr>
          <w:rFonts w:eastAsia="仿宋_GB2312"/>
          <w:sz w:val="32"/>
          <w:szCs w:val="32"/>
        </w:rPr>
        <w:t>8</w:t>
      </w:r>
      <w:r>
        <w:rPr>
          <w:rFonts w:hint="eastAsia" w:eastAsia="仿宋_GB2312"/>
          <w:sz w:val="32"/>
          <w:szCs w:val="32"/>
          <w:lang w:val="en-US" w:eastAsia="zh-CN"/>
        </w:rPr>
        <w:t>0</w:t>
      </w:r>
      <w:r>
        <w:rPr>
          <w:rFonts w:eastAsia="仿宋_GB2312"/>
          <w:sz w:val="32"/>
          <w:szCs w:val="32"/>
        </w:rPr>
        <w:t>4</w:t>
      </w:r>
      <w:r>
        <w:rPr>
          <w:rFonts w:hint="eastAsia" w:eastAsia="仿宋_GB2312"/>
          <w:sz w:val="32"/>
          <w:szCs w:val="32"/>
        </w:rPr>
        <w:t>万元、贫困村第一书记扶贫机动资金</w:t>
      </w:r>
      <w:r>
        <w:rPr>
          <w:rFonts w:eastAsia="仿宋_GB2312"/>
          <w:sz w:val="32"/>
          <w:szCs w:val="32"/>
        </w:rPr>
        <w:t>300</w:t>
      </w:r>
      <w:r>
        <w:rPr>
          <w:rFonts w:hint="eastAsia" w:eastAsia="仿宋_GB2312"/>
          <w:sz w:val="32"/>
          <w:szCs w:val="32"/>
        </w:rPr>
        <w:t>万元。</w:t>
      </w:r>
    </w:p>
    <w:p>
      <w:pPr>
        <w:spacing w:line="560" w:lineRule="exact"/>
        <w:rPr>
          <w:rFonts w:eastAsia="黑体"/>
          <w:sz w:val="32"/>
          <w:szCs w:val="32"/>
        </w:rPr>
      </w:pPr>
      <w:r>
        <w:rPr>
          <w:rFonts w:hint="eastAsia" w:eastAsia="黑体"/>
          <w:sz w:val="32"/>
          <w:szCs w:val="32"/>
        </w:rPr>
        <w:t xml:space="preserve">    七、年度建设任务</w:t>
      </w:r>
    </w:p>
    <w:p>
      <w:pPr>
        <w:spacing w:line="560" w:lineRule="exact"/>
        <w:rPr>
          <w:rFonts w:eastAsia="楷体_GB2312"/>
          <w:sz w:val="32"/>
          <w:szCs w:val="32"/>
        </w:rPr>
      </w:pPr>
      <w:r>
        <w:rPr>
          <w:rFonts w:hint="eastAsia" w:eastAsia="楷体_GB2312"/>
          <w:b/>
          <w:bCs/>
          <w:sz w:val="32"/>
          <w:szCs w:val="32"/>
        </w:rPr>
        <w:t xml:space="preserve">    （一）农业生产发展类项目。</w:t>
      </w:r>
    </w:p>
    <w:p>
      <w:pPr>
        <w:spacing w:line="560" w:lineRule="exact"/>
        <w:ind w:firstLine="640" w:firstLineChars="200"/>
        <w:rPr>
          <w:rFonts w:eastAsia="仿宋_GB2312"/>
          <w:sz w:val="32"/>
          <w:szCs w:val="32"/>
        </w:rPr>
      </w:pPr>
      <w:r>
        <w:rPr>
          <w:rFonts w:hint="eastAsia" w:eastAsia="仿宋_GB2312"/>
          <w:sz w:val="32"/>
          <w:szCs w:val="32"/>
        </w:rPr>
        <w:t>紧紧围绕构建</w:t>
      </w:r>
      <w:r>
        <w:rPr>
          <w:rFonts w:eastAsia="仿宋_GB2312"/>
          <w:sz w:val="32"/>
          <w:szCs w:val="32"/>
        </w:rPr>
        <w:t>“</w:t>
      </w:r>
      <w:r>
        <w:rPr>
          <w:rFonts w:hint="eastAsia" w:eastAsia="仿宋_GB2312"/>
          <w:sz w:val="32"/>
          <w:szCs w:val="32"/>
        </w:rPr>
        <w:t>高、果、游、园</w:t>
      </w:r>
      <w:r>
        <w:rPr>
          <w:rFonts w:eastAsia="仿宋_GB2312"/>
          <w:sz w:val="32"/>
          <w:szCs w:val="32"/>
        </w:rPr>
        <w:t>”</w:t>
      </w:r>
      <w:r>
        <w:rPr>
          <w:rFonts w:hint="eastAsia" w:eastAsia="仿宋_GB2312"/>
          <w:sz w:val="32"/>
          <w:szCs w:val="32"/>
        </w:rPr>
        <w:t>发展战略，因地制宜调整产业供给侧结构</w:t>
      </w:r>
      <w:r>
        <w:rPr>
          <w:rFonts w:eastAsia="仿宋_GB2312"/>
          <w:sz w:val="32"/>
          <w:szCs w:val="32"/>
        </w:rPr>
        <w:t xml:space="preserve">, </w:t>
      </w:r>
      <w:r>
        <w:rPr>
          <w:rFonts w:hint="eastAsia" w:eastAsia="仿宋_GB2312"/>
          <w:sz w:val="32"/>
          <w:szCs w:val="32"/>
        </w:rPr>
        <w:t>加快转变农业发展方式，强化农业科技支撑，有序推进现代特色农业发展，融合一、二、三产业发展的原则，通过实施</w:t>
      </w:r>
      <w:r>
        <w:rPr>
          <w:rFonts w:eastAsia="仿宋_GB2312"/>
          <w:sz w:val="32"/>
          <w:szCs w:val="32"/>
        </w:rPr>
        <w:t>“</w:t>
      </w:r>
      <w:r>
        <w:rPr>
          <w:rFonts w:hint="eastAsia" w:eastAsia="仿宋_GB2312"/>
          <w:sz w:val="32"/>
          <w:szCs w:val="32"/>
        </w:rPr>
        <w:t>八大特色产业</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十大百万</w:t>
      </w:r>
      <w:r>
        <w:rPr>
          <w:rFonts w:eastAsia="仿宋_GB2312"/>
          <w:sz w:val="32"/>
          <w:szCs w:val="32"/>
        </w:rPr>
        <w:t>”</w:t>
      </w:r>
      <w:r>
        <w:rPr>
          <w:rFonts w:hint="eastAsia" w:eastAsia="仿宋_GB2312"/>
          <w:sz w:val="32"/>
          <w:szCs w:val="32"/>
        </w:rPr>
        <w:t>扶贫产业工程，按照自治区加大扶持县级</w:t>
      </w:r>
      <w:r>
        <w:rPr>
          <w:rFonts w:eastAsia="仿宋_GB2312"/>
          <w:sz w:val="32"/>
          <w:szCs w:val="32"/>
        </w:rPr>
        <w:t>“5+2”</w:t>
      </w:r>
      <w:r>
        <w:rPr>
          <w:rFonts w:hint="eastAsia" w:eastAsia="仿宋_GB2312"/>
          <w:sz w:val="32"/>
          <w:szCs w:val="32"/>
        </w:rPr>
        <w:t>、村级</w:t>
      </w:r>
      <w:r>
        <w:rPr>
          <w:rFonts w:eastAsia="仿宋_GB2312"/>
          <w:sz w:val="32"/>
          <w:szCs w:val="32"/>
        </w:rPr>
        <w:t>“3+1”</w:t>
      </w:r>
      <w:r>
        <w:rPr>
          <w:rFonts w:hint="eastAsia" w:eastAsia="仿宋_GB2312"/>
          <w:sz w:val="32"/>
          <w:szCs w:val="32"/>
        </w:rPr>
        <w:t>特色主导扶贫产业力度要求，大力发展桑蚕、水果、香猪、糖料蔗、菜牛、核桃、油茶、淡水生态养殖、</w:t>
      </w:r>
      <w:r>
        <w:rPr>
          <w:rFonts w:hint="eastAsia" w:eastAsia="仿宋_GB2312"/>
          <w:sz w:val="32"/>
          <w:szCs w:val="32"/>
          <w:shd w:val="clear" w:color="auto" w:fill="FFFFFF"/>
        </w:rPr>
        <w:t>长寿</w:t>
      </w:r>
      <w:r>
        <w:rPr>
          <w:rFonts w:eastAsia="仿宋_GB2312"/>
          <w:sz w:val="32"/>
          <w:szCs w:val="32"/>
          <w:shd w:val="clear" w:color="auto" w:fill="FFFFFF"/>
        </w:rPr>
        <w:t>·</w:t>
      </w:r>
      <w:r>
        <w:rPr>
          <w:rFonts w:hint="eastAsia" w:eastAsia="仿宋_GB2312"/>
          <w:sz w:val="32"/>
          <w:szCs w:val="32"/>
          <w:shd w:val="clear" w:color="auto" w:fill="FFFFFF"/>
        </w:rPr>
        <w:t>生态</w:t>
      </w:r>
      <w:r>
        <w:rPr>
          <w:rFonts w:eastAsia="仿宋_GB2312"/>
          <w:sz w:val="32"/>
          <w:szCs w:val="32"/>
          <w:shd w:val="clear" w:color="auto" w:fill="FFFFFF"/>
        </w:rPr>
        <w:t>·</w:t>
      </w:r>
      <w:r>
        <w:rPr>
          <w:rFonts w:hint="eastAsia" w:eastAsia="仿宋_GB2312"/>
          <w:sz w:val="32"/>
          <w:szCs w:val="32"/>
          <w:shd w:val="clear" w:color="auto" w:fill="FFFFFF"/>
        </w:rPr>
        <w:t>富硒农产品、</w:t>
      </w:r>
      <w:r>
        <w:rPr>
          <w:rFonts w:hint="eastAsia" w:eastAsia="仿宋_GB2312"/>
          <w:sz w:val="32"/>
          <w:szCs w:val="32"/>
        </w:rPr>
        <w:t>中草药等特色产业，推动现代特色农业（核心）示范区（基地）带动贫困户发展产业脱贫的有效机制，实现</w:t>
      </w:r>
      <w:r>
        <w:rPr>
          <w:rFonts w:eastAsia="仿宋_GB2312"/>
          <w:sz w:val="32"/>
          <w:szCs w:val="32"/>
        </w:rPr>
        <w:t>“</w:t>
      </w:r>
      <w:r>
        <w:rPr>
          <w:rFonts w:hint="eastAsia" w:eastAsia="仿宋_GB2312"/>
          <w:sz w:val="32"/>
          <w:szCs w:val="32"/>
        </w:rPr>
        <w:t>决战脱贫攻坚、决胜全面奔小康</w:t>
      </w:r>
      <w:r>
        <w:rPr>
          <w:rFonts w:eastAsia="仿宋_GB2312"/>
          <w:sz w:val="32"/>
          <w:szCs w:val="32"/>
        </w:rPr>
        <w:t>”</w:t>
      </w:r>
      <w:r>
        <w:rPr>
          <w:rFonts w:hint="eastAsia" w:eastAsia="仿宋_GB2312"/>
          <w:sz w:val="32"/>
          <w:szCs w:val="32"/>
        </w:rPr>
        <w:t>目标。</w:t>
      </w:r>
      <w:r>
        <w:rPr>
          <w:rFonts w:hint="eastAsia" w:eastAsia="仿宋_GB2312"/>
          <w:sz w:val="32"/>
          <w:szCs w:val="32"/>
          <w:shd w:val="clear" w:color="auto" w:fill="FFFFFF"/>
        </w:rPr>
        <w:t>具体内容为：</w:t>
      </w:r>
    </w:p>
    <w:p>
      <w:pPr>
        <w:shd w:val="clear" w:color="auto" w:fill="FFFFFF"/>
        <w:spacing w:line="560" w:lineRule="exact"/>
        <w:ind w:firstLine="643" w:firstLineChars="200"/>
        <w:rPr>
          <w:rFonts w:eastAsia="仿宋_GB2312"/>
          <w:b/>
          <w:sz w:val="32"/>
          <w:szCs w:val="32"/>
          <w:shd w:val="clear" w:color="auto" w:fill="FFFFFF"/>
        </w:rPr>
      </w:pPr>
      <w:r>
        <w:rPr>
          <w:rFonts w:hint="eastAsia" w:eastAsia="仿宋_GB2312"/>
          <w:b/>
          <w:sz w:val="32"/>
          <w:szCs w:val="32"/>
          <w:shd w:val="clear" w:color="auto" w:fill="FFFFFF"/>
        </w:rPr>
        <w:t>1．扶持贫困户农业特色种养产业补助项目</w:t>
      </w:r>
      <w:r>
        <w:rPr>
          <w:rFonts w:hint="eastAsia" w:eastAsia="仿宋_GB2312"/>
          <w:b/>
          <w:sz w:val="32"/>
          <w:szCs w:val="32"/>
          <w:shd w:val="clear" w:color="auto" w:fill="FFFFFF"/>
          <w:lang w:eastAsia="zh-CN"/>
        </w:rPr>
        <w:t>（包含构树种植）</w:t>
      </w:r>
      <w:r>
        <w:rPr>
          <w:rFonts w:hint="eastAsia" w:eastAsia="仿宋_GB2312"/>
          <w:b/>
          <w:sz w:val="32"/>
          <w:szCs w:val="32"/>
          <w:shd w:val="clear" w:color="auto" w:fill="FFFFFF"/>
        </w:rPr>
        <w:t>。</w:t>
      </w:r>
    </w:p>
    <w:p>
      <w:pPr>
        <w:spacing w:line="560" w:lineRule="exact"/>
        <w:ind w:firstLine="640"/>
        <w:jc w:val="left"/>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 xml:space="preserve">: </w:t>
      </w:r>
      <w:r>
        <w:rPr>
          <w:rFonts w:hint="eastAsia" w:eastAsia="仿宋_GB2312"/>
          <w:sz w:val="32"/>
          <w:szCs w:val="32"/>
          <w:shd w:val="clear" w:color="auto" w:fill="FFFFFF"/>
        </w:rPr>
        <w:t>扶持全县</w:t>
      </w:r>
      <w:r>
        <w:rPr>
          <w:rFonts w:eastAsia="仿宋_GB2312"/>
          <w:sz w:val="32"/>
          <w:szCs w:val="32"/>
        </w:rPr>
        <w:t>12</w:t>
      </w:r>
      <w:r>
        <w:rPr>
          <w:rFonts w:hint="eastAsia" w:eastAsia="仿宋_GB2312"/>
          <w:sz w:val="32"/>
          <w:szCs w:val="32"/>
        </w:rPr>
        <w:t>个乡镇在册建档立卡贫困户每户有特色农业种植产业项目</w:t>
      </w:r>
      <w:r>
        <w:rPr>
          <w:rFonts w:eastAsia="仿宋_GB2312"/>
          <w:sz w:val="32"/>
          <w:szCs w:val="32"/>
        </w:rPr>
        <w:t>1</w:t>
      </w:r>
      <w:r>
        <w:rPr>
          <w:rFonts w:hint="eastAsia" w:eastAsia="仿宋_GB2312"/>
          <w:sz w:val="32"/>
          <w:szCs w:val="32"/>
        </w:rPr>
        <w:t>亩以上或有特色养殖项目</w:t>
      </w:r>
      <w:r>
        <w:rPr>
          <w:rFonts w:eastAsia="仿宋_GB2312"/>
          <w:sz w:val="32"/>
          <w:szCs w:val="32"/>
        </w:rPr>
        <w:t>1</w:t>
      </w:r>
      <w:r>
        <w:rPr>
          <w:rFonts w:hint="eastAsia" w:eastAsia="仿宋_GB2312"/>
          <w:sz w:val="32"/>
          <w:szCs w:val="32"/>
        </w:rPr>
        <w:t>个，单位养殖规模达到牛</w:t>
      </w:r>
      <w:r>
        <w:rPr>
          <w:rFonts w:eastAsia="仿宋_GB2312"/>
          <w:sz w:val="32"/>
          <w:szCs w:val="32"/>
        </w:rPr>
        <w:t>1</w:t>
      </w:r>
      <w:r>
        <w:rPr>
          <w:rFonts w:hint="eastAsia" w:eastAsia="仿宋_GB2312"/>
          <w:sz w:val="32"/>
          <w:szCs w:val="32"/>
        </w:rPr>
        <w:t>头、猪</w:t>
      </w:r>
      <w:r>
        <w:rPr>
          <w:rFonts w:eastAsia="仿宋_GB2312"/>
          <w:sz w:val="32"/>
          <w:szCs w:val="32"/>
        </w:rPr>
        <w:t>3</w:t>
      </w:r>
      <w:r>
        <w:rPr>
          <w:rFonts w:hint="eastAsia" w:eastAsia="仿宋_GB2312"/>
          <w:sz w:val="32"/>
          <w:szCs w:val="32"/>
        </w:rPr>
        <w:t>头、羊</w:t>
      </w:r>
      <w:r>
        <w:rPr>
          <w:rFonts w:eastAsia="仿宋_GB2312"/>
          <w:sz w:val="32"/>
          <w:szCs w:val="32"/>
        </w:rPr>
        <w:t>5</w:t>
      </w:r>
      <w:r>
        <w:rPr>
          <w:rFonts w:hint="eastAsia" w:eastAsia="仿宋_GB2312"/>
          <w:sz w:val="32"/>
          <w:szCs w:val="32"/>
        </w:rPr>
        <w:t>只、家禽</w:t>
      </w:r>
      <w:r>
        <w:rPr>
          <w:rFonts w:eastAsia="仿宋_GB2312"/>
          <w:sz w:val="32"/>
          <w:szCs w:val="32"/>
        </w:rPr>
        <w:t>50</w:t>
      </w:r>
      <w:r>
        <w:rPr>
          <w:rFonts w:hint="eastAsia" w:eastAsia="仿宋_GB2312"/>
          <w:sz w:val="32"/>
          <w:szCs w:val="32"/>
        </w:rPr>
        <w:t>羽、淡水生态养</w:t>
      </w:r>
      <w:r>
        <w:rPr>
          <w:rFonts w:eastAsia="仿宋_GB2312"/>
          <w:sz w:val="32"/>
          <w:szCs w:val="32"/>
        </w:rPr>
        <w:t>1</w:t>
      </w:r>
      <w:r>
        <w:rPr>
          <w:rFonts w:hint="eastAsia" w:eastAsia="仿宋_GB2312"/>
          <w:sz w:val="32"/>
          <w:szCs w:val="32"/>
        </w:rPr>
        <w:t>亩、网箱养鱼</w:t>
      </w:r>
      <w:r>
        <w:rPr>
          <w:rFonts w:eastAsia="仿宋_GB2312"/>
          <w:sz w:val="32"/>
          <w:szCs w:val="32"/>
        </w:rPr>
        <w:t>40</w:t>
      </w:r>
      <w:r>
        <w:rPr>
          <w:rFonts w:hint="eastAsia" w:eastAsia="仿宋_GB2312"/>
          <w:sz w:val="32"/>
          <w:szCs w:val="32"/>
        </w:rPr>
        <w:t>平方，蚕房、禽畜栏舍</w:t>
      </w:r>
      <w:r>
        <w:rPr>
          <w:rFonts w:hint="eastAsia" w:eastAsia="仿宋_GB2312"/>
          <w:bCs/>
          <w:sz w:val="32"/>
          <w:szCs w:val="32"/>
        </w:rPr>
        <w:t>养殖配套设施</w:t>
      </w:r>
      <w:r>
        <w:rPr>
          <w:rFonts w:hint="eastAsia" w:eastAsia="仿宋_GB2312"/>
          <w:sz w:val="32"/>
          <w:szCs w:val="32"/>
        </w:rPr>
        <w:t>等建设面积达</w:t>
      </w:r>
      <w:r>
        <w:rPr>
          <w:rFonts w:eastAsia="仿宋_GB2312"/>
          <w:sz w:val="32"/>
          <w:szCs w:val="32"/>
        </w:rPr>
        <w:t>30</w:t>
      </w:r>
      <w:r>
        <w:rPr>
          <w:rFonts w:hint="eastAsia"/>
          <w:sz w:val="32"/>
          <w:szCs w:val="32"/>
        </w:rPr>
        <w:t>㎡</w:t>
      </w:r>
      <w:r>
        <w:rPr>
          <w:rFonts w:hint="eastAsia" w:eastAsia="仿宋_GB2312"/>
          <w:sz w:val="32"/>
          <w:szCs w:val="32"/>
        </w:rPr>
        <w:t>以上。</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 xml:space="preserve">: </w:t>
      </w:r>
      <w:r>
        <w:rPr>
          <w:rFonts w:hint="eastAsia" w:eastAsia="仿宋_GB2312"/>
          <w:sz w:val="32"/>
          <w:szCs w:val="32"/>
          <w:shd w:val="clear" w:color="auto" w:fill="FFFFFF"/>
        </w:rPr>
        <w:t>牵头单位自治县扶贫办，配合单位乡镇人民政府、农业局、水果局、畜牧水产兽医局。</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）资金安排：统筹安排财政专项扶贫资金1</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49万元。</w:t>
      </w:r>
    </w:p>
    <w:p>
      <w:pPr>
        <w:spacing w:line="560" w:lineRule="exact"/>
        <w:ind w:firstLine="640" w:firstLineChars="200"/>
        <w:rPr>
          <w:rFonts w:eastAsia="仿宋_GB2312"/>
          <w:bCs/>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每户可实施</w:t>
      </w:r>
      <w:r>
        <w:rPr>
          <w:rFonts w:eastAsia="仿宋_GB2312"/>
          <w:sz w:val="32"/>
          <w:szCs w:val="32"/>
        </w:rPr>
        <w:t>1-2</w:t>
      </w:r>
      <w:r>
        <w:rPr>
          <w:rFonts w:hint="eastAsia" w:eastAsia="仿宋_GB2312"/>
          <w:sz w:val="32"/>
          <w:szCs w:val="32"/>
        </w:rPr>
        <w:t>个产业项目，扶持资金控制在</w:t>
      </w:r>
      <w:r>
        <w:rPr>
          <w:rFonts w:eastAsia="仿宋_GB2312"/>
          <w:sz w:val="32"/>
          <w:szCs w:val="32"/>
        </w:rPr>
        <w:t>3000</w:t>
      </w:r>
      <w:r>
        <w:rPr>
          <w:rFonts w:hint="eastAsia" w:eastAsia="仿宋_GB2312"/>
          <w:sz w:val="32"/>
          <w:szCs w:val="32"/>
        </w:rPr>
        <w:t>元以内。</w:t>
      </w:r>
      <w:r>
        <w:rPr>
          <w:rFonts w:hint="eastAsia" w:eastAsia="仿宋_GB2312"/>
          <w:bCs/>
          <w:sz w:val="32"/>
          <w:szCs w:val="32"/>
        </w:rPr>
        <w:t>原则上不能直接发放现金给贫困户</w:t>
      </w:r>
      <w:r>
        <w:rPr>
          <w:rFonts w:eastAsia="仿宋_GB2312"/>
          <w:bCs/>
          <w:sz w:val="32"/>
          <w:szCs w:val="32"/>
        </w:rPr>
        <w:t>,</w:t>
      </w:r>
      <w:r>
        <w:rPr>
          <w:rFonts w:hint="eastAsia" w:eastAsia="仿宋_GB2312"/>
          <w:bCs/>
          <w:sz w:val="32"/>
          <w:szCs w:val="32"/>
        </w:rPr>
        <w:t>但</w:t>
      </w:r>
      <w:r>
        <w:rPr>
          <w:rFonts w:eastAsia="仿宋_GB2312"/>
          <w:bCs/>
          <w:sz w:val="32"/>
          <w:szCs w:val="32"/>
        </w:rPr>
        <w:t>“</w:t>
      </w:r>
      <w:r>
        <w:rPr>
          <w:rFonts w:hint="eastAsia" w:eastAsia="仿宋_GB2312"/>
          <w:bCs/>
          <w:sz w:val="32"/>
          <w:szCs w:val="32"/>
        </w:rPr>
        <w:t>以奖代补</w:t>
      </w:r>
      <w:r>
        <w:rPr>
          <w:rFonts w:eastAsia="仿宋_GB2312"/>
          <w:bCs/>
          <w:sz w:val="32"/>
          <w:szCs w:val="32"/>
        </w:rPr>
        <w:t>”</w:t>
      </w:r>
      <w:r>
        <w:rPr>
          <w:rFonts w:hint="eastAsia" w:eastAsia="仿宋_GB2312"/>
          <w:bCs/>
          <w:sz w:val="32"/>
          <w:szCs w:val="32"/>
        </w:rPr>
        <w:t>或</w:t>
      </w:r>
      <w:r>
        <w:rPr>
          <w:rFonts w:eastAsia="仿宋_GB2312"/>
          <w:bCs/>
          <w:sz w:val="32"/>
          <w:szCs w:val="32"/>
        </w:rPr>
        <w:t>“</w:t>
      </w:r>
      <w:r>
        <w:rPr>
          <w:rFonts w:hint="eastAsia" w:eastAsia="仿宋_GB2312"/>
          <w:bCs/>
          <w:sz w:val="32"/>
          <w:szCs w:val="32"/>
        </w:rPr>
        <w:t>先建后补</w:t>
      </w:r>
      <w:r>
        <w:rPr>
          <w:rFonts w:eastAsia="仿宋_GB2312"/>
          <w:bCs/>
          <w:sz w:val="32"/>
          <w:szCs w:val="32"/>
        </w:rPr>
        <w:t>”</w:t>
      </w:r>
      <w:r>
        <w:rPr>
          <w:rFonts w:hint="eastAsia" w:eastAsia="仿宋_GB2312"/>
          <w:bCs/>
          <w:sz w:val="32"/>
          <w:szCs w:val="32"/>
        </w:rPr>
        <w:t>除外。</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hd w:val="clear" w:color="auto" w:fill="FFFFFF"/>
        <w:spacing w:line="560" w:lineRule="exact"/>
        <w:ind w:firstLine="640" w:firstLineChars="200"/>
        <w:rPr>
          <w:rFonts w:hint="eastAsia" w:eastAsia="仿宋_GB2312"/>
          <w:b/>
          <w:sz w:val="32"/>
          <w:szCs w:val="32"/>
          <w:shd w:val="clear" w:color="auto" w:fill="FFFFFF"/>
          <w:lang w:val="en-US" w:eastAsia="zh-CN"/>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）绩效目标：确保每个建档立卡贫困户选择发展一项（含）以上特色主导扶贫产业，实现</w:t>
      </w:r>
      <w:r>
        <w:rPr>
          <w:rFonts w:eastAsia="仿宋_GB2312"/>
          <w:sz w:val="32"/>
          <w:szCs w:val="32"/>
          <w:shd w:val="clear" w:color="auto" w:fill="FFFFFF"/>
        </w:rPr>
        <w:t>“</w:t>
      </w:r>
      <w:r>
        <w:rPr>
          <w:rFonts w:hint="eastAsia" w:eastAsia="仿宋_GB2312"/>
          <w:sz w:val="32"/>
          <w:szCs w:val="32"/>
          <w:shd w:val="clear" w:color="auto" w:fill="FFFFFF"/>
        </w:rPr>
        <w:t>一户一项目</w:t>
      </w:r>
      <w:r>
        <w:rPr>
          <w:rFonts w:eastAsia="仿宋_GB2312"/>
          <w:sz w:val="32"/>
          <w:szCs w:val="32"/>
          <w:shd w:val="clear" w:color="auto" w:fill="FFFFFF"/>
        </w:rPr>
        <w:t>”</w:t>
      </w:r>
      <w:r>
        <w:rPr>
          <w:rFonts w:hint="eastAsia" w:eastAsia="仿宋_GB2312"/>
          <w:sz w:val="32"/>
          <w:szCs w:val="32"/>
          <w:shd w:val="clear" w:color="auto" w:fill="FFFFFF"/>
        </w:rPr>
        <w:t>，贫困户产业全覆盖（除无劳动能力或长期外出务工外）和年增加收入</w:t>
      </w:r>
      <w:r>
        <w:rPr>
          <w:rFonts w:eastAsia="仿宋_GB2312"/>
          <w:sz w:val="32"/>
          <w:szCs w:val="32"/>
          <w:shd w:val="clear" w:color="auto" w:fill="FFFFFF"/>
        </w:rPr>
        <w:t>1500</w:t>
      </w:r>
      <w:r>
        <w:rPr>
          <w:rFonts w:hint="eastAsia" w:eastAsia="仿宋_GB2312"/>
          <w:sz w:val="32"/>
          <w:szCs w:val="32"/>
          <w:shd w:val="clear" w:color="auto" w:fill="FFFFFF"/>
        </w:rPr>
        <w:t>元以上目标，受益贫困户3</w:t>
      </w:r>
      <w:r>
        <w:rPr>
          <w:rFonts w:hint="eastAsia" w:eastAsia="仿宋_GB2312"/>
          <w:sz w:val="32"/>
          <w:szCs w:val="32"/>
          <w:shd w:val="clear" w:color="auto" w:fill="FFFFFF"/>
          <w:lang w:val="en-US" w:eastAsia="zh-CN"/>
        </w:rPr>
        <w:t>369</w:t>
      </w:r>
      <w:r>
        <w:rPr>
          <w:rFonts w:hint="eastAsia" w:eastAsia="仿宋_GB2312"/>
          <w:sz w:val="32"/>
          <w:szCs w:val="32"/>
          <w:shd w:val="clear" w:color="auto" w:fill="FFFFFF"/>
        </w:rPr>
        <w:t>户1</w:t>
      </w:r>
      <w:r>
        <w:rPr>
          <w:rFonts w:hint="eastAsia" w:eastAsia="仿宋_GB2312"/>
          <w:sz w:val="32"/>
          <w:szCs w:val="32"/>
          <w:shd w:val="clear" w:color="auto" w:fill="FFFFFF"/>
          <w:lang w:val="en-US" w:eastAsia="zh-CN"/>
        </w:rPr>
        <w:t>2806</w:t>
      </w:r>
      <w:r>
        <w:rPr>
          <w:rFonts w:hint="eastAsia" w:eastAsia="仿宋_GB2312"/>
          <w:sz w:val="32"/>
          <w:szCs w:val="32"/>
          <w:shd w:val="clear" w:color="auto" w:fill="FFFFFF"/>
        </w:rPr>
        <w:t>人。</w:t>
      </w:r>
    </w:p>
    <w:p>
      <w:pPr>
        <w:shd w:val="clear" w:color="auto" w:fill="FFFFFF"/>
        <w:spacing w:line="560" w:lineRule="exact"/>
        <w:ind w:firstLine="643" w:firstLineChars="200"/>
        <w:rPr>
          <w:rFonts w:eastAsia="仿宋_GB2312"/>
          <w:b/>
          <w:sz w:val="32"/>
          <w:szCs w:val="32"/>
          <w:shd w:val="clear" w:color="auto" w:fill="FFFFFF"/>
        </w:rPr>
      </w:pPr>
      <w:r>
        <w:rPr>
          <w:rFonts w:hint="eastAsia" w:eastAsia="仿宋_GB2312"/>
          <w:b/>
          <w:sz w:val="32"/>
          <w:szCs w:val="32"/>
          <w:shd w:val="clear" w:color="auto" w:fill="FFFFFF"/>
          <w:lang w:val="en-US" w:eastAsia="zh-CN"/>
        </w:rPr>
        <w:t>2</w:t>
      </w:r>
      <w:r>
        <w:rPr>
          <w:rFonts w:hint="eastAsia" w:eastAsia="仿宋_GB2312"/>
          <w:b/>
          <w:sz w:val="32"/>
          <w:szCs w:val="32"/>
          <w:shd w:val="clear" w:color="auto" w:fill="FFFFFF"/>
        </w:rPr>
        <w:t>．贫困户小额扶贫信贷贴息项目。</w:t>
      </w:r>
    </w:p>
    <w:p>
      <w:pPr>
        <w:spacing w:line="560" w:lineRule="exact"/>
        <w:ind w:firstLine="640" w:firstLineChars="200"/>
        <w:jc w:val="left"/>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 xml:space="preserve">: </w:t>
      </w:r>
      <w:r>
        <w:rPr>
          <w:rFonts w:hint="eastAsia" w:eastAsia="仿宋_GB2312"/>
          <w:sz w:val="32"/>
          <w:szCs w:val="32"/>
          <w:shd w:val="clear" w:color="auto" w:fill="FFFFFF"/>
        </w:rPr>
        <w:t>扶持全县</w:t>
      </w:r>
      <w:r>
        <w:rPr>
          <w:rFonts w:eastAsia="仿宋_GB2312"/>
          <w:sz w:val="32"/>
          <w:szCs w:val="32"/>
        </w:rPr>
        <w:t>12</w:t>
      </w:r>
      <w:r>
        <w:rPr>
          <w:rFonts w:hint="eastAsia" w:eastAsia="仿宋_GB2312"/>
          <w:sz w:val="32"/>
          <w:szCs w:val="32"/>
        </w:rPr>
        <w:t>个乡镇在册建档立卡贫困户每户环江信用社扶贫小额贷款</w:t>
      </w:r>
      <w:r>
        <w:rPr>
          <w:rFonts w:eastAsia="仿宋_GB2312"/>
          <w:sz w:val="32"/>
          <w:szCs w:val="32"/>
        </w:rPr>
        <w:t>5</w:t>
      </w:r>
      <w:r>
        <w:rPr>
          <w:rFonts w:hint="eastAsia" w:eastAsia="仿宋_GB2312"/>
          <w:sz w:val="32"/>
          <w:szCs w:val="32"/>
        </w:rPr>
        <w:t>万元贴息补贴。</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 xml:space="preserve">: </w:t>
      </w:r>
      <w:r>
        <w:rPr>
          <w:rFonts w:hint="eastAsia" w:eastAsia="仿宋_GB2312"/>
          <w:sz w:val="32"/>
          <w:szCs w:val="32"/>
          <w:shd w:val="clear" w:color="auto" w:fill="FFFFFF"/>
        </w:rPr>
        <w:t>牵头单位自治县扶贫办，配合单位乡镇人民政府、自治县农投公司。</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）资金安排：统筹安排财政扶贫专项资金1,892.9万元。</w:t>
      </w:r>
    </w:p>
    <w:p>
      <w:pPr>
        <w:spacing w:line="560" w:lineRule="exact"/>
        <w:ind w:firstLine="640" w:firstLineChars="200"/>
        <w:rPr>
          <w:rFonts w:eastAsia="仿宋_GB2312"/>
          <w:bCs/>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按银行基准利率贴息</w:t>
      </w:r>
      <w:r>
        <w:rPr>
          <w:rFonts w:hint="eastAsia" w:eastAsia="仿宋_GB2312"/>
          <w:bCs/>
          <w:sz w:val="32"/>
          <w:szCs w:val="32"/>
        </w:rPr>
        <w:t>。</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）绩效目标：金融扶持自主经营贫困户产业发展项目资金缺口成本，提升巩固贫困户产业发展后劲；贫困户委托县农投公司经营每户年获得收益红利</w:t>
      </w:r>
      <w:r>
        <w:rPr>
          <w:rFonts w:eastAsia="仿宋_GB2312"/>
          <w:sz w:val="32"/>
          <w:szCs w:val="32"/>
          <w:shd w:val="clear" w:color="auto" w:fill="FFFFFF"/>
        </w:rPr>
        <w:t>4000</w:t>
      </w:r>
      <w:r>
        <w:rPr>
          <w:rFonts w:hint="eastAsia" w:eastAsia="仿宋_GB2312"/>
          <w:sz w:val="32"/>
          <w:szCs w:val="32"/>
          <w:shd w:val="clear" w:color="auto" w:fill="FFFFFF"/>
        </w:rPr>
        <w:t>元。受益贫困户</w:t>
      </w:r>
      <w:r>
        <w:rPr>
          <w:rFonts w:eastAsia="仿宋_GB2312"/>
          <w:sz w:val="32"/>
          <w:szCs w:val="32"/>
          <w:shd w:val="clear" w:color="auto" w:fill="FFFFFF"/>
        </w:rPr>
        <w:t>1.</w:t>
      </w:r>
      <w:r>
        <w:rPr>
          <w:rFonts w:hint="eastAsia" w:eastAsia="仿宋_GB2312"/>
          <w:sz w:val="32"/>
          <w:szCs w:val="32"/>
          <w:shd w:val="clear" w:color="auto" w:fill="FFFFFF"/>
        </w:rPr>
        <w:t>0７万户，其中委托经营户</w:t>
      </w:r>
      <w:r>
        <w:rPr>
          <w:rFonts w:eastAsia="仿宋_GB2312"/>
          <w:sz w:val="32"/>
          <w:szCs w:val="32"/>
          <w:shd w:val="clear" w:color="auto" w:fill="FFFFFF"/>
        </w:rPr>
        <w:t>8872</w:t>
      </w:r>
      <w:r>
        <w:rPr>
          <w:rFonts w:hint="eastAsia" w:eastAsia="仿宋_GB2312"/>
          <w:sz w:val="32"/>
          <w:szCs w:val="32"/>
          <w:shd w:val="clear" w:color="auto" w:fill="FFFFFF"/>
        </w:rPr>
        <w:t>户。</w:t>
      </w:r>
    </w:p>
    <w:p>
      <w:pPr>
        <w:tabs>
          <w:tab w:val="left" w:pos="787"/>
        </w:tabs>
        <w:spacing w:line="560" w:lineRule="exact"/>
        <w:ind w:firstLine="645"/>
        <w:rPr>
          <w:rFonts w:eastAsia="仿宋_GB2312"/>
          <w:b/>
          <w:sz w:val="32"/>
          <w:szCs w:val="32"/>
        </w:rPr>
      </w:pP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w:t>
      </w:r>
      <w:r>
        <w:rPr>
          <w:rFonts w:hint="eastAsia" w:eastAsia="仿宋_GB2312"/>
          <w:b/>
          <w:sz w:val="32"/>
          <w:szCs w:val="32"/>
        </w:rPr>
        <w:t>扶持油茶产业项目。</w:t>
      </w:r>
    </w:p>
    <w:p>
      <w:pPr>
        <w:tabs>
          <w:tab w:val="left" w:pos="787"/>
        </w:tabs>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shd w:val="clear" w:color="auto" w:fill="FFFFFF"/>
        </w:rPr>
        <w:t>发展巩固</w:t>
      </w:r>
      <w:r>
        <w:rPr>
          <w:rFonts w:hint="eastAsia" w:eastAsia="仿宋_GB2312"/>
          <w:sz w:val="32"/>
          <w:szCs w:val="32"/>
          <w:shd w:val="clear" w:color="auto" w:fill="FFFFFF"/>
          <w:lang w:eastAsia="zh-CN"/>
        </w:rPr>
        <w:t>贫困户发展</w:t>
      </w:r>
      <w:r>
        <w:rPr>
          <w:rFonts w:hint="eastAsia" w:eastAsia="仿宋_GB2312"/>
          <w:sz w:val="32"/>
          <w:szCs w:val="32"/>
          <w:shd w:val="clear" w:color="auto" w:fill="FFFFFF"/>
        </w:rPr>
        <w:t>油茶种植</w:t>
      </w:r>
      <w:r>
        <w:rPr>
          <w:rFonts w:hint="eastAsia" w:eastAsia="仿宋_GB2312"/>
          <w:sz w:val="32"/>
          <w:szCs w:val="32"/>
          <w:shd w:val="clear" w:color="auto" w:fill="FFFFFF"/>
          <w:lang w:eastAsia="zh-CN"/>
        </w:rPr>
        <w:t>产业</w:t>
      </w:r>
      <w:r>
        <w:rPr>
          <w:rFonts w:hint="eastAsia" w:eastAsia="仿宋_GB2312"/>
          <w:sz w:val="32"/>
          <w:szCs w:val="32"/>
          <w:shd w:val="clear" w:color="auto" w:fill="FFFFFF"/>
        </w:rPr>
        <w:t>。</w:t>
      </w:r>
    </w:p>
    <w:p>
      <w:pPr>
        <w:spacing w:line="560" w:lineRule="exact"/>
        <w:ind w:left="479" w:leftChars="228" w:firstLine="160" w:firstLineChars="50"/>
        <w:jc w:val="left"/>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自治县林业局。</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）资金安排：统筹安排农林业资源及生态保护专项资金</w:t>
      </w:r>
      <w:r>
        <w:rPr>
          <w:rFonts w:eastAsia="仿宋_GB2312"/>
          <w:sz w:val="32"/>
          <w:szCs w:val="32"/>
          <w:shd w:val="clear" w:color="auto" w:fill="FFFFFF"/>
        </w:rPr>
        <w:t>300</w:t>
      </w:r>
      <w:r>
        <w:rPr>
          <w:rFonts w:hint="eastAsia" w:eastAsia="仿宋_GB2312"/>
          <w:sz w:val="32"/>
          <w:szCs w:val="32"/>
          <w:shd w:val="clear" w:color="auto" w:fill="FFFFFF"/>
        </w:rPr>
        <w:t>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油茶种植每亩补助</w:t>
      </w:r>
      <w:r>
        <w:rPr>
          <w:rFonts w:eastAsia="仿宋_GB2312"/>
          <w:sz w:val="32"/>
          <w:szCs w:val="32"/>
        </w:rPr>
        <w:t>500</w:t>
      </w:r>
      <w:r>
        <w:rPr>
          <w:rFonts w:hint="eastAsia" w:eastAsia="仿宋_GB2312"/>
          <w:sz w:val="32"/>
          <w:szCs w:val="32"/>
        </w:rPr>
        <w:t>元。</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hd w:val="clear" w:color="auto" w:fill="FFFFFF"/>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）绩效目标：发展巩固</w:t>
      </w:r>
      <w:r>
        <w:rPr>
          <w:rFonts w:hint="eastAsia" w:eastAsia="仿宋_GB2312"/>
          <w:sz w:val="32"/>
          <w:szCs w:val="32"/>
          <w:shd w:val="clear" w:color="auto" w:fill="FFFFFF"/>
          <w:lang w:eastAsia="zh-CN"/>
        </w:rPr>
        <w:t>贫困户发展</w:t>
      </w:r>
      <w:r>
        <w:rPr>
          <w:rFonts w:hint="eastAsia" w:eastAsia="仿宋_GB2312"/>
          <w:sz w:val="32"/>
          <w:szCs w:val="32"/>
          <w:shd w:val="clear" w:color="auto" w:fill="FFFFFF"/>
        </w:rPr>
        <w:t>油茶种植</w:t>
      </w:r>
      <w:r>
        <w:rPr>
          <w:rFonts w:hint="eastAsia" w:eastAsia="仿宋_GB2312"/>
          <w:sz w:val="32"/>
          <w:szCs w:val="32"/>
          <w:shd w:val="clear" w:color="auto" w:fill="FFFFFF"/>
          <w:lang w:eastAsia="zh-CN"/>
        </w:rPr>
        <w:t>产业</w:t>
      </w:r>
      <w:r>
        <w:rPr>
          <w:rFonts w:hint="eastAsia" w:eastAsia="仿宋_GB2312"/>
          <w:sz w:val="32"/>
          <w:szCs w:val="32"/>
          <w:shd w:val="clear" w:color="auto" w:fill="FFFFFF"/>
        </w:rPr>
        <w:t>，</w:t>
      </w:r>
      <w:r>
        <w:rPr>
          <w:rFonts w:hint="eastAsia" w:eastAsia="仿宋_GB2312"/>
          <w:sz w:val="32"/>
          <w:szCs w:val="32"/>
        </w:rPr>
        <w:t>受益贫困户</w:t>
      </w:r>
      <w:r>
        <w:rPr>
          <w:rFonts w:hint="eastAsia" w:eastAsia="仿宋_GB2312"/>
          <w:sz w:val="32"/>
          <w:szCs w:val="32"/>
          <w:lang w:val="en-US" w:eastAsia="zh-CN"/>
        </w:rPr>
        <w:t>942户</w:t>
      </w:r>
      <w:r>
        <w:rPr>
          <w:rFonts w:hint="eastAsia" w:eastAsia="仿宋_GB2312"/>
          <w:sz w:val="32"/>
          <w:szCs w:val="32"/>
        </w:rPr>
        <w:t>3450人。</w:t>
      </w:r>
    </w:p>
    <w:p>
      <w:pPr>
        <w:tabs>
          <w:tab w:val="left" w:pos="565"/>
        </w:tabs>
        <w:spacing w:line="560" w:lineRule="exact"/>
        <w:rPr>
          <w:rFonts w:eastAsia="楷体_GB2312"/>
          <w:sz w:val="32"/>
          <w:szCs w:val="32"/>
        </w:rPr>
      </w:pPr>
      <w:r>
        <w:rPr>
          <w:rFonts w:eastAsia="仿宋_GB2312"/>
          <w:sz w:val="32"/>
          <w:szCs w:val="32"/>
        </w:rPr>
        <w:tab/>
      </w:r>
      <w:r>
        <w:rPr>
          <w:rFonts w:hint="eastAsia" w:eastAsia="楷体_GB2312"/>
          <w:b/>
          <w:bCs/>
          <w:sz w:val="32"/>
          <w:szCs w:val="32"/>
        </w:rPr>
        <w:t>（二）农村基础设施类项目。</w:t>
      </w:r>
    </w:p>
    <w:p>
      <w:pPr>
        <w:tabs>
          <w:tab w:val="left" w:pos="703"/>
        </w:tabs>
        <w:spacing w:line="560" w:lineRule="exact"/>
        <w:ind w:firstLine="643" w:firstLineChars="200"/>
        <w:rPr>
          <w:rFonts w:eastAsia="仿宋_GB2312"/>
          <w:b/>
          <w:sz w:val="32"/>
          <w:szCs w:val="32"/>
          <w:shd w:val="clear" w:color="auto" w:fill="FFFFFF"/>
        </w:rPr>
      </w:pPr>
      <w:r>
        <w:rPr>
          <w:rFonts w:eastAsia="仿宋_GB2312"/>
          <w:b/>
          <w:sz w:val="32"/>
          <w:szCs w:val="32"/>
        </w:rPr>
        <w:tab/>
      </w:r>
      <w:r>
        <w:rPr>
          <w:rFonts w:eastAsia="仿宋_GB2312"/>
          <w:b/>
          <w:sz w:val="32"/>
          <w:szCs w:val="32"/>
          <w:shd w:val="clear" w:color="auto" w:fill="FFFFFF"/>
        </w:rPr>
        <w:t>1</w:t>
      </w:r>
      <w:r>
        <w:rPr>
          <w:rFonts w:hint="eastAsia" w:eastAsia="仿宋_GB2312"/>
          <w:b/>
          <w:sz w:val="32"/>
          <w:szCs w:val="32"/>
          <w:shd w:val="clear" w:color="auto" w:fill="FFFFFF"/>
        </w:rPr>
        <w:t>．农村饮水安全工程项目。</w:t>
      </w:r>
    </w:p>
    <w:p>
      <w:pPr>
        <w:tabs>
          <w:tab w:val="left" w:pos="703"/>
        </w:tabs>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shd w:val="clear" w:color="auto" w:fill="FFFFFF"/>
        </w:rPr>
        <w:t>巩固提升全县</w:t>
      </w:r>
      <w:r>
        <w:rPr>
          <w:rFonts w:eastAsia="仿宋_GB2312"/>
          <w:sz w:val="32"/>
          <w:szCs w:val="32"/>
          <w:shd w:val="clear" w:color="auto" w:fill="FFFFFF"/>
        </w:rPr>
        <w:t>7</w:t>
      </w:r>
      <w:r>
        <w:rPr>
          <w:rFonts w:hint="eastAsia" w:eastAsia="仿宋_GB2312"/>
          <w:sz w:val="32"/>
          <w:szCs w:val="32"/>
          <w:shd w:val="clear" w:color="auto" w:fill="FFFFFF"/>
          <w:lang w:val="en-US" w:eastAsia="zh-CN"/>
        </w:rPr>
        <w:t>3</w:t>
      </w:r>
      <w:r>
        <w:rPr>
          <w:rFonts w:hint="eastAsia" w:eastAsia="仿宋_GB2312"/>
          <w:sz w:val="32"/>
          <w:szCs w:val="32"/>
          <w:shd w:val="clear" w:color="auto" w:fill="FFFFFF"/>
        </w:rPr>
        <w:t>个村屯人畜饮水安全。</w:t>
      </w:r>
    </w:p>
    <w:p>
      <w:pPr>
        <w:tabs>
          <w:tab w:val="left" w:pos="703"/>
        </w:tabs>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自治县水利局。</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）资金安排：统筹安排中央和自治区预算内投资用于</w:t>
      </w:r>
      <w:r>
        <w:rPr>
          <w:rFonts w:eastAsia="仿宋_GB2312"/>
          <w:sz w:val="32"/>
          <w:szCs w:val="32"/>
          <w:shd w:val="clear" w:color="auto" w:fill="FFFFFF"/>
        </w:rPr>
        <w:t>“</w:t>
      </w:r>
      <w:r>
        <w:rPr>
          <w:rFonts w:hint="eastAsia" w:eastAsia="仿宋_GB2312"/>
          <w:sz w:val="32"/>
          <w:szCs w:val="32"/>
          <w:shd w:val="clear" w:color="auto" w:fill="FFFFFF"/>
        </w:rPr>
        <w:t>三农</w:t>
      </w:r>
      <w:r>
        <w:rPr>
          <w:rFonts w:eastAsia="仿宋_GB2312"/>
          <w:sz w:val="32"/>
          <w:szCs w:val="32"/>
          <w:shd w:val="clear" w:color="auto" w:fill="FFFFFF"/>
        </w:rPr>
        <w:t>”</w:t>
      </w:r>
      <w:r>
        <w:rPr>
          <w:rFonts w:hint="eastAsia" w:eastAsia="仿宋_GB2312"/>
          <w:sz w:val="32"/>
          <w:szCs w:val="32"/>
          <w:shd w:val="clear" w:color="auto" w:fill="FFFFFF"/>
        </w:rPr>
        <w:t>建设部分（村饮水安全工程巩固提升套资金）</w:t>
      </w:r>
      <w:r>
        <w:rPr>
          <w:rFonts w:eastAsia="仿宋_GB2312"/>
          <w:sz w:val="32"/>
          <w:szCs w:val="32"/>
          <w:shd w:val="clear" w:color="auto" w:fill="FFFFFF"/>
        </w:rPr>
        <w:t>775.89</w:t>
      </w:r>
      <w:r>
        <w:rPr>
          <w:rFonts w:hint="eastAsia" w:eastAsia="仿宋_GB2312"/>
          <w:sz w:val="32"/>
          <w:szCs w:val="32"/>
          <w:shd w:val="clear" w:color="auto" w:fill="FFFFFF"/>
        </w:rPr>
        <w:t>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eastAsia="仿宋_GB2312"/>
          <w:sz w:val="32"/>
          <w:szCs w:val="32"/>
        </w:rPr>
        <w:t>650</w:t>
      </w:r>
      <w:r>
        <w:rPr>
          <w:rFonts w:hint="eastAsia" w:eastAsia="仿宋_GB2312"/>
          <w:sz w:val="32"/>
          <w:szCs w:val="32"/>
        </w:rPr>
        <w:t>元</w:t>
      </w:r>
      <w:r>
        <w:rPr>
          <w:rFonts w:eastAsia="仿宋_GB2312"/>
          <w:sz w:val="32"/>
          <w:szCs w:val="32"/>
        </w:rPr>
        <w:t>/</w:t>
      </w:r>
      <w:r>
        <w:rPr>
          <w:rFonts w:hint="eastAsia" w:eastAsia="仿宋_GB2312"/>
          <w:sz w:val="32"/>
          <w:szCs w:val="32"/>
        </w:rPr>
        <w:t>人。</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）绩效目标：新建及巩固人畜饮水安全，受益人口</w:t>
      </w:r>
      <w:r>
        <w:rPr>
          <w:rFonts w:hint="eastAsia" w:eastAsia="仿宋_GB2312"/>
          <w:sz w:val="32"/>
          <w:szCs w:val="32"/>
          <w:shd w:val="clear" w:color="auto" w:fill="FFFFFF"/>
          <w:lang w:val="en-US" w:eastAsia="zh-CN"/>
        </w:rPr>
        <w:t>2412户12415</w:t>
      </w:r>
      <w:r>
        <w:rPr>
          <w:rFonts w:hint="eastAsia" w:eastAsia="仿宋_GB2312"/>
          <w:sz w:val="32"/>
          <w:szCs w:val="32"/>
          <w:shd w:val="clear" w:color="auto" w:fill="FFFFFF"/>
        </w:rPr>
        <w:t>人，其中受益贫困户</w:t>
      </w:r>
      <w:r>
        <w:rPr>
          <w:rFonts w:hint="eastAsia" w:eastAsia="仿宋_GB2312"/>
          <w:sz w:val="32"/>
          <w:szCs w:val="32"/>
          <w:shd w:val="clear" w:color="auto" w:fill="FFFFFF"/>
          <w:lang w:val="en-US" w:eastAsia="zh-CN"/>
        </w:rPr>
        <w:t>990</w:t>
      </w:r>
      <w:r>
        <w:rPr>
          <w:rFonts w:hint="eastAsia" w:eastAsia="仿宋_GB2312"/>
          <w:sz w:val="32"/>
          <w:szCs w:val="32"/>
          <w:shd w:val="clear" w:color="auto" w:fill="FFFFFF"/>
        </w:rPr>
        <w:t>户</w:t>
      </w:r>
      <w:r>
        <w:rPr>
          <w:rFonts w:hint="eastAsia" w:eastAsia="仿宋_GB2312"/>
          <w:sz w:val="32"/>
          <w:szCs w:val="32"/>
          <w:shd w:val="clear" w:color="auto" w:fill="FFFFFF"/>
          <w:lang w:val="en-US" w:eastAsia="zh-CN"/>
        </w:rPr>
        <w:t>3462</w:t>
      </w:r>
      <w:r>
        <w:rPr>
          <w:rFonts w:hint="eastAsia" w:eastAsia="仿宋_GB2312"/>
          <w:sz w:val="32"/>
          <w:szCs w:val="32"/>
          <w:shd w:val="clear" w:color="auto" w:fill="FFFFFF"/>
        </w:rPr>
        <w:t>人。</w:t>
      </w:r>
      <w:r>
        <w:rPr>
          <w:rFonts w:eastAsia="仿宋_GB2312"/>
          <w:sz w:val="32"/>
          <w:szCs w:val="32"/>
        </w:rPr>
        <w:tab/>
      </w:r>
    </w:p>
    <w:p>
      <w:pPr>
        <w:spacing w:line="56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．农村危房改造补助项目。</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rPr>
        <w:t>全县建档立卡贫困户危房建设补助</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tabs>
          <w:tab w:val="left" w:pos="703"/>
        </w:tabs>
        <w:spacing w:line="560" w:lineRule="exact"/>
        <w:ind w:left="479" w:leftChars="228" w:firstLine="160" w:firstLineChars="5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自治县住建局、各乡镇人民政府。</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）资金安排：统筹安排农村危房改造补助资金2，560.33万元。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按相关文件规定补助。</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）绩效目标：提升贫困户住房安全问题。</w:t>
      </w:r>
    </w:p>
    <w:p>
      <w:pPr>
        <w:tabs>
          <w:tab w:val="left" w:pos="770"/>
        </w:tabs>
        <w:spacing w:line="560" w:lineRule="exact"/>
        <w:rPr>
          <w:rFonts w:eastAsia="仿宋_GB2312"/>
          <w:b/>
          <w:sz w:val="32"/>
          <w:szCs w:val="32"/>
        </w:rPr>
      </w:pPr>
      <w:r>
        <w:rPr>
          <w:rFonts w:eastAsia="仿宋_GB2312"/>
          <w:sz w:val="32"/>
          <w:szCs w:val="32"/>
        </w:rPr>
        <w:tab/>
      </w:r>
      <w:r>
        <w:rPr>
          <w:rFonts w:eastAsia="仿宋_GB2312"/>
          <w:b/>
          <w:sz w:val="32"/>
          <w:szCs w:val="32"/>
        </w:rPr>
        <w:t>3</w:t>
      </w:r>
      <w:r>
        <w:rPr>
          <w:rFonts w:hint="eastAsia" w:eastAsia="仿宋_GB2312"/>
          <w:b/>
          <w:sz w:val="32"/>
          <w:szCs w:val="32"/>
        </w:rPr>
        <w:t>．农村道路建设类项目。</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1</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rPr>
        <w:t>全县</w:t>
      </w:r>
      <w:r>
        <w:rPr>
          <w:rFonts w:eastAsia="仿宋_GB2312"/>
          <w:sz w:val="32"/>
          <w:szCs w:val="32"/>
        </w:rPr>
        <w:t>60</w:t>
      </w:r>
      <w:r>
        <w:rPr>
          <w:rFonts w:hint="eastAsia" w:eastAsia="仿宋_GB2312"/>
          <w:sz w:val="32"/>
          <w:szCs w:val="32"/>
        </w:rPr>
        <w:t>个贫困村及面上</w:t>
      </w:r>
      <w:r>
        <w:rPr>
          <w:rFonts w:eastAsia="仿宋_GB2312"/>
          <w:sz w:val="32"/>
          <w:szCs w:val="32"/>
        </w:rPr>
        <w:t>20</w:t>
      </w:r>
      <w:r>
        <w:rPr>
          <w:rFonts w:hint="eastAsia" w:eastAsia="仿宋_GB2312"/>
          <w:sz w:val="32"/>
          <w:szCs w:val="32"/>
        </w:rPr>
        <w:t>户以上村屯道路建设：新建农村屯级道路</w:t>
      </w:r>
      <w:r>
        <w:rPr>
          <w:rFonts w:eastAsia="仿宋_GB2312"/>
          <w:sz w:val="32"/>
          <w:szCs w:val="32"/>
        </w:rPr>
        <w:t>1</w:t>
      </w:r>
      <w:r>
        <w:rPr>
          <w:rFonts w:hint="eastAsia" w:eastAsia="仿宋_GB2312"/>
          <w:sz w:val="32"/>
          <w:szCs w:val="32"/>
          <w:lang w:val="en-US" w:eastAsia="zh-CN"/>
        </w:rPr>
        <w:t>65</w:t>
      </w:r>
      <w:r>
        <w:rPr>
          <w:rFonts w:hint="eastAsia" w:eastAsia="仿宋_GB2312"/>
          <w:sz w:val="32"/>
          <w:szCs w:val="32"/>
        </w:rPr>
        <w:t>条336公里、新建平板桥梁</w:t>
      </w:r>
      <w:r>
        <w:rPr>
          <w:rFonts w:eastAsia="仿宋_GB2312"/>
          <w:sz w:val="32"/>
          <w:szCs w:val="32"/>
        </w:rPr>
        <w:t>1</w:t>
      </w:r>
      <w:r>
        <w:rPr>
          <w:rFonts w:hint="eastAsia" w:eastAsia="仿宋_GB2312"/>
          <w:sz w:val="32"/>
          <w:szCs w:val="32"/>
          <w:lang w:val="en-US" w:eastAsia="zh-CN"/>
        </w:rPr>
        <w:t>3</w:t>
      </w:r>
      <w:r>
        <w:rPr>
          <w:rFonts w:hint="eastAsia" w:eastAsia="仿宋_GB2312"/>
          <w:sz w:val="32"/>
          <w:szCs w:val="32"/>
        </w:rPr>
        <w:t>座</w:t>
      </w:r>
      <w:r>
        <w:rPr>
          <w:rFonts w:eastAsia="仿宋_GB2312"/>
          <w:sz w:val="32"/>
          <w:szCs w:val="32"/>
        </w:rPr>
        <w:t>2</w:t>
      </w:r>
      <w:r>
        <w:rPr>
          <w:rFonts w:hint="eastAsia" w:eastAsia="仿宋_GB2312"/>
          <w:sz w:val="32"/>
          <w:szCs w:val="32"/>
          <w:lang w:val="en-US" w:eastAsia="zh-CN"/>
        </w:rPr>
        <w:t>65</w:t>
      </w:r>
      <w:r>
        <w:rPr>
          <w:rFonts w:hint="eastAsia" w:eastAsia="仿宋_GB2312"/>
          <w:sz w:val="32"/>
          <w:szCs w:val="32"/>
        </w:rPr>
        <w:t>延米。</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tabs>
          <w:tab w:val="left" w:pos="703"/>
        </w:tabs>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自治县扶贫办、民宗局、发改局、财政局、移民局。</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）资金安排：统筹安排财政专项扶贫资金</w:t>
      </w:r>
      <w:r>
        <w:rPr>
          <w:rFonts w:hint="eastAsia" w:eastAsia="仿宋_GB2312"/>
          <w:sz w:val="32"/>
          <w:szCs w:val="32"/>
          <w:shd w:val="clear" w:color="auto" w:fill="FFFFFF"/>
          <w:lang w:val="en-US" w:eastAsia="zh-CN"/>
        </w:rPr>
        <w:t>8</w:t>
      </w:r>
      <w:r>
        <w:rPr>
          <w:rFonts w:hint="eastAsia" w:eastAsia="仿宋_GB2312"/>
          <w:sz w:val="32"/>
          <w:szCs w:val="32"/>
          <w:shd w:val="clear" w:color="auto" w:fill="FFFFFF"/>
        </w:rPr>
        <w:t>，</w:t>
      </w:r>
      <w:r>
        <w:rPr>
          <w:rFonts w:hint="eastAsia" w:eastAsia="仿宋_GB2312"/>
          <w:sz w:val="32"/>
          <w:szCs w:val="32"/>
          <w:shd w:val="clear" w:color="auto" w:fill="FFFFFF"/>
          <w:lang w:val="en-US" w:eastAsia="zh-CN"/>
        </w:rPr>
        <w:t>939.41</w:t>
      </w:r>
      <w:r>
        <w:rPr>
          <w:rFonts w:hint="eastAsia" w:eastAsia="仿宋_GB2312"/>
          <w:sz w:val="32"/>
          <w:szCs w:val="32"/>
          <w:shd w:val="clear" w:color="auto" w:fill="FFFFFF"/>
        </w:rPr>
        <w:t>万元、农村综合改革转移支付</w:t>
      </w:r>
      <w:r>
        <w:rPr>
          <w:rFonts w:eastAsia="仿宋_GB2312"/>
          <w:sz w:val="32"/>
          <w:szCs w:val="32"/>
          <w:shd w:val="clear" w:color="auto" w:fill="FFFFFF"/>
        </w:rPr>
        <w:t>1</w:t>
      </w: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lang w:val="en-US" w:eastAsia="zh-CN"/>
        </w:rPr>
        <w:t>81</w:t>
      </w:r>
      <w:r>
        <w:rPr>
          <w:rFonts w:hint="eastAsia" w:eastAsia="仿宋_GB2312"/>
          <w:sz w:val="32"/>
          <w:szCs w:val="32"/>
          <w:shd w:val="clear" w:color="auto" w:fill="FFFFFF"/>
        </w:rPr>
        <w:t>万元、库区移民发展专项资金（可用于库区贫困县部分）</w:t>
      </w:r>
      <w:r>
        <w:rPr>
          <w:rFonts w:eastAsia="仿宋_GB2312"/>
          <w:sz w:val="32"/>
          <w:szCs w:val="32"/>
          <w:shd w:val="clear" w:color="auto" w:fill="FFFFFF"/>
        </w:rPr>
        <w:t>40</w:t>
      </w:r>
      <w:r>
        <w:rPr>
          <w:rFonts w:hint="eastAsia" w:eastAsia="仿宋_GB2312"/>
          <w:sz w:val="32"/>
          <w:szCs w:val="32"/>
          <w:shd w:val="clear" w:color="auto" w:fill="FFFFFF"/>
        </w:rPr>
        <w:t>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新建砂石路每公里</w:t>
      </w:r>
      <w:r>
        <w:rPr>
          <w:rFonts w:eastAsia="仿宋_GB2312"/>
          <w:sz w:val="32"/>
          <w:szCs w:val="32"/>
        </w:rPr>
        <w:t>16-20</w:t>
      </w:r>
      <w:r>
        <w:rPr>
          <w:rFonts w:hint="eastAsia" w:eastAsia="仿宋_GB2312"/>
          <w:sz w:val="32"/>
          <w:szCs w:val="32"/>
        </w:rPr>
        <w:t>万元、农村道路硬化每公里</w:t>
      </w:r>
      <w:r>
        <w:rPr>
          <w:rFonts w:eastAsia="仿宋_GB2312"/>
          <w:sz w:val="32"/>
          <w:szCs w:val="32"/>
        </w:rPr>
        <w:t>30-35</w:t>
      </w:r>
      <w:r>
        <w:rPr>
          <w:rFonts w:hint="eastAsia" w:eastAsia="仿宋_GB2312"/>
          <w:sz w:val="32"/>
          <w:szCs w:val="32"/>
        </w:rPr>
        <w:t>万元。</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w:t>
      </w:r>
      <w:r>
        <w:rPr>
          <w:rFonts w:hint="eastAsia" w:eastAsia="仿宋_GB2312"/>
          <w:sz w:val="32"/>
          <w:szCs w:val="32"/>
        </w:rPr>
        <w:t>新建农村屯级道路</w:t>
      </w:r>
      <w:r>
        <w:rPr>
          <w:rFonts w:eastAsia="仿宋_GB2312"/>
          <w:sz w:val="32"/>
          <w:szCs w:val="32"/>
        </w:rPr>
        <w:t>1</w:t>
      </w:r>
      <w:r>
        <w:rPr>
          <w:rFonts w:hint="eastAsia" w:eastAsia="仿宋_GB2312"/>
          <w:sz w:val="32"/>
          <w:szCs w:val="32"/>
          <w:lang w:val="en-US" w:eastAsia="zh-CN"/>
        </w:rPr>
        <w:t>65</w:t>
      </w:r>
      <w:r>
        <w:rPr>
          <w:rFonts w:hint="eastAsia" w:eastAsia="仿宋_GB2312"/>
          <w:sz w:val="32"/>
          <w:szCs w:val="32"/>
        </w:rPr>
        <w:t>条336公里、新建平板桥梁</w:t>
      </w:r>
      <w:r>
        <w:rPr>
          <w:rFonts w:eastAsia="仿宋_GB2312"/>
          <w:sz w:val="32"/>
          <w:szCs w:val="32"/>
        </w:rPr>
        <w:t>1</w:t>
      </w:r>
      <w:r>
        <w:rPr>
          <w:rFonts w:hint="eastAsia" w:eastAsia="仿宋_GB2312"/>
          <w:sz w:val="32"/>
          <w:szCs w:val="32"/>
          <w:lang w:val="en-US" w:eastAsia="zh-CN"/>
        </w:rPr>
        <w:t>3</w:t>
      </w:r>
      <w:r>
        <w:rPr>
          <w:rFonts w:hint="eastAsia" w:eastAsia="仿宋_GB2312"/>
          <w:sz w:val="32"/>
          <w:szCs w:val="32"/>
        </w:rPr>
        <w:t>座2</w:t>
      </w:r>
      <w:r>
        <w:rPr>
          <w:rFonts w:hint="eastAsia" w:eastAsia="仿宋_GB2312"/>
          <w:sz w:val="32"/>
          <w:szCs w:val="32"/>
          <w:lang w:val="en-US" w:eastAsia="zh-CN"/>
        </w:rPr>
        <w:t>65</w:t>
      </w:r>
      <w:r>
        <w:rPr>
          <w:rFonts w:hint="eastAsia" w:eastAsia="仿宋_GB2312"/>
          <w:sz w:val="32"/>
          <w:szCs w:val="32"/>
        </w:rPr>
        <w:t>延米。</w:t>
      </w:r>
      <w:r>
        <w:rPr>
          <w:rFonts w:hint="eastAsia" w:eastAsia="仿宋_GB2312"/>
          <w:sz w:val="32"/>
          <w:szCs w:val="32"/>
          <w:shd w:val="clear" w:color="auto" w:fill="FFFFFF"/>
        </w:rPr>
        <w:t>解决人口</w:t>
      </w:r>
      <w:r>
        <w:rPr>
          <w:rFonts w:hint="eastAsia" w:eastAsia="仿宋_GB2312"/>
          <w:sz w:val="32"/>
          <w:szCs w:val="32"/>
          <w:shd w:val="clear" w:color="auto" w:fill="FFFFFF"/>
          <w:lang w:val="en-US" w:eastAsia="zh-CN"/>
        </w:rPr>
        <w:t>10352户42492</w:t>
      </w:r>
      <w:r>
        <w:rPr>
          <w:rFonts w:hint="eastAsia" w:eastAsia="仿宋_GB2312"/>
          <w:sz w:val="32"/>
          <w:szCs w:val="32"/>
          <w:shd w:val="clear" w:color="auto" w:fill="FFFFFF"/>
        </w:rPr>
        <w:t>人行路难问题，其中贫困人口</w:t>
      </w:r>
      <w:r>
        <w:rPr>
          <w:rFonts w:hint="eastAsia" w:eastAsia="仿宋_GB2312"/>
          <w:sz w:val="32"/>
          <w:szCs w:val="32"/>
          <w:shd w:val="clear" w:color="auto" w:fill="FFFFFF"/>
          <w:lang w:val="en-US" w:eastAsia="zh-CN"/>
        </w:rPr>
        <w:t>2698遍及10018</w:t>
      </w:r>
      <w:r>
        <w:rPr>
          <w:rFonts w:hint="eastAsia" w:eastAsia="仿宋_GB2312"/>
          <w:sz w:val="32"/>
          <w:szCs w:val="32"/>
          <w:shd w:val="clear" w:color="auto" w:fill="FFFFFF"/>
        </w:rPr>
        <w:t>人。</w:t>
      </w:r>
    </w:p>
    <w:p>
      <w:pPr>
        <w:spacing w:line="560" w:lineRule="exact"/>
        <w:ind w:firstLine="643" w:firstLineChars="200"/>
        <w:rPr>
          <w:rFonts w:eastAsia="楷体_GB2312"/>
          <w:b/>
          <w:bCs/>
          <w:sz w:val="32"/>
          <w:szCs w:val="32"/>
        </w:rPr>
      </w:pPr>
      <w:r>
        <w:rPr>
          <w:rFonts w:hint="eastAsia" w:eastAsia="楷体_GB2312"/>
          <w:b/>
          <w:bCs/>
          <w:sz w:val="32"/>
          <w:szCs w:val="32"/>
        </w:rPr>
        <w:t>（三）其他类项目。</w:t>
      </w:r>
    </w:p>
    <w:p>
      <w:pPr>
        <w:tabs>
          <w:tab w:val="left" w:pos="680"/>
        </w:tabs>
        <w:spacing w:line="560" w:lineRule="exact"/>
        <w:rPr>
          <w:rFonts w:eastAsia="仿宋_GB2312"/>
          <w:b/>
          <w:sz w:val="32"/>
          <w:szCs w:val="32"/>
        </w:rPr>
      </w:pPr>
      <w:r>
        <w:rPr>
          <w:rFonts w:eastAsia="仿宋_GB2312"/>
          <w:b/>
          <w:sz w:val="32"/>
          <w:szCs w:val="32"/>
        </w:rPr>
        <w:tab/>
      </w:r>
      <w:r>
        <w:rPr>
          <w:rFonts w:eastAsia="仿宋_GB2312"/>
          <w:b/>
          <w:sz w:val="32"/>
          <w:szCs w:val="32"/>
        </w:rPr>
        <w:t>1</w:t>
      </w:r>
      <w:r>
        <w:rPr>
          <w:rFonts w:hint="eastAsia" w:eastAsia="仿宋_GB2312"/>
          <w:b/>
          <w:sz w:val="32"/>
          <w:szCs w:val="32"/>
        </w:rPr>
        <w:t>．扶贫培训项目。</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rPr>
        <w:t>中高职学历教育补助</w:t>
      </w:r>
      <w:r>
        <w:rPr>
          <w:rFonts w:eastAsia="仿宋_GB2312"/>
          <w:sz w:val="32"/>
          <w:szCs w:val="32"/>
        </w:rPr>
        <w:t>2980</w:t>
      </w:r>
      <w:r>
        <w:rPr>
          <w:rFonts w:hint="eastAsia" w:eastAsia="仿宋_GB2312"/>
          <w:sz w:val="32"/>
          <w:szCs w:val="32"/>
        </w:rPr>
        <w:t>人</w:t>
      </w:r>
      <w:r>
        <w:rPr>
          <w:rFonts w:eastAsia="仿宋_GB2312"/>
          <w:sz w:val="32"/>
          <w:szCs w:val="32"/>
        </w:rPr>
        <w:t>*1500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=447</w:t>
      </w:r>
      <w:r>
        <w:rPr>
          <w:rFonts w:hint="eastAsia" w:eastAsia="仿宋_GB2312"/>
          <w:sz w:val="32"/>
          <w:szCs w:val="32"/>
        </w:rPr>
        <w:t>万元；两后生补助</w:t>
      </w:r>
      <w:r>
        <w:rPr>
          <w:rFonts w:eastAsia="仿宋_GB2312"/>
          <w:sz w:val="32"/>
          <w:szCs w:val="32"/>
        </w:rPr>
        <w:t>152</w:t>
      </w:r>
      <w:r>
        <w:rPr>
          <w:rFonts w:hint="eastAsia" w:eastAsia="仿宋_GB2312"/>
          <w:sz w:val="32"/>
          <w:szCs w:val="32"/>
        </w:rPr>
        <w:t>人</w:t>
      </w:r>
      <w:r>
        <w:rPr>
          <w:rFonts w:eastAsia="仿宋_GB2312"/>
          <w:sz w:val="32"/>
          <w:szCs w:val="32"/>
        </w:rPr>
        <w:t>*2750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=41.8</w:t>
      </w:r>
      <w:r>
        <w:rPr>
          <w:rFonts w:hint="eastAsia" w:eastAsia="仿宋_GB2312"/>
          <w:sz w:val="32"/>
          <w:szCs w:val="32"/>
        </w:rPr>
        <w:t>万元；农民实用技术培训</w:t>
      </w:r>
      <w:r>
        <w:rPr>
          <w:rFonts w:eastAsia="仿宋_GB2312"/>
          <w:sz w:val="32"/>
          <w:szCs w:val="32"/>
        </w:rPr>
        <w:t>710</w:t>
      </w:r>
      <w:r>
        <w:rPr>
          <w:rFonts w:hint="eastAsia" w:eastAsia="仿宋_GB2312"/>
          <w:sz w:val="32"/>
          <w:szCs w:val="32"/>
        </w:rPr>
        <w:t>人次</w:t>
      </w:r>
      <w:r>
        <w:rPr>
          <w:rFonts w:eastAsia="仿宋_GB2312"/>
          <w:sz w:val="32"/>
          <w:szCs w:val="32"/>
        </w:rPr>
        <w:t>*100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=7.1</w:t>
      </w:r>
      <w:r>
        <w:rPr>
          <w:rFonts w:hint="eastAsia" w:eastAsia="仿宋_GB2312"/>
          <w:sz w:val="32"/>
          <w:szCs w:val="32"/>
        </w:rPr>
        <w:t>万元；短期培训（以奖代补）</w:t>
      </w:r>
      <w:r>
        <w:rPr>
          <w:rFonts w:eastAsia="仿宋_GB2312"/>
          <w:sz w:val="32"/>
          <w:szCs w:val="32"/>
        </w:rPr>
        <w:t>850</w:t>
      </w:r>
      <w:r>
        <w:rPr>
          <w:rFonts w:hint="eastAsia" w:eastAsia="仿宋_GB2312"/>
          <w:sz w:val="32"/>
          <w:szCs w:val="32"/>
        </w:rPr>
        <w:t>人</w:t>
      </w:r>
      <w:r>
        <w:rPr>
          <w:rFonts w:eastAsia="仿宋_GB2312"/>
          <w:sz w:val="32"/>
          <w:szCs w:val="32"/>
        </w:rPr>
        <w:t>*800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=68</w:t>
      </w:r>
      <w:r>
        <w:rPr>
          <w:rFonts w:hint="eastAsia" w:eastAsia="仿宋_GB2312"/>
          <w:sz w:val="32"/>
          <w:szCs w:val="32"/>
        </w:rPr>
        <w:t>万元；短期培训（党建</w:t>
      </w:r>
      <w:r>
        <w:rPr>
          <w:rFonts w:eastAsia="仿宋_GB2312"/>
          <w:sz w:val="32"/>
          <w:szCs w:val="32"/>
        </w:rPr>
        <w:t>+</w:t>
      </w:r>
      <w:r>
        <w:rPr>
          <w:rFonts w:hint="eastAsia" w:eastAsia="仿宋_GB2312"/>
          <w:sz w:val="32"/>
          <w:szCs w:val="32"/>
        </w:rPr>
        <w:t>扶贫）</w:t>
      </w:r>
      <w:r>
        <w:rPr>
          <w:rFonts w:eastAsia="仿宋_GB2312"/>
          <w:sz w:val="32"/>
          <w:szCs w:val="32"/>
        </w:rPr>
        <w:t>300</w:t>
      </w:r>
      <w:r>
        <w:rPr>
          <w:rFonts w:hint="eastAsia" w:eastAsia="仿宋_GB2312"/>
          <w:sz w:val="32"/>
          <w:szCs w:val="32"/>
        </w:rPr>
        <w:t>人</w:t>
      </w:r>
      <w:r>
        <w:rPr>
          <w:rFonts w:eastAsia="仿宋_GB2312"/>
          <w:sz w:val="32"/>
          <w:szCs w:val="32"/>
        </w:rPr>
        <w:t>*3000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=90</w:t>
      </w:r>
      <w:r>
        <w:rPr>
          <w:rFonts w:hint="eastAsia" w:eastAsia="仿宋_GB2312"/>
          <w:sz w:val="32"/>
          <w:szCs w:val="32"/>
        </w:rPr>
        <w:t>万元；本科学历补助</w:t>
      </w:r>
      <w:r>
        <w:rPr>
          <w:rFonts w:eastAsia="仿宋_GB2312"/>
          <w:sz w:val="32"/>
          <w:szCs w:val="32"/>
        </w:rPr>
        <w:t>300</w:t>
      </w:r>
      <w:r>
        <w:rPr>
          <w:rFonts w:hint="eastAsia" w:eastAsia="仿宋_GB2312"/>
          <w:sz w:val="32"/>
          <w:szCs w:val="32"/>
        </w:rPr>
        <w:t>人</w:t>
      </w:r>
      <w:r>
        <w:rPr>
          <w:rFonts w:eastAsia="仿宋_GB2312"/>
          <w:sz w:val="32"/>
          <w:szCs w:val="32"/>
        </w:rPr>
        <w:t>*5000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=150</w:t>
      </w:r>
      <w:r>
        <w:rPr>
          <w:rFonts w:hint="eastAsia" w:eastAsia="仿宋_GB2312"/>
          <w:sz w:val="32"/>
          <w:szCs w:val="32"/>
        </w:rPr>
        <w:t>万元；</w:t>
      </w:r>
      <w:r>
        <w:rPr>
          <w:rFonts w:eastAsia="仿宋_GB2312"/>
          <w:sz w:val="32"/>
          <w:szCs w:val="32"/>
        </w:rPr>
        <w:t>“</w:t>
      </w:r>
      <w:r>
        <w:rPr>
          <w:rFonts w:hint="eastAsia" w:eastAsia="仿宋_GB2312"/>
          <w:sz w:val="32"/>
          <w:szCs w:val="32"/>
        </w:rPr>
        <w:t>金绣球</w:t>
      </w:r>
      <w:r>
        <w:rPr>
          <w:rFonts w:eastAsia="仿宋_GB2312"/>
          <w:sz w:val="32"/>
          <w:szCs w:val="32"/>
        </w:rPr>
        <w:t>”</w:t>
      </w:r>
      <w:r>
        <w:rPr>
          <w:rFonts w:hint="eastAsia" w:eastAsia="仿宋_GB2312"/>
          <w:sz w:val="32"/>
          <w:szCs w:val="32"/>
        </w:rPr>
        <w:t>产业培训等。</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shd w:val="clear" w:color="auto" w:fill="FFFFFF"/>
        </w:rPr>
        <w:t>全县</w:t>
      </w:r>
      <w:r>
        <w:rPr>
          <w:rFonts w:eastAsia="仿宋_GB2312"/>
          <w:sz w:val="32"/>
          <w:szCs w:val="32"/>
          <w:shd w:val="clear" w:color="auto" w:fill="FFFFFF"/>
        </w:rPr>
        <w:t>12</w:t>
      </w:r>
      <w:r>
        <w:rPr>
          <w:rFonts w:hint="eastAsia" w:eastAsia="仿宋_GB2312"/>
          <w:sz w:val="32"/>
          <w:szCs w:val="32"/>
          <w:shd w:val="clear" w:color="auto" w:fill="FFFFFF"/>
        </w:rPr>
        <w:t>个乡镇。</w:t>
      </w:r>
    </w:p>
    <w:p>
      <w:pPr>
        <w:tabs>
          <w:tab w:val="left" w:pos="703"/>
        </w:tabs>
        <w:spacing w:line="560" w:lineRule="exact"/>
        <w:ind w:left="479" w:leftChars="228" w:firstLine="160" w:firstLineChars="5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自治县扶贫办。</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）资金安排：统筹安排财政专项扶贫资金</w:t>
      </w:r>
      <w:r>
        <w:rPr>
          <w:rFonts w:eastAsia="仿宋_GB2312"/>
          <w:sz w:val="32"/>
          <w:szCs w:val="32"/>
          <w:shd w:val="clear" w:color="auto" w:fill="FFFFFF"/>
        </w:rPr>
        <w:t>8</w:t>
      </w:r>
      <w:r>
        <w:rPr>
          <w:rFonts w:hint="eastAsia" w:eastAsia="仿宋_GB2312"/>
          <w:sz w:val="32"/>
          <w:szCs w:val="32"/>
          <w:shd w:val="clear" w:color="auto" w:fill="FFFFFF"/>
          <w:lang w:val="en-US" w:eastAsia="zh-CN"/>
        </w:rPr>
        <w:t>0</w:t>
      </w:r>
      <w:r>
        <w:rPr>
          <w:rFonts w:eastAsia="仿宋_GB2312"/>
          <w:sz w:val="32"/>
          <w:szCs w:val="32"/>
          <w:shd w:val="clear" w:color="auto" w:fill="FFFFFF"/>
        </w:rPr>
        <w:t>4</w:t>
      </w:r>
      <w:r>
        <w:rPr>
          <w:rFonts w:hint="eastAsia" w:eastAsia="仿宋_GB2312"/>
          <w:sz w:val="32"/>
          <w:szCs w:val="32"/>
          <w:shd w:val="clear" w:color="auto" w:fill="FFFFFF"/>
        </w:rPr>
        <w:t>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中高职学历教育补助</w:t>
      </w:r>
      <w:r>
        <w:rPr>
          <w:rFonts w:eastAsia="仿宋_GB2312"/>
          <w:sz w:val="32"/>
          <w:szCs w:val="32"/>
        </w:rPr>
        <w:t>1500</w:t>
      </w:r>
      <w:r>
        <w:rPr>
          <w:rFonts w:hint="eastAsia" w:eastAsia="仿宋_GB2312"/>
          <w:sz w:val="32"/>
          <w:szCs w:val="32"/>
        </w:rPr>
        <w:t>元</w:t>
      </w:r>
      <w:r>
        <w:rPr>
          <w:rFonts w:eastAsia="仿宋_GB2312"/>
          <w:sz w:val="32"/>
          <w:szCs w:val="32"/>
        </w:rPr>
        <w:t>/</w:t>
      </w:r>
      <w:r>
        <w:rPr>
          <w:rFonts w:hint="eastAsia" w:eastAsia="仿宋_GB2312"/>
          <w:sz w:val="32"/>
          <w:szCs w:val="32"/>
        </w:rPr>
        <w:t>人、两后生补助</w:t>
      </w:r>
      <w:r>
        <w:rPr>
          <w:rFonts w:eastAsia="仿宋_GB2312"/>
          <w:sz w:val="32"/>
          <w:szCs w:val="32"/>
        </w:rPr>
        <w:t>2750</w:t>
      </w:r>
      <w:r>
        <w:rPr>
          <w:rFonts w:hint="eastAsia" w:eastAsia="仿宋_GB2312"/>
          <w:sz w:val="32"/>
          <w:szCs w:val="32"/>
        </w:rPr>
        <w:t>元</w:t>
      </w:r>
      <w:r>
        <w:rPr>
          <w:rFonts w:eastAsia="仿宋_GB2312"/>
          <w:sz w:val="32"/>
          <w:szCs w:val="32"/>
        </w:rPr>
        <w:t>/</w:t>
      </w:r>
      <w:r>
        <w:rPr>
          <w:rFonts w:hint="eastAsia" w:eastAsia="仿宋_GB2312"/>
          <w:sz w:val="32"/>
          <w:szCs w:val="32"/>
        </w:rPr>
        <w:t>人、农民实用技术培训</w:t>
      </w:r>
      <w:r>
        <w:rPr>
          <w:rFonts w:eastAsia="仿宋_GB2312"/>
          <w:sz w:val="32"/>
          <w:szCs w:val="32"/>
        </w:rPr>
        <w:t>100</w:t>
      </w:r>
      <w:r>
        <w:rPr>
          <w:rFonts w:hint="eastAsia" w:eastAsia="仿宋_GB2312"/>
          <w:sz w:val="32"/>
          <w:szCs w:val="32"/>
        </w:rPr>
        <w:t>元</w:t>
      </w:r>
      <w:r>
        <w:rPr>
          <w:rFonts w:eastAsia="仿宋_GB2312"/>
          <w:sz w:val="32"/>
          <w:szCs w:val="32"/>
        </w:rPr>
        <w:t>/</w:t>
      </w:r>
      <w:r>
        <w:rPr>
          <w:rFonts w:hint="eastAsia" w:eastAsia="仿宋_GB2312"/>
          <w:sz w:val="32"/>
          <w:szCs w:val="32"/>
        </w:rPr>
        <w:t>人、次、短期培训（以奖代补）</w:t>
      </w:r>
      <w:r>
        <w:rPr>
          <w:rFonts w:eastAsia="仿宋_GB2312"/>
          <w:sz w:val="32"/>
          <w:szCs w:val="32"/>
        </w:rPr>
        <w:t>800</w:t>
      </w:r>
      <w:r>
        <w:rPr>
          <w:rFonts w:hint="eastAsia" w:eastAsia="仿宋_GB2312"/>
          <w:sz w:val="32"/>
          <w:szCs w:val="32"/>
        </w:rPr>
        <w:t>元</w:t>
      </w:r>
      <w:r>
        <w:rPr>
          <w:rFonts w:eastAsia="仿宋_GB2312"/>
          <w:sz w:val="32"/>
          <w:szCs w:val="32"/>
        </w:rPr>
        <w:t>/</w:t>
      </w:r>
      <w:r>
        <w:rPr>
          <w:rFonts w:hint="eastAsia" w:eastAsia="仿宋_GB2312"/>
          <w:sz w:val="32"/>
          <w:szCs w:val="32"/>
        </w:rPr>
        <w:t>人、短期培训（党建</w:t>
      </w:r>
      <w:r>
        <w:rPr>
          <w:rFonts w:eastAsia="仿宋_GB2312"/>
          <w:sz w:val="32"/>
          <w:szCs w:val="32"/>
        </w:rPr>
        <w:t>+</w:t>
      </w:r>
      <w:r>
        <w:rPr>
          <w:rFonts w:hint="eastAsia" w:eastAsia="仿宋_GB2312"/>
          <w:sz w:val="32"/>
          <w:szCs w:val="32"/>
        </w:rPr>
        <w:t>扶贫）</w:t>
      </w:r>
      <w:r>
        <w:rPr>
          <w:rFonts w:eastAsia="仿宋_GB2312"/>
          <w:sz w:val="32"/>
          <w:szCs w:val="32"/>
        </w:rPr>
        <w:t>3000</w:t>
      </w:r>
      <w:r>
        <w:rPr>
          <w:rFonts w:hint="eastAsia" w:eastAsia="仿宋_GB2312"/>
          <w:sz w:val="32"/>
          <w:szCs w:val="32"/>
        </w:rPr>
        <w:t>元</w:t>
      </w:r>
      <w:r>
        <w:rPr>
          <w:rFonts w:eastAsia="仿宋_GB2312"/>
          <w:sz w:val="32"/>
          <w:szCs w:val="32"/>
        </w:rPr>
        <w:t>/</w:t>
      </w:r>
      <w:r>
        <w:rPr>
          <w:rFonts w:hint="eastAsia" w:eastAsia="仿宋_GB2312"/>
          <w:sz w:val="32"/>
          <w:szCs w:val="32"/>
        </w:rPr>
        <w:t>人、本科学历补助</w:t>
      </w:r>
      <w:r>
        <w:rPr>
          <w:rFonts w:eastAsia="仿宋_GB2312"/>
          <w:sz w:val="32"/>
          <w:szCs w:val="32"/>
        </w:rPr>
        <w:t>5000</w:t>
      </w:r>
      <w:r>
        <w:rPr>
          <w:rFonts w:hint="eastAsia" w:eastAsia="仿宋_GB2312"/>
          <w:sz w:val="32"/>
          <w:szCs w:val="32"/>
        </w:rPr>
        <w:t>元</w:t>
      </w:r>
      <w:r>
        <w:rPr>
          <w:rFonts w:eastAsia="仿宋_GB2312"/>
          <w:sz w:val="32"/>
          <w:szCs w:val="32"/>
        </w:rPr>
        <w:t>/</w:t>
      </w:r>
      <w:r>
        <w:rPr>
          <w:rFonts w:hint="eastAsia" w:eastAsia="仿宋_GB2312"/>
          <w:sz w:val="32"/>
          <w:szCs w:val="32"/>
        </w:rPr>
        <w:t>人。</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）绩效目标：通过职业培训和</w:t>
      </w:r>
      <w:r>
        <w:rPr>
          <w:rFonts w:eastAsia="仿宋_GB2312"/>
          <w:sz w:val="32"/>
          <w:szCs w:val="32"/>
          <w:shd w:val="clear" w:color="auto" w:fill="FFFFFF"/>
        </w:rPr>
        <w:t>“</w:t>
      </w:r>
      <w:r>
        <w:rPr>
          <w:rFonts w:hint="eastAsia" w:eastAsia="仿宋_GB2312"/>
          <w:sz w:val="32"/>
          <w:szCs w:val="32"/>
          <w:shd w:val="clear" w:color="auto" w:fill="FFFFFF"/>
        </w:rPr>
        <w:t>雨露计划</w:t>
      </w:r>
      <w:r>
        <w:rPr>
          <w:rFonts w:eastAsia="仿宋_GB2312"/>
          <w:sz w:val="32"/>
          <w:szCs w:val="32"/>
          <w:shd w:val="clear" w:color="auto" w:fill="FFFFFF"/>
        </w:rPr>
        <w:t>”</w:t>
      </w:r>
      <w:r>
        <w:rPr>
          <w:rFonts w:hint="eastAsia" w:eastAsia="仿宋_GB2312"/>
          <w:sz w:val="32"/>
          <w:szCs w:val="32"/>
          <w:shd w:val="clear" w:color="auto" w:fill="FFFFFF"/>
        </w:rPr>
        <w:t>补助，提升贫困家庭子女劳动技能和补助升学补助，受益贫困人口6293人。</w:t>
      </w:r>
    </w:p>
    <w:p>
      <w:pPr>
        <w:tabs>
          <w:tab w:val="left" w:pos="680"/>
        </w:tabs>
        <w:spacing w:line="560" w:lineRule="exact"/>
        <w:rPr>
          <w:rFonts w:eastAsia="仿宋_GB2312"/>
          <w:b/>
          <w:sz w:val="32"/>
          <w:szCs w:val="32"/>
        </w:rPr>
      </w:pPr>
      <w:r>
        <w:rPr>
          <w:rFonts w:eastAsia="仿宋_GB2312"/>
          <w:sz w:val="32"/>
          <w:szCs w:val="32"/>
        </w:rPr>
        <w:tab/>
      </w:r>
      <w:r>
        <w:rPr>
          <w:rFonts w:eastAsia="仿宋_GB2312"/>
          <w:b/>
          <w:sz w:val="32"/>
          <w:szCs w:val="32"/>
        </w:rPr>
        <w:t>2</w:t>
      </w:r>
      <w:r>
        <w:rPr>
          <w:rFonts w:hint="eastAsia" w:eastAsia="仿宋_GB2312"/>
          <w:b/>
          <w:sz w:val="32"/>
          <w:szCs w:val="32"/>
        </w:rPr>
        <w:t>．贫困村第一书记扶贫机动资金。</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hint="eastAsia" w:eastAsia="仿宋_GB2312"/>
          <w:sz w:val="32"/>
          <w:szCs w:val="32"/>
          <w:shd w:val="clear" w:color="auto" w:fill="FFFFFF"/>
        </w:rPr>
        <w:t>建设任务</w:t>
      </w:r>
      <w:r>
        <w:rPr>
          <w:rFonts w:eastAsia="仿宋_GB2312"/>
          <w:sz w:val="32"/>
          <w:szCs w:val="32"/>
          <w:shd w:val="clear" w:color="auto" w:fill="FFFFFF"/>
        </w:rPr>
        <w:t>:</w:t>
      </w:r>
      <w:r>
        <w:rPr>
          <w:rFonts w:hint="eastAsia" w:eastAsia="仿宋_GB2312"/>
          <w:sz w:val="32"/>
          <w:szCs w:val="32"/>
        </w:rPr>
        <w:t>机动用于贫困村产业开发、道路建设项目等补助。</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2</w:t>
      </w:r>
      <w:r>
        <w:rPr>
          <w:rFonts w:hint="eastAsia" w:eastAsia="仿宋_GB2312"/>
          <w:sz w:val="32"/>
          <w:szCs w:val="32"/>
          <w:shd w:val="clear" w:color="auto" w:fill="FFFFFF"/>
        </w:rPr>
        <w:t>）建设地点</w:t>
      </w:r>
      <w:r>
        <w:rPr>
          <w:rFonts w:eastAsia="仿宋_GB2312"/>
          <w:sz w:val="32"/>
          <w:szCs w:val="32"/>
          <w:shd w:val="clear" w:color="auto" w:fill="FFFFFF"/>
        </w:rPr>
        <w:t>:</w:t>
      </w:r>
      <w:r>
        <w:rPr>
          <w:rFonts w:hint="eastAsia" w:eastAsia="仿宋_GB2312"/>
          <w:sz w:val="32"/>
          <w:szCs w:val="32"/>
        </w:rPr>
        <w:t>全县</w:t>
      </w:r>
      <w:r>
        <w:rPr>
          <w:rFonts w:eastAsia="仿宋_GB2312"/>
          <w:sz w:val="32"/>
          <w:szCs w:val="32"/>
          <w:shd w:val="clear" w:color="auto" w:fill="FFFFFF"/>
        </w:rPr>
        <w:t>“</w:t>
      </w:r>
      <w:r>
        <w:rPr>
          <w:rFonts w:hint="eastAsia" w:eastAsia="仿宋_GB2312"/>
          <w:sz w:val="32"/>
          <w:szCs w:val="32"/>
          <w:shd w:val="clear" w:color="auto" w:fill="FFFFFF"/>
        </w:rPr>
        <w:t>十三五</w:t>
      </w:r>
      <w:r>
        <w:rPr>
          <w:rFonts w:eastAsia="仿宋_GB2312"/>
          <w:sz w:val="32"/>
          <w:szCs w:val="32"/>
          <w:shd w:val="clear" w:color="auto" w:fill="FFFFFF"/>
        </w:rPr>
        <w:t>”60</w:t>
      </w:r>
      <w:r>
        <w:rPr>
          <w:rFonts w:hint="eastAsia" w:eastAsia="仿宋_GB2312"/>
          <w:sz w:val="32"/>
          <w:szCs w:val="32"/>
          <w:shd w:val="clear" w:color="auto" w:fill="FFFFFF"/>
        </w:rPr>
        <w:t>个贫困村。</w:t>
      </w:r>
    </w:p>
    <w:p>
      <w:pPr>
        <w:tabs>
          <w:tab w:val="left" w:pos="703"/>
        </w:tabs>
        <w:spacing w:line="560" w:lineRule="exact"/>
        <w:ind w:left="479" w:leftChars="228" w:firstLine="160" w:firstLineChars="5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3</w:t>
      </w:r>
      <w:r>
        <w:rPr>
          <w:rFonts w:hint="eastAsia" w:eastAsia="仿宋_GB2312"/>
          <w:sz w:val="32"/>
          <w:szCs w:val="32"/>
          <w:shd w:val="clear" w:color="auto" w:fill="FFFFFF"/>
        </w:rPr>
        <w:t>）项目责任单位</w:t>
      </w:r>
      <w:r>
        <w:rPr>
          <w:rFonts w:eastAsia="仿宋_GB2312"/>
          <w:sz w:val="32"/>
          <w:szCs w:val="32"/>
          <w:shd w:val="clear" w:color="auto" w:fill="FFFFFF"/>
        </w:rPr>
        <w:t>:</w:t>
      </w:r>
      <w:r>
        <w:rPr>
          <w:rFonts w:hint="eastAsia" w:eastAsia="仿宋_GB2312"/>
          <w:sz w:val="32"/>
          <w:szCs w:val="32"/>
          <w:shd w:val="clear" w:color="auto" w:fill="FFFFFF"/>
        </w:rPr>
        <w:t>自治县扶贫办、各乡镇人民政府。</w:t>
      </w:r>
    </w:p>
    <w:p>
      <w:pPr>
        <w:shd w:val="clear" w:color="auto" w:fill="FFFFFF"/>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4</w:t>
      </w:r>
      <w:r>
        <w:rPr>
          <w:rFonts w:hint="eastAsia" w:eastAsia="仿宋_GB2312"/>
          <w:sz w:val="32"/>
          <w:szCs w:val="32"/>
          <w:shd w:val="clear" w:color="auto" w:fill="FFFFFF"/>
        </w:rPr>
        <w:t>）资金安排：统筹安排财政专项扶贫资金</w:t>
      </w:r>
      <w:r>
        <w:rPr>
          <w:rFonts w:eastAsia="仿宋_GB2312"/>
          <w:sz w:val="32"/>
          <w:szCs w:val="32"/>
          <w:shd w:val="clear" w:color="auto" w:fill="FFFFFF"/>
        </w:rPr>
        <w:t>300</w:t>
      </w:r>
      <w:r>
        <w:rPr>
          <w:rFonts w:hint="eastAsia" w:eastAsia="仿宋_GB2312"/>
          <w:sz w:val="32"/>
          <w:szCs w:val="32"/>
          <w:shd w:val="clear" w:color="auto" w:fill="FFFFFF"/>
        </w:rPr>
        <w:t>万元。</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w:t>
      </w:r>
      <w:r>
        <w:rPr>
          <w:rFonts w:eastAsia="仿宋_GB2312"/>
          <w:sz w:val="32"/>
          <w:szCs w:val="32"/>
          <w:shd w:val="clear" w:color="auto" w:fill="FFFFFF"/>
        </w:rPr>
        <w:t>5</w:t>
      </w:r>
      <w:r>
        <w:rPr>
          <w:rFonts w:hint="eastAsia" w:eastAsia="仿宋_GB2312"/>
          <w:sz w:val="32"/>
          <w:szCs w:val="32"/>
          <w:shd w:val="clear" w:color="auto" w:fill="FFFFFF"/>
        </w:rPr>
        <w:t>）补助标准：</w:t>
      </w:r>
      <w:r>
        <w:rPr>
          <w:rFonts w:hint="eastAsia" w:eastAsia="仿宋_GB2312"/>
          <w:sz w:val="32"/>
          <w:szCs w:val="32"/>
        </w:rPr>
        <w:t>每个贫困村</w:t>
      </w:r>
      <w:r>
        <w:rPr>
          <w:rFonts w:eastAsia="仿宋_GB2312"/>
          <w:sz w:val="32"/>
          <w:szCs w:val="32"/>
        </w:rPr>
        <w:t>5</w:t>
      </w:r>
      <w:r>
        <w:rPr>
          <w:rFonts w:hint="eastAsia" w:eastAsia="仿宋_GB2312"/>
          <w:sz w:val="32"/>
          <w:szCs w:val="32"/>
        </w:rPr>
        <w:t>万元。</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6</w:t>
      </w:r>
      <w:r>
        <w:rPr>
          <w:rFonts w:hint="eastAsia" w:eastAsia="仿宋_GB2312"/>
          <w:sz w:val="32"/>
          <w:szCs w:val="32"/>
          <w:shd w:val="clear" w:color="auto" w:fill="FFFFFF"/>
        </w:rPr>
        <w:t>）时间进度：</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12</w:t>
      </w:r>
      <w:r>
        <w:rPr>
          <w:rFonts w:hint="eastAsia" w:eastAsia="仿宋_GB2312"/>
          <w:sz w:val="32"/>
          <w:szCs w:val="32"/>
          <w:shd w:val="clear" w:color="auto" w:fill="FFFFFF"/>
        </w:rPr>
        <w:t>月前完成。</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w:t>
      </w:r>
      <w:r>
        <w:rPr>
          <w:rFonts w:eastAsia="仿宋_GB2312"/>
          <w:sz w:val="32"/>
          <w:szCs w:val="32"/>
          <w:shd w:val="clear" w:color="auto" w:fill="FFFFFF"/>
        </w:rPr>
        <w:t>7</w:t>
      </w:r>
      <w:r>
        <w:rPr>
          <w:rFonts w:hint="eastAsia" w:eastAsia="仿宋_GB2312"/>
          <w:sz w:val="32"/>
          <w:szCs w:val="32"/>
          <w:shd w:val="clear" w:color="auto" w:fill="FFFFFF"/>
        </w:rPr>
        <w:t>）绩效目标：添补各部门安排建设项目缺漏部分，确保年度脱贫目标任务项目完成。</w:t>
      </w:r>
    </w:p>
    <w:p>
      <w:pPr>
        <w:spacing w:line="560" w:lineRule="exact"/>
        <w:rPr>
          <w:rFonts w:eastAsia="黑体"/>
          <w:sz w:val="32"/>
          <w:szCs w:val="32"/>
        </w:rPr>
      </w:pPr>
      <w:r>
        <w:rPr>
          <w:rFonts w:hint="eastAsia" w:eastAsia="黑体"/>
          <w:sz w:val="32"/>
          <w:szCs w:val="32"/>
        </w:rPr>
        <w:t xml:space="preserve">    八、明确工作职责</w:t>
      </w:r>
    </w:p>
    <w:p>
      <w:pPr>
        <w:spacing w:line="560" w:lineRule="exact"/>
        <w:ind w:firstLine="640" w:firstLineChars="200"/>
        <w:rPr>
          <w:rFonts w:eastAsia="仿宋_GB2312"/>
          <w:b/>
          <w:sz w:val="32"/>
          <w:szCs w:val="32"/>
        </w:rPr>
      </w:pPr>
      <w:r>
        <w:rPr>
          <w:rFonts w:hint="eastAsia" w:eastAsia="仿宋_GB2312"/>
          <w:sz w:val="32"/>
          <w:szCs w:val="32"/>
        </w:rPr>
        <w:t>自治县发改局负责做好本地区社会发展规划与扶贫规划的衔接工作，指导项目的实施等。自治县财政局按照县扶贫开发领导小组的部署，牵头会同扶贫、发改等相关部门提出资金整合方案，及时审核和拨付资金等。自治县扶贫办指导编制脱贫攻坚规划、年度实施计划和建立项目库，负责扶贫项目的实施以及扶贫工作绩效考核等。自治县审计局负责整合资金审计监督检查等。其他部门根据整合方案确定的项目主管单位，牵头实施相应项目，并切实采取措施加快项目实施进度。</w:t>
      </w:r>
    </w:p>
    <w:p>
      <w:pPr>
        <w:spacing w:line="560" w:lineRule="exact"/>
        <w:ind w:firstLine="640" w:firstLineChars="200"/>
        <w:rPr>
          <w:rFonts w:eastAsia="黑体"/>
          <w:sz w:val="32"/>
          <w:szCs w:val="32"/>
        </w:rPr>
      </w:pPr>
      <w:r>
        <w:rPr>
          <w:rFonts w:hint="eastAsia" w:eastAsia="黑体"/>
          <w:sz w:val="32"/>
          <w:szCs w:val="32"/>
        </w:rPr>
        <w:t>九、组织保障措施</w:t>
      </w:r>
    </w:p>
    <w:p>
      <w:pPr>
        <w:spacing w:line="560" w:lineRule="exact"/>
        <w:ind w:firstLine="643" w:firstLineChars="200"/>
        <w:rPr>
          <w:rFonts w:eastAsia="仿宋_GB2312"/>
          <w:sz w:val="32"/>
          <w:szCs w:val="32"/>
        </w:rPr>
      </w:pPr>
      <w:r>
        <w:rPr>
          <w:rFonts w:hint="eastAsia" w:eastAsia="楷体_GB2312"/>
          <w:b/>
          <w:bCs/>
          <w:sz w:val="32"/>
          <w:szCs w:val="32"/>
        </w:rPr>
        <w:t>（一）加强组织领导。</w:t>
      </w:r>
      <w:r>
        <w:rPr>
          <w:rFonts w:hint="eastAsia" w:eastAsia="仿宋_GB2312"/>
          <w:sz w:val="32"/>
          <w:szCs w:val="32"/>
        </w:rPr>
        <w:t>资金统筹整合使用工作由自治县扶贫开发领导小组（简称</w:t>
      </w:r>
      <w:r>
        <w:rPr>
          <w:rFonts w:eastAsia="仿宋_GB2312"/>
          <w:sz w:val="32"/>
          <w:szCs w:val="32"/>
        </w:rPr>
        <w:t>“</w:t>
      </w:r>
      <w:r>
        <w:rPr>
          <w:rFonts w:hint="eastAsia" w:eastAsia="仿宋_GB2312"/>
          <w:sz w:val="32"/>
          <w:szCs w:val="32"/>
        </w:rPr>
        <w:t>自治县扶贫领导小组</w:t>
      </w:r>
      <w:r>
        <w:rPr>
          <w:rFonts w:eastAsia="仿宋_GB2312"/>
          <w:sz w:val="32"/>
          <w:szCs w:val="32"/>
        </w:rPr>
        <w:t>”</w:t>
      </w:r>
      <w:r>
        <w:rPr>
          <w:rFonts w:hint="eastAsia" w:eastAsia="仿宋_GB2312"/>
          <w:sz w:val="32"/>
          <w:szCs w:val="32"/>
        </w:rPr>
        <w:t>）负责，领导小组下设办公室，具体负责工作组织协调、责任落实和工作推进等。年度统筹整合使用财政涉农资金实施方案及调整方案制定报备、预算支出科目调整、项目实施及资金使用情况监督检查、验收考评等工作由自治县扶贫开发领导小组办公室提出，经自治县扶贫领导小组审批后实施。</w:t>
      </w:r>
    </w:p>
    <w:p>
      <w:pPr>
        <w:spacing w:line="560" w:lineRule="exact"/>
        <w:ind w:firstLine="643" w:firstLineChars="200"/>
        <w:rPr>
          <w:rFonts w:eastAsia="仿宋_GB2312"/>
          <w:sz w:val="32"/>
          <w:szCs w:val="32"/>
        </w:rPr>
      </w:pPr>
      <w:r>
        <w:rPr>
          <w:rFonts w:hint="eastAsia" w:eastAsia="楷体_GB2312"/>
          <w:b/>
          <w:bCs/>
          <w:sz w:val="32"/>
          <w:szCs w:val="32"/>
        </w:rPr>
        <w:t>（二）规范运行机制。</w:t>
      </w:r>
      <w:r>
        <w:rPr>
          <w:rFonts w:hint="eastAsia" w:eastAsia="仿宋_GB2312"/>
          <w:sz w:val="32"/>
          <w:szCs w:val="32"/>
        </w:rPr>
        <w:t>坚持科学规划引导统筹、重点项目主导统筹、民生投入重点统筹等建立</w:t>
      </w:r>
      <w:r>
        <w:rPr>
          <w:rFonts w:eastAsia="仿宋_GB2312"/>
          <w:sz w:val="32"/>
          <w:szCs w:val="32"/>
        </w:rPr>
        <w:t>“</w:t>
      </w:r>
      <w:r>
        <w:rPr>
          <w:rFonts w:hint="eastAsia" w:eastAsia="仿宋_GB2312"/>
          <w:sz w:val="32"/>
          <w:szCs w:val="32"/>
        </w:rPr>
        <w:t>多个渠道进水、一个池子蓄水、一个龙头放水</w:t>
      </w:r>
      <w:r>
        <w:rPr>
          <w:rFonts w:eastAsia="仿宋_GB2312"/>
          <w:sz w:val="32"/>
          <w:szCs w:val="32"/>
        </w:rPr>
        <w:t>”</w:t>
      </w:r>
      <w:r>
        <w:rPr>
          <w:rFonts w:hint="eastAsia" w:eastAsia="仿宋_GB2312"/>
          <w:sz w:val="32"/>
          <w:szCs w:val="32"/>
        </w:rPr>
        <w:t>的机制，放大财政资金的使用效应，引导社会资金和金融资金支持精准扶贫。统筹资金用于扶贫攻坚项目实行</w:t>
      </w:r>
      <w:r>
        <w:rPr>
          <w:rFonts w:eastAsia="仿宋_GB2312"/>
          <w:sz w:val="32"/>
          <w:szCs w:val="32"/>
        </w:rPr>
        <w:t>“</w:t>
      </w:r>
      <w:r>
        <w:rPr>
          <w:rFonts w:hint="eastAsia" w:eastAsia="仿宋_GB2312"/>
          <w:sz w:val="32"/>
          <w:szCs w:val="32"/>
        </w:rPr>
        <w:t>五制</w:t>
      </w:r>
      <w:r>
        <w:rPr>
          <w:rFonts w:eastAsia="仿宋_GB2312"/>
          <w:sz w:val="32"/>
          <w:szCs w:val="32"/>
        </w:rPr>
        <w:t>”</w:t>
      </w:r>
      <w:r>
        <w:rPr>
          <w:rFonts w:hint="eastAsia" w:eastAsia="仿宋_GB2312"/>
          <w:sz w:val="32"/>
          <w:szCs w:val="32"/>
        </w:rPr>
        <w:t>管理，即项目申报审核制、项目建设招标制、资金国库集中支付制、项目竣工审计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spacing w:line="560" w:lineRule="exact"/>
        <w:ind w:firstLine="482" w:firstLineChars="150"/>
        <w:rPr>
          <w:rFonts w:eastAsia="仿宋_GB2312"/>
          <w:sz w:val="32"/>
          <w:szCs w:val="32"/>
        </w:rPr>
      </w:pPr>
      <w:r>
        <w:rPr>
          <w:rFonts w:hint="eastAsia" w:eastAsia="楷体_GB2312"/>
          <w:b/>
          <w:bCs/>
          <w:sz w:val="32"/>
          <w:szCs w:val="32"/>
        </w:rPr>
        <w:t>（三）规范资金管理。</w:t>
      </w:r>
      <w:r>
        <w:rPr>
          <w:rFonts w:hint="eastAsia" w:eastAsia="仿宋_GB2312"/>
          <w:sz w:val="32"/>
          <w:szCs w:val="32"/>
        </w:rPr>
        <w:t>整合资金管理按照《环江毛南族自治县统筹整合使用财政涉农资金管理办法》（环政发</w:t>
      </w:r>
      <w:r>
        <w:rPr>
          <w:rFonts w:hint="eastAsia" w:asciiTheme="minorEastAsia" w:hAnsiTheme="minorEastAsia" w:eastAsiaTheme="minorEastAsia" w:cstheme="minorEastAsia"/>
          <w:sz w:val="32"/>
          <w:szCs w:val="32"/>
        </w:rPr>
        <w:t>[2017]56</w:t>
      </w:r>
      <w:r>
        <w:rPr>
          <w:rFonts w:hint="eastAsia" w:eastAsia="仿宋_GB2312"/>
          <w:sz w:val="32"/>
          <w:szCs w:val="32"/>
        </w:rPr>
        <w:t>号）管理，资金安排使用必须以脱贫攻坚、脱贫摘帽为目标，以贫困人口为主要扶持对象，做到</w:t>
      </w:r>
      <w:r>
        <w:rPr>
          <w:rFonts w:eastAsia="仿宋_GB2312"/>
          <w:sz w:val="32"/>
          <w:szCs w:val="32"/>
        </w:rPr>
        <w:t>“</w:t>
      </w:r>
      <w:r>
        <w:rPr>
          <w:rFonts w:hint="eastAsia" w:eastAsia="仿宋_GB2312"/>
          <w:sz w:val="32"/>
          <w:szCs w:val="32"/>
        </w:rPr>
        <w:t>七个不准</w:t>
      </w:r>
      <w:r>
        <w:rPr>
          <w:rFonts w:eastAsia="仿宋_GB2312"/>
          <w:sz w:val="32"/>
          <w:szCs w:val="32"/>
        </w:rPr>
        <w:t>”</w:t>
      </w:r>
      <w:r>
        <w:rPr>
          <w:rFonts w:hint="eastAsia" w:eastAsia="仿宋_GB2312"/>
          <w:sz w:val="32"/>
          <w:szCs w:val="32"/>
        </w:rPr>
        <w:t>：</w:t>
      </w:r>
    </w:p>
    <w:p>
      <w:pPr>
        <w:spacing w:line="560" w:lineRule="exact"/>
        <w:rPr>
          <w:rFonts w:eastAsia="仿宋_GB2312"/>
          <w:sz w:val="32"/>
          <w:szCs w:val="32"/>
        </w:rPr>
      </w:pPr>
      <w:r>
        <w:rPr>
          <w:rFonts w:eastAsia="仿宋_GB2312"/>
          <w:sz w:val="32"/>
          <w:szCs w:val="32"/>
        </w:rPr>
        <w:t xml:space="preserve">    1.</w:t>
      </w:r>
      <w:r>
        <w:rPr>
          <w:rFonts w:hint="eastAsia" w:eastAsia="仿宋_GB2312"/>
          <w:sz w:val="32"/>
          <w:szCs w:val="32"/>
        </w:rPr>
        <w:t>不准借统筹整合之名用于形象工程、政绩工程和在少数地方搞</w:t>
      </w:r>
      <w:r>
        <w:rPr>
          <w:rFonts w:eastAsia="仿宋_GB2312"/>
          <w:sz w:val="32"/>
          <w:szCs w:val="32"/>
        </w:rPr>
        <w:t>“</w:t>
      </w:r>
      <w:r>
        <w:rPr>
          <w:rFonts w:hint="eastAsia" w:eastAsia="仿宋_GB2312"/>
          <w:sz w:val="32"/>
          <w:szCs w:val="32"/>
        </w:rPr>
        <w:t>盆景式扶贫</w:t>
      </w:r>
      <w:r>
        <w:rPr>
          <w:rFonts w:eastAsia="仿宋_GB2312"/>
          <w:sz w:val="32"/>
          <w:szCs w:val="32"/>
        </w:rPr>
        <w:t>”</w:t>
      </w:r>
      <w:r>
        <w:rPr>
          <w:rFonts w:hint="eastAsia" w:eastAsia="仿宋_GB2312"/>
          <w:sz w:val="32"/>
          <w:szCs w:val="32"/>
        </w:rPr>
        <w:t>。</w:t>
      </w:r>
    </w:p>
    <w:p>
      <w:pPr>
        <w:spacing w:line="560" w:lineRule="exact"/>
        <w:rPr>
          <w:rFonts w:eastAsia="仿宋_GB2312"/>
          <w:sz w:val="32"/>
          <w:szCs w:val="32"/>
        </w:rPr>
      </w:pPr>
      <w:r>
        <w:rPr>
          <w:rFonts w:eastAsia="仿宋_GB2312"/>
          <w:sz w:val="32"/>
          <w:szCs w:val="32"/>
        </w:rPr>
        <w:t xml:space="preserve">    2.</w:t>
      </w:r>
      <w:r>
        <w:rPr>
          <w:rFonts w:hint="eastAsia" w:eastAsia="仿宋_GB2312"/>
          <w:sz w:val="32"/>
          <w:szCs w:val="32"/>
        </w:rPr>
        <w:t>不准用于楼堂馆所建设以及与扶贫开发和贫困人口无关的基础设施建设、其他基本建设。</w:t>
      </w:r>
    </w:p>
    <w:p>
      <w:pPr>
        <w:tabs>
          <w:tab w:val="left" w:pos="525"/>
        </w:tabs>
        <w:spacing w:line="560" w:lineRule="exact"/>
        <w:rPr>
          <w:rFonts w:eastAsia="仿宋_GB2312"/>
          <w:sz w:val="32"/>
          <w:szCs w:val="32"/>
        </w:rPr>
      </w:pPr>
      <w:r>
        <w:rPr>
          <w:rFonts w:eastAsia="仿宋_GB2312"/>
          <w:sz w:val="32"/>
          <w:szCs w:val="32"/>
        </w:rPr>
        <w:t xml:space="preserve">    3.</w:t>
      </w:r>
      <w:r>
        <w:rPr>
          <w:rFonts w:hint="eastAsia" w:eastAsia="仿宋_GB2312"/>
          <w:sz w:val="32"/>
          <w:szCs w:val="32"/>
        </w:rPr>
        <w:t>不准用于平衡预算。</w:t>
      </w:r>
    </w:p>
    <w:p>
      <w:pPr>
        <w:spacing w:line="560" w:lineRule="exact"/>
        <w:rPr>
          <w:rFonts w:eastAsia="仿宋_GB2312"/>
          <w:sz w:val="32"/>
          <w:szCs w:val="32"/>
        </w:rPr>
      </w:pPr>
      <w:r>
        <w:rPr>
          <w:rFonts w:eastAsia="仿宋_GB2312"/>
          <w:sz w:val="32"/>
          <w:szCs w:val="32"/>
        </w:rPr>
        <w:t xml:space="preserve">    4.</w:t>
      </w:r>
      <w:r>
        <w:rPr>
          <w:rFonts w:hint="eastAsia" w:eastAsia="仿宋_GB2312"/>
          <w:sz w:val="32"/>
          <w:szCs w:val="32"/>
        </w:rPr>
        <w:t>不准用于发放部门（单位）基层干部的津补贴和用于补充部门（单位）公用经费不足。</w:t>
      </w:r>
    </w:p>
    <w:p>
      <w:pPr>
        <w:spacing w:line="560" w:lineRule="exact"/>
        <w:rPr>
          <w:rFonts w:eastAsia="仿宋_GB2312"/>
          <w:sz w:val="32"/>
          <w:szCs w:val="32"/>
        </w:rPr>
      </w:pPr>
      <w:r>
        <w:rPr>
          <w:rFonts w:eastAsia="仿宋_GB2312"/>
          <w:sz w:val="32"/>
          <w:szCs w:val="32"/>
        </w:rPr>
        <w:t xml:space="preserve">    5.</w:t>
      </w:r>
      <w:r>
        <w:rPr>
          <w:rFonts w:hint="eastAsia" w:eastAsia="仿宋_GB2312"/>
          <w:sz w:val="32"/>
          <w:szCs w:val="32"/>
        </w:rPr>
        <w:t>不准将贫困户生活方面的资金（如农村低保、五保资金）用于生产和基础设施建设；不准降低（减少）用于贫困户（人）的补助（供）标准（资金）或将发放到户到人的资金（如危房改造资金）用于基础设施建设，侵占群众利益。</w:t>
      </w:r>
    </w:p>
    <w:p>
      <w:pPr>
        <w:spacing w:line="560" w:lineRule="exact"/>
        <w:rPr>
          <w:rFonts w:eastAsia="仿宋_GB2312"/>
          <w:sz w:val="32"/>
          <w:szCs w:val="32"/>
        </w:rPr>
      </w:pPr>
      <w:r>
        <w:rPr>
          <w:rFonts w:eastAsia="仿宋_GB2312"/>
          <w:sz w:val="32"/>
          <w:szCs w:val="32"/>
        </w:rPr>
        <w:t xml:space="preserve">    6.</w:t>
      </w:r>
      <w:r>
        <w:rPr>
          <w:rFonts w:hint="eastAsia" w:eastAsia="仿宋_GB2312"/>
          <w:sz w:val="32"/>
          <w:szCs w:val="32"/>
        </w:rPr>
        <w:t>不准用于平衡各种关系、无序分配使用，造成资金再度分散。</w:t>
      </w:r>
    </w:p>
    <w:p>
      <w:pPr>
        <w:spacing w:line="560" w:lineRule="exact"/>
        <w:rPr>
          <w:rFonts w:eastAsia="仿宋_GB2312"/>
          <w:sz w:val="32"/>
          <w:szCs w:val="32"/>
        </w:rPr>
      </w:pPr>
      <w:r>
        <w:rPr>
          <w:rFonts w:eastAsia="仿宋_GB2312"/>
          <w:sz w:val="32"/>
          <w:szCs w:val="32"/>
        </w:rPr>
        <w:t xml:space="preserve">    7.</w:t>
      </w:r>
      <w:r>
        <w:rPr>
          <w:rFonts w:hint="eastAsia" w:eastAsia="仿宋_GB2312"/>
          <w:sz w:val="32"/>
          <w:szCs w:val="32"/>
        </w:rPr>
        <w:t>不准用于其他非扶贫项目和工作支出。</w:t>
      </w:r>
    </w:p>
    <w:p>
      <w:pPr>
        <w:spacing w:line="560" w:lineRule="exact"/>
        <w:ind w:firstLine="643" w:firstLineChars="200"/>
        <w:rPr>
          <w:rFonts w:eastAsia="仿宋_GB2312"/>
          <w:sz w:val="32"/>
          <w:szCs w:val="32"/>
        </w:rPr>
      </w:pPr>
      <w:r>
        <w:rPr>
          <w:rFonts w:hint="eastAsia" w:eastAsia="楷体_GB2312"/>
          <w:b/>
          <w:bCs/>
          <w:sz w:val="32"/>
          <w:szCs w:val="32"/>
        </w:rPr>
        <w:t>（四）切实加强监管。</w:t>
      </w:r>
      <w:r>
        <w:rPr>
          <w:rFonts w:hint="eastAsia" w:eastAsia="仿宋_GB2312"/>
          <w:sz w:val="32"/>
          <w:szCs w:val="32"/>
        </w:rPr>
        <w:t>自治县扶贫办、发改局、监察局、审计局、财政局对年度项目建设管理情况进行监督检查，并定期向县</w:t>
      </w:r>
      <w:r>
        <w:rPr>
          <w:rFonts w:eastAsia="仿宋_GB2312"/>
          <w:sz w:val="32"/>
          <w:szCs w:val="32"/>
        </w:rPr>
        <w:t>“</w:t>
      </w:r>
      <w:r>
        <w:rPr>
          <w:rFonts w:hint="eastAsia" w:eastAsia="仿宋_GB2312"/>
          <w:sz w:val="32"/>
          <w:szCs w:val="32"/>
        </w:rPr>
        <w:t>整合资金领导小组</w:t>
      </w:r>
      <w:r>
        <w:rPr>
          <w:rFonts w:eastAsia="仿宋_GB2312"/>
          <w:sz w:val="32"/>
          <w:szCs w:val="32"/>
        </w:rPr>
        <w:t>”</w:t>
      </w:r>
      <w:r>
        <w:rPr>
          <w:rFonts w:hint="eastAsia" w:eastAsia="仿宋_GB2312"/>
          <w:sz w:val="32"/>
          <w:szCs w:val="32"/>
        </w:rPr>
        <w:t>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审计部门进行审计，出具项目决算审计报告。</w:t>
      </w:r>
    </w:p>
    <w:p>
      <w:pPr>
        <w:spacing w:line="560" w:lineRule="exact"/>
        <w:ind w:firstLine="524" w:firstLineChars="163"/>
        <w:rPr>
          <w:rFonts w:eastAsia="仿宋_GB2312"/>
          <w:sz w:val="32"/>
          <w:szCs w:val="32"/>
        </w:rPr>
      </w:pPr>
      <w:r>
        <w:rPr>
          <w:rFonts w:hint="eastAsia" w:eastAsia="楷体_GB2312"/>
          <w:b/>
          <w:bCs/>
          <w:sz w:val="32"/>
          <w:szCs w:val="32"/>
        </w:rPr>
        <w:t>（五）推进信息公开。</w:t>
      </w:r>
      <w:r>
        <w:rPr>
          <w:rFonts w:hint="eastAsia" w:eastAsia="仿宋_GB2312"/>
          <w:sz w:val="32"/>
          <w:szCs w:val="32"/>
        </w:rPr>
        <w:t>自治县涉农主管部门根据拟整合的项目，严格按照《中华人民共和国信息公开条例》，通过自治县政府公众信息网、各乡镇政府政务公开栏、各村村务公开栏公布年度项目建设内容、地点、财政扶持政策及资金等信息，接受社会各界监督。</w:t>
      </w:r>
    </w:p>
    <w:p>
      <w:pPr>
        <w:spacing w:line="560" w:lineRule="exact"/>
        <w:ind w:firstLine="681" w:firstLineChars="213"/>
        <w:rPr>
          <w:rFonts w:eastAsia="黑体"/>
          <w:sz w:val="32"/>
          <w:szCs w:val="32"/>
        </w:rPr>
      </w:pPr>
      <w:r>
        <w:rPr>
          <w:rFonts w:hint="eastAsia" w:eastAsia="黑体"/>
          <w:sz w:val="32"/>
          <w:szCs w:val="32"/>
        </w:rPr>
        <w:t>十、其他事项</w:t>
      </w:r>
    </w:p>
    <w:p>
      <w:pPr>
        <w:spacing w:line="560" w:lineRule="exact"/>
        <w:ind w:firstLine="681" w:firstLineChars="213"/>
        <w:rPr>
          <w:rFonts w:eastAsia="仿宋_GB2312"/>
          <w:sz w:val="32"/>
          <w:szCs w:val="32"/>
        </w:rPr>
      </w:pPr>
      <w:r>
        <w:rPr>
          <w:rFonts w:hint="eastAsia" w:eastAsia="仿宋_GB2312"/>
          <w:sz w:val="32"/>
          <w:szCs w:val="32"/>
        </w:rPr>
        <w:t>整合方案中建设项目名称、建设地点、时间进度计划、建设任务和内容、资金规模与来源和责任单位等内容详细见附件</w:t>
      </w:r>
      <w:r>
        <w:rPr>
          <w:rFonts w:eastAsia="仿宋_GB2312"/>
          <w:sz w:val="32"/>
          <w:szCs w:val="32"/>
        </w:rPr>
        <w:t>1</w:t>
      </w:r>
      <w:r>
        <w:rPr>
          <w:rFonts w:hint="eastAsia" w:eastAsia="仿宋_GB2312"/>
          <w:sz w:val="32"/>
          <w:szCs w:val="32"/>
        </w:rPr>
        <w:t>表格。</w:t>
      </w:r>
    </w:p>
    <w:p>
      <w:pPr>
        <w:spacing w:line="580" w:lineRule="exact"/>
        <w:ind w:left="1988" w:leftChars="337" w:hanging="1280" w:hangingChars="400"/>
        <w:rPr>
          <w:rFonts w:hint="eastAsia" w:eastAsia="仿宋_GB2312"/>
          <w:sz w:val="32"/>
          <w:szCs w:val="32"/>
        </w:rPr>
      </w:pPr>
    </w:p>
    <w:p>
      <w:pPr>
        <w:spacing w:line="580" w:lineRule="exact"/>
        <w:ind w:left="1988" w:leftChars="337" w:hanging="1280" w:hangingChars="400"/>
        <w:rPr>
          <w:rFonts w:eastAsia="仿宋_GB2312"/>
          <w:sz w:val="32"/>
          <w:szCs w:val="32"/>
        </w:rPr>
      </w:pPr>
      <w:r>
        <w:rPr>
          <w:rFonts w:eastAsia="仿宋_GB2312"/>
          <w:sz w:val="32"/>
          <w:szCs w:val="32"/>
        </w:rPr>
        <w:t>附</w:t>
      </w:r>
      <w:r>
        <w:rPr>
          <w:rFonts w:hint="eastAsia" w:eastAsia="仿宋_GB2312"/>
          <w:sz w:val="32"/>
          <w:szCs w:val="32"/>
        </w:rPr>
        <w:t>表：</w:t>
      </w:r>
      <w:r>
        <w:rPr>
          <w:rFonts w:eastAsia="仿宋_GB2312"/>
          <w:sz w:val="32"/>
          <w:szCs w:val="32"/>
        </w:rPr>
        <w:t>环江毛南族自治县201</w:t>
      </w:r>
      <w:r>
        <w:rPr>
          <w:rFonts w:hint="eastAsia" w:eastAsia="仿宋_GB2312"/>
          <w:sz w:val="32"/>
          <w:szCs w:val="32"/>
        </w:rPr>
        <w:t>8</w:t>
      </w:r>
      <w:r>
        <w:rPr>
          <w:rFonts w:eastAsia="仿宋_GB2312"/>
          <w:sz w:val="32"/>
          <w:szCs w:val="32"/>
        </w:rPr>
        <w:t xml:space="preserve">年度统筹整合使用财政  </w:t>
      </w:r>
    </w:p>
    <w:p>
      <w:pPr>
        <w:spacing w:line="580" w:lineRule="exact"/>
        <w:ind w:left="1985" w:leftChars="793" w:hanging="320" w:hangingChars="100"/>
        <w:rPr>
          <w:rFonts w:eastAsia="仿宋_GB2312"/>
          <w:sz w:val="32"/>
          <w:szCs w:val="32"/>
        </w:rPr>
      </w:pPr>
      <w:r>
        <w:rPr>
          <w:rFonts w:eastAsia="仿宋_GB2312"/>
          <w:sz w:val="32"/>
          <w:szCs w:val="32"/>
        </w:rPr>
        <w:t>涉农资金明细表</w:t>
      </w:r>
    </w:p>
    <w:p>
      <w:pPr>
        <w:spacing w:line="580" w:lineRule="exact"/>
        <w:rPr>
          <w:rFonts w:eastAsia="仿宋_GB2312"/>
          <w:sz w:val="32"/>
          <w:szCs w:val="32"/>
        </w:rPr>
      </w:pPr>
      <w:r>
        <w:rPr>
          <w:rFonts w:hint="eastAsia" w:eastAsia="仿宋_GB2312"/>
          <w:sz w:val="32"/>
          <w:szCs w:val="32"/>
        </w:rPr>
        <w:t xml:space="preserve">    附表-</w:t>
      </w:r>
      <w:r>
        <w:rPr>
          <w:rFonts w:eastAsia="仿宋_GB2312"/>
          <w:sz w:val="32"/>
          <w:szCs w:val="32"/>
        </w:rPr>
        <w:t>1.</w:t>
      </w:r>
      <w:r>
        <w:rPr>
          <w:rFonts w:hint="eastAsia" w:ascii="仿宋_GB2312" w:hAnsi="仿宋" w:eastAsia="仿宋_GB2312" w:cs="仿宋"/>
          <w:sz w:val="32"/>
          <w:szCs w:val="32"/>
        </w:rPr>
        <w:t>农业产业发展项目建设计划表</w:t>
      </w:r>
    </w:p>
    <w:p>
      <w:pPr>
        <w:spacing w:line="580" w:lineRule="exact"/>
        <w:ind w:firstLine="640" w:firstLineChars="200"/>
        <w:rPr>
          <w:rFonts w:eastAsia="仿宋_GB2312"/>
          <w:sz w:val="32"/>
          <w:szCs w:val="32"/>
        </w:rPr>
      </w:pPr>
      <w:r>
        <w:rPr>
          <w:rFonts w:hint="eastAsia" w:eastAsia="仿宋_GB2312"/>
          <w:sz w:val="32"/>
          <w:szCs w:val="32"/>
        </w:rPr>
        <w:t>附表-</w:t>
      </w:r>
      <w:r>
        <w:rPr>
          <w:rFonts w:eastAsia="仿宋_GB2312"/>
          <w:sz w:val="32"/>
          <w:szCs w:val="32"/>
        </w:rPr>
        <w:t>2.</w:t>
      </w:r>
      <w:r>
        <w:rPr>
          <w:rFonts w:hint="eastAsia" w:ascii="仿宋_GB2312" w:hAnsi="仿宋" w:eastAsia="仿宋_GB2312" w:cs="仿宋"/>
          <w:sz w:val="32"/>
          <w:szCs w:val="32"/>
        </w:rPr>
        <w:t>农村饮水安全巩固提升工程项目建设计划表</w:t>
      </w:r>
    </w:p>
    <w:p>
      <w:pPr>
        <w:spacing w:line="580" w:lineRule="exact"/>
        <w:ind w:firstLine="640" w:firstLineChars="200"/>
        <w:rPr>
          <w:rFonts w:eastAsia="仿宋_GB2312"/>
          <w:sz w:val="32"/>
          <w:szCs w:val="32"/>
        </w:rPr>
      </w:pPr>
      <w:r>
        <w:rPr>
          <w:rFonts w:hint="eastAsia" w:eastAsia="仿宋_GB2312"/>
          <w:sz w:val="32"/>
          <w:szCs w:val="32"/>
        </w:rPr>
        <w:t>附表-</w:t>
      </w:r>
      <w:r>
        <w:rPr>
          <w:rFonts w:eastAsia="仿宋_GB2312"/>
          <w:sz w:val="32"/>
          <w:szCs w:val="32"/>
        </w:rPr>
        <w:t>3.</w:t>
      </w:r>
      <w:r>
        <w:rPr>
          <w:rFonts w:hint="eastAsia" w:ascii="仿宋_GB2312" w:hAnsi="仿宋" w:eastAsia="仿宋_GB2312" w:cs="仿宋"/>
          <w:sz w:val="32"/>
          <w:szCs w:val="32"/>
        </w:rPr>
        <w:t>农村道路桥梁项目建设计划表</w:t>
      </w:r>
    </w:p>
    <w:p>
      <w:pPr>
        <w:tabs>
          <w:tab w:val="left" w:pos="775"/>
        </w:tabs>
        <w:rPr>
          <w:rFonts w:hint="eastAsia" w:eastAsia="仿宋_GB2312"/>
          <w:sz w:val="32"/>
          <w:szCs w:val="32"/>
        </w:rPr>
      </w:pPr>
    </w:p>
    <w:p>
      <w:pPr>
        <w:tabs>
          <w:tab w:val="left" w:pos="775"/>
        </w:tabs>
        <w:rPr>
          <w:rFonts w:hint="eastAsia" w:eastAsia="仿宋_GB2312"/>
          <w:sz w:val="32"/>
          <w:szCs w:val="32"/>
        </w:rPr>
      </w:pPr>
    </w:p>
    <w:p>
      <w:pPr>
        <w:tabs>
          <w:tab w:val="left" w:pos="775"/>
        </w:tabs>
        <w:rPr>
          <w:rFonts w:eastAsia="仿宋_GB2312"/>
          <w:sz w:val="32"/>
          <w:szCs w:val="32"/>
        </w:rPr>
      </w:pPr>
    </w:p>
    <w:p>
      <w:pPr>
        <w:tabs>
          <w:tab w:val="left" w:pos="775"/>
        </w:tabs>
        <w:rPr>
          <w:rFonts w:eastAsia="仿宋_GB2312"/>
          <w:sz w:val="32"/>
          <w:szCs w:val="32"/>
        </w:rPr>
      </w:pPr>
    </w:p>
    <w:p>
      <w:pPr>
        <w:tabs>
          <w:tab w:val="left" w:pos="775"/>
        </w:tabs>
        <w:rPr>
          <w:rFonts w:eastAsia="仿宋_GB2312"/>
          <w:sz w:val="32"/>
          <w:szCs w:val="32"/>
        </w:rPr>
      </w:pPr>
    </w:p>
    <w:p>
      <w:pPr>
        <w:snapToGrid w:val="0"/>
        <w:spacing w:line="560" w:lineRule="exact"/>
        <w:rPr>
          <w:rFonts w:hint="eastAsia" w:eastAsia="黑体"/>
          <w:sz w:val="32"/>
          <w:szCs w:val="32"/>
        </w:rPr>
      </w:pPr>
    </w:p>
    <w:p>
      <w:pPr>
        <w:snapToGrid w:val="0"/>
        <w:spacing w:line="560" w:lineRule="exact"/>
        <w:rPr>
          <w:rFonts w:hint="eastAsia" w:eastAsia="黑体"/>
          <w:sz w:val="32"/>
          <w:szCs w:val="32"/>
        </w:rPr>
      </w:pPr>
    </w:p>
    <w:p>
      <w:pPr>
        <w:snapToGrid w:val="0"/>
        <w:spacing w:line="560" w:lineRule="exact"/>
        <w:rPr>
          <w:rFonts w:eastAsia="黑体"/>
          <w:sz w:val="32"/>
          <w:szCs w:val="32"/>
        </w:rPr>
      </w:pPr>
      <w:r>
        <w:rPr>
          <w:rFonts w:hint="eastAsia" w:eastAsia="黑体"/>
          <w:sz w:val="32"/>
          <w:szCs w:val="32"/>
        </w:rPr>
        <w:t>公开方式：主动公开</w:t>
      </w:r>
      <w:r>
        <w:rPr>
          <w:rFonts w:hint="eastAsia" w:ascii="宋体" w:hAnsi="宋体" w:cs="宋体"/>
          <w:sz w:val="32"/>
          <w:szCs w:val="32"/>
        </w:rPr>
        <w:t>△</w:t>
      </w:r>
    </w:p>
    <w:tbl>
      <w:tblPr>
        <w:tblStyle w:val="9"/>
        <w:tblpPr w:leftFromText="180" w:rightFromText="180" w:vertAnchor="text" w:horzAnchor="margin" w:tblpX="108" w:tblpY="685"/>
        <w:tblW w:w="8952" w:type="dxa"/>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952" w:type="dxa"/>
          </w:tcPr>
          <w:p>
            <w:pPr>
              <w:spacing w:line="500" w:lineRule="exact"/>
              <w:ind w:firstLine="280" w:firstLineChars="100"/>
            </w:pPr>
            <w:r>
              <w:rPr>
                <w:rFonts w:hint="eastAsia" w:eastAsia="仿宋_GB2312"/>
                <w:sz w:val="28"/>
                <w:szCs w:val="28"/>
              </w:rPr>
              <w:t>环江毛南族自治县人民政府办公室</w:t>
            </w:r>
            <w:r>
              <w:rPr>
                <w:rFonts w:eastAsia="仿宋_GB2312"/>
                <w:sz w:val="28"/>
                <w:szCs w:val="28"/>
              </w:rPr>
              <w:t xml:space="preserve">         2018</w:t>
            </w:r>
            <w:r>
              <w:rPr>
                <w:rFonts w:hint="eastAsia" w:eastAsia="仿宋_GB2312"/>
                <w:sz w:val="28"/>
                <w:szCs w:val="28"/>
              </w:rPr>
              <w:t>年8月31日印发</w:t>
            </w:r>
          </w:p>
        </w:tc>
      </w:tr>
    </w:tbl>
    <w:p>
      <w:pPr>
        <w:spacing w:line="400" w:lineRule="exact"/>
        <w:ind w:firstLine="7140" w:firstLineChars="2550"/>
        <w:rPr>
          <w:rFonts w:eastAsia="仿宋_GB2312"/>
          <w:sz w:val="28"/>
          <w:szCs w:val="28"/>
        </w:rPr>
      </w:pPr>
    </w:p>
    <w:sectPr>
      <w:footerReference r:id="rId3" w:type="default"/>
      <w:footerReference r:id="rId4" w:type="even"/>
      <w:pgSz w:w="11906" w:h="16838"/>
      <w:pgMar w:top="1417" w:right="1588" w:bottom="1417" w:left="1701"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7" o:spid="_x0000_s4097" o:spt="202" type="#_x0000_t202" style="position:absolute;left:0pt;margin-left:397.2pt;margin-top:0pt;height:19.5pt;width:59.1pt;mso-position-horizontal-relative:margin;z-index:251657216;mso-width-relative:page;mso-height-relative:page;" filled="f" stroked="f" coordsize="21600,21600">
          <v:path/>
          <v:fill on="f" focussize="0,0"/>
          <v:stroke on="f" joinstyle="miter"/>
          <v:imagedata o:title=""/>
          <o:lock v:ext="edit"/>
          <v:textbox inset="0mm,0mm,0mm,0mm">
            <w:txbxContent>
              <w:p>
                <w:pPr>
                  <w:pStyle w:val="6"/>
                  <w:rPr>
                    <w:sz w:val="28"/>
                  </w:rPr>
                </w:pPr>
                <w:r>
                  <w:rPr>
                    <w:rFonts w:hint="eastAsia" w:ascii="宋体" w:hAnsi="宋体" w:cs="宋体"/>
                    <w:sz w:val="28"/>
                  </w:rPr>
                  <w:t>－</w:t>
                </w:r>
                <w:r>
                  <w:rPr>
                    <w:sz w:val="28"/>
                  </w:rPr>
                  <w:fldChar w:fldCharType="begin"/>
                </w:r>
                <w:r>
                  <w:rPr>
                    <w:sz w:val="28"/>
                  </w:rPr>
                  <w:instrText xml:space="preserve"> PAGE  \* MERGEFORMAT </w:instrText>
                </w:r>
                <w:r>
                  <w:rPr>
                    <w:sz w:val="28"/>
                  </w:rPr>
                  <w:fldChar w:fldCharType="separate"/>
                </w:r>
                <w:r>
                  <w:rPr>
                    <w:sz w:val="28"/>
                  </w:rPr>
                  <w:t>13</w:t>
                </w:r>
                <w:r>
                  <w:rPr>
                    <w:sz w:val="28"/>
                  </w:rPr>
                  <w:fldChar w:fldCharType="end"/>
                </w:r>
                <w:r>
                  <w:rPr>
                    <w:rFonts w:hint="eastAsia" w:ascii="宋体" w:hAnsi="宋体" w:cs="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宋体"/>
        <w:sz w:val="28"/>
        <w:szCs w:val="28"/>
      </w:rPr>
    </w:pPr>
    <w:r>
      <w:pict>
        <v:shape id="_x0000_s4098" o:spid="_x0000_s4098" o:spt="202" type="#_x0000_t202" style="position:absolute;left:0pt;margin-left:-15.7pt;margin-top:15.75pt;height:37.5pt;width:83.15pt;mso-position-horizontal-relative:margin;z-index:251658240;mso-width-relative:page;mso-height-relative:page;" filled="f" stroked="f" coordsize="21600,21600">
          <v:path/>
          <v:fill on="f" focussize="0,0"/>
          <v:stroke on="f" joinstyle="miter"/>
          <v:imagedata o:title=""/>
          <o:lock v:ext="edit"/>
          <v:textbox inset="0mm,0mm,0mm,0mm">
            <w:txbxContent>
              <w:p>
                <w:pPr>
                  <w:pStyle w:val="6"/>
                  <w:rPr>
                    <w:sz w:val="28"/>
                  </w:rPr>
                </w:pPr>
                <w:r>
                  <w:rPr>
                    <w:rFonts w:hint="eastAsia" w:ascii="宋体" w:hAnsi="宋体" w:cs="宋体"/>
                    <w:sz w:val="28"/>
                  </w:rPr>
                  <w:t>－</w:t>
                </w:r>
                <w:r>
                  <w:rPr>
                    <w:sz w:val="28"/>
                  </w:rPr>
                  <w:fldChar w:fldCharType="begin"/>
                </w:r>
                <w:r>
                  <w:rPr>
                    <w:sz w:val="28"/>
                  </w:rPr>
                  <w:instrText xml:space="preserve"> PAGE  \* MERGEFORMAT </w:instrText>
                </w:r>
                <w:r>
                  <w:rPr>
                    <w:sz w:val="28"/>
                  </w:rPr>
                  <w:fldChar w:fldCharType="separate"/>
                </w:r>
                <w:r>
                  <w:rPr>
                    <w:sz w:val="28"/>
                  </w:rPr>
                  <w:t>14</w:t>
                </w:r>
                <w:r>
                  <w:rPr>
                    <w:sz w:val="28"/>
                  </w:rPr>
                  <w:fldChar w:fldCharType="end"/>
                </w:r>
                <w:r>
                  <w:rPr>
                    <w:rFonts w:hint="eastAsia" w:ascii="宋体" w:hAnsi="宋体" w:cs="宋体"/>
                    <w:sz w:val="28"/>
                  </w:rPr>
                  <w:t>－</w:t>
                </w:r>
              </w:p>
            </w:txbxContent>
          </v:textbox>
        </v:shape>
      </w:pict>
    </w:r>
    <w:r>
      <w:pict>
        <v:shape id="_x0000_s4099" o:spid="_x0000_s409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ind w:firstLine="180" w:firstLineChars="100"/>
                </w:pPr>
              </w:p>
            </w:txbxContent>
          </v:textbox>
        </v:shape>
      </w:pic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991"/>
    <w:rsid w:val="000016B6"/>
    <w:rsid w:val="00001A06"/>
    <w:rsid w:val="00006363"/>
    <w:rsid w:val="00007367"/>
    <w:rsid w:val="00007987"/>
    <w:rsid w:val="00011073"/>
    <w:rsid w:val="00017D69"/>
    <w:rsid w:val="0002003E"/>
    <w:rsid w:val="000201DE"/>
    <w:rsid w:val="00021161"/>
    <w:rsid w:val="000261D3"/>
    <w:rsid w:val="00030993"/>
    <w:rsid w:val="00032385"/>
    <w:rsid w:val="000337C7"/>
    <w:rsid w:val="00033C89"/>
    <w:rsid w:val="00035787"/>
    <w:rsid w:val="000369C9"/>
    <w:rsid w:val="000373AD"/>
    <w:rsid w:val="00041705"/>
    <w:rsid w:val="00044329"/>
    <w:rsid w:val="00050D69"/>
    <w:rsid w:val="00055484"/>
    <w:rsid w:val="00056779"/>
    <w:rsid w:val="00057ABB"/>
    <w:rsid w:val="000620B5"/>
    <w:rsid w:val="000621F7"/>
    <w:rsid w:val="000631DD"/>
    <w:rsid w:val="000654FF"/>
    <w:rsid w:val="000657B3"/>
    <w:rsid w:val="000667F2"/>
    <w:rsid w:val="00067BF1"/>
    <w:rsid w:val="00070A89"/>
    <w:rsid w:val="0007138D"/>
    <w:rsid w:val="0007579B"/>
    <w:rsid w:val="000758FE"/>
    <w:rsid w:val="00075E2C"/>
    <w:rsid w:val="00080BF6"/>
    <w:rsid w:val="00080DEB"/>
    <w:rsid w:val="00081947"/>
    <w:rsid w:val="00081E44"/>
    <w:rsid w:val="00082187"/>
    <w:rsid w:val="0008342B"/>
    <w:rsid w:val="0008502D"/>
    <w:rsid w:val="00093C55"/>
    <w:rsid w:val="0009440E"/>
    <w:rsid w:val="000A0118"/>
    <w:rsid w:val="000A0190"/>
    <w:rsid w:val="000A1197"/>
    <w:rsid w:val="000A200A"/>
    <w:rsid w:val="000A3242"/>
    <w:rsid w:val="000A45D4"/>
    <w:rsid w:val="000A5021"/>
    <w:rsid w:val="000B158C"/>
    <w:rsid w:val="000B3FF4"/>
    <w:rsid w:val="000B5929"/>
    <w:rsid w:val="000B75A5"/>
    <w:rsid w:val="000B7CE6"/>
    <w:rsid w:val="000C07BF"/>
    <w:rsid w:val="000C0C16"/>
    <w:rsid w:val="000C11DF"/>
    <w:rsid w:val="000C1995"/>
    <w:rsid w:val="000C270B"/>
    <w:rsid w:val="000C4237"/>
    <w:rsid w:val="000C4493"/>
    <w:rsid w:val="000C7296"/>
    <w:rsid w:val="000D07A8"/>
    <w:rsid w:val="000D0FBF"/>
    <w:rsid w:val="000D1C68"/>
    <w:rsid w:val="000D20C2"/>
    <w:rsid w:val="000D2B90"/>
    <w:rsid w:val="000D2EC7"/>
    <w:rsid w:val="000D7E0F"/>
    <w:rsid w:val="000E081F"/>
    <w:rsid w:val="000E49FA"/>
    <w:rsid w:val="000E5D9B"/>
    <w:rsid w:val="000E5FC2"/>
    <w:rsid w:val="000E6DF5"/>
    <w:rsid w:val="000F0465"/>
    <w:rsid w:val="000F224C"/>
    <w:rsid w:val="000F3185"/>
    <w:rsid w:val="000F594C"/>
    <w:rsid w:val="000F72DD"/>
    <w:rsid w:val="000F742C"/>
    <w:rsid w:val="000F79E7"/>
    <w:rsid w:val="001027C1"/>
    <w:rsid w:val="00102BD4"/>
    <w:rsid w:val="00102DFA"/>
    <w:rsid w:val="00104B7C"/>
    <w:rsid w:val="00113D0F"/>
    <w:rsid w:val="00114A32"/>
    <w:rsid w:val="0011584E"/>
    <w:rsid w:val="0011680E"/>
    <w:rsid w:val="00117545"/>
    <w:rsid w:val="00117BEC"/>
    <w:rsid w:val="00124604"/>
    <w:rsid w:val="0012493B"/>
    <w:rsid w:val="00124DFF"/>
    <w:rsid w:val="0012538E"/>
    <w:rsid w:val="001257CA"/>
    <w:rsid w:val="001269D7"/>
    <w:rsid w:val="00126DC5"/>
    <w:rsid w:val="00131956"/>
    <w:rsid w:val="00132CD3"/>
    <w:rsid w:val="0013315B"/>
    <w:rsid w:val="0013449F"/>
    <w:rsid w:val="001368FB"/>
    <w:rsid w:val="00142158"/>
    <w:rsid w:val="00142615"/>
    <w:rsid w:val="00144E0E"/>
    <w:rsid w:val="00150F52"/>
    <w:rsid w:val="00152082"/>
    <w:rsid w:val="001542F1"/>
    <w:rsid w:val="00157A86"/>
    <w:rsid w:val="001609B3"/>
    <w:rsid w:val="001610E0"/>
    <w:rsid w:val="00161279"/>
    <w:rsid w:val="00161FD5"/>
    <w:rsid w:val="00162906"/>
    <w:rsid w:val="00165818"/>
    <w:rsid w:val="00167A3E"/>
    <w:rsid w:val="00171558"/>
    <w:rsid w:val="00172C3B"/>
    <w:rsid w:val="001744E7"/>
    <w:rsid w:val="00175CD5"/>
    <w:rsid w:val="0018257A"/>
    <w:rsid w:val="001831A7"/>
    <w:rsid w:val="001831C4"/>
    <w:rsid w:val="0018652A"/>
    <w:rsid w:val="00190C03"/>
    <w:rsid w:val="00193509"/>
    <w:rsid w:val="00194E0C"/>
    <w:rsid w:val="00195450"/>
    <w:rsid w:val="001969AA"/>
    <w:rsid w:val="001974D1"/>
    <w:rsid w:val="001A2AAF"/>
    <w:rsid w:val="001A33A8"/>
    <w:rsid w:val="001A7435"/>
    <w:rsid w:val="001A7A18"/>
    <w:rsid w:val="001A7FD0"/>
    <w:rsid w:val="001B30C4"/>
    <w:rsid w:val="001B367E"/>
    <w:rsid w:val="001B71F4"/>
    <w:rsid w:val="001C00B3"/>
    <w:rsid w:val="001C023F"/>
    <w:rsid w:val="001C0432"/>
    <w:rsid w:val="001C10FA"/>
    <w:rsid w:val="001C13D9"/>
    <w:rsid w:val="001C3A87"/>
    <w:rsid w:val="001C5404"/>
    <w:rsid w:val="001C6210"/>
    <w:rsid w:val="001C6C86"/>
    <w:rsid w:val="001C6DC4"/>
    <w:rsid w:val="001D1908"/>
    <w:rsid w:val="001D3834"/>
    <w:rsid w:val="001E3CE0"/>
    <w:rsid w:val="001E3DA9"/>
    <w:rsid w:val="001E4C82"/>
    <w:rsid w:val="001E5B9C"/>
    <w:rsid w:val="001E7E85"/>
    <w:rsid w:val="001F0632"/>
    <w:rsid w:val="001F251A"/>
    <w:rsid w:val="001F4CB0"/>
    <w:rsid w:val="001F6CB9"/>
    <w:rsid w:val="001F7E3E"/>
    <w:rsid w:val="0020252B"/>
    <w:rsid w:val="00202F33"/>
    <w:rsid w:val="002057C3"/>
    <w:rsid w:val="00205C0A"/>
    <w:rsid w:val="00205E5A"/>
    <w:rsid w:val="00210179"/>
    <w:rsid w:val="00215169"/>
    <w:rsid w:val="00220E5D"/>
    <w:rsid w:val="00221BEA"/>
    <w:rsid w:val="00222CAD"/>
    <w:rsid w:val="0022580D"/>
    <w:rsid w:val="00225AC0"/>
    <w:rsid w:val="00227073"/>
    <w:rsid w:val="00230089"/>
    <w:rsid w:val="00230F2E"/>
    <w:rsid w:val="002336D7"/>
    <w:rsid w:val="00234799"/>
    <w:rsid w:val="002348F0"/>
    <w:rsid w:val="00235F6E"/>
    <w:rsid w:val="00235FA8"/>
    <w:rsid w:val="0023616E"/>
    <w:rsid w:val="002363EC"/>
    <w:rsid w:val="002364A1"/>
    <w:rsid w:val="00240ECE"/>
    <w:rsid w:val="00243E54"/>
    <w:rsid w:val="00244049"/>
    <w:rsid w:val="00244C68"/>
    <w:rsid w:val="00246E05"/>
    <w:rsid w:val="00250658"/>
    <w:rsid w:val="002509C0"/>
    <w:rsid w:val="00254902"/>
    <w:rsid w:val="00256D82"/>
    <w:rsid w:val="0025793F"/>
    <w:rsid w:val="002602BB"/>
    <w:rsid w:val="002612E7"/>
    <w:rsid w:val="002630B5"/>
    <w:rsid w:val="00263AB2"/>
    <w:rsid w:val="00264AED"/>
    <w:rsid w:val="00265186"/>
    <w:rsid w:val="002659CA"/>
    <w:rsid w:val="002673DA"/>
    <w:rsid w:val="002713FB"/>
    <w:rsid w:val="00273367"/>
    <w:rsid w:val="002736CE"/>
    <w:rsid w:val="00276386"/>
    <w:rsid w:val="00280B3E"/>
    <w:rsid w:val="002818C4"/>
    <w:rsid w:val="0028279E"/>
    <w:rsid w:val="00293843"/>
    <w:rsid w:val="002960FC"/>
    <w:rsid w:val="00296C3F"/>
    <w:rsid w:val="002A313A"/>
    <w:rsid w:val="002A37F6"/>
    <w:rsid w:val="002A4961"/>
    <w:rsid w:val="002B2932"/>
    <w:rsid w:val="002B48B5"/>
    <w:rsid w:val="002B6E0C"/>
    <w:rsid w:val="002B7BF1"/>
    <w:rsid w:val="002C087F"/>
    <w:rsid w:val="002C0D4C"/>
    <w:rsid w:val="002C58E6"/>
    <w:rsid w:val="002C5F44"/>
    <w:rsid w:val="002C62B9"/>
    <w:rsid w:val="002C7840"/>
    <w:rsid w:val="002C7F4F"/>
    <w:rsid w:val="002D05AE"/>
    <w:rsid w:val="002D2B1C"/>
    <w:rsid w:val="002D56CF"/>
    <w:rsid w:val="002E241D"/>
    <w:rsid w:val="002E39AC"/>
    <w:rsid w:val="002E3D35"/>
    <w:rsid w:val="002E42C9"/>
    <w:rsid w:val="002E4609"/>
    <w:rsid w:val="002E65C1"/>
    <w:rsid w:val="002E7064"/>
    <w:rsid w:val="002E731C"/>
    <w:rsid w:val="002E7493"/>
    <w:rsid w:val="002F0DD8"/>
    <w:rsid w:val="002F0EB7"/>
    <w:rsid w:val="002F3725"/>
    <w:rsid w:val="002F51DA"/>
    <w:rsid w:val="002F5B90"/>
    <w:rsid w:val="002F6BC4"/>
    <w:rsid w:val="002F77FF"/>
    <w:rsid w:val="00300F50"/>
    <w:rsid w:val="003044EE"/>
    <w:rsid w:val="00304854"/>
    <w:rsid w:val="00306DB3"/>
    <w:rsid w:val="0031241B"/>
    <w:rsid w:val="0031384F"/>
    <w:rsid w:val="00314D89"/>
    <w:rsid w:val="0031545D"/>
    <w:rsid w:val="0031667D"/>
    <w:rsid w:val="00316EB7"/>
    <w:rsid w:val="00317F6A"/>
    <w:rsid w:val="003213F7"/>
    <w:rsid w:val="00321B27"/>
    <w:rsid w:val="003243A1"/>
    <w:rsid w:val="003247AE"/>
    <w:rsid w:val="0032512C"/>
    <w:rsid w:val="00330853"/>
    <w:rsid w:val="00331A1D"/>
    <w:rsid w:val="003323B4"/>
    <w:rsid w:val="003331F8"/>
    <w:rsid w:val="00336069"/>
    <w:rsid w:val="00342BAD"/>
    <w:rsid w:val="003453F9"/>
    <w:rsid w:val="0034604B"/>
    <w:rsid w:val="00350272"/>
    <w:rsid w:val="003511CD"/>
    <w:rsid w:val="00353A08"/>
    <w:rsid w:val="003541BB"/>
    <w:rsid w:val="0035644B"/>
    <w:rsid w:val="00357B74"/>
    <w:rsid w:val="00357EE0"/>
    <w:rsid w:val="00361524"/>
    <w:rsid w:val="00361973"/>
    <w:rsid w:val="00363329"/>
    <w:rsid w:val="00364D33"/>
    <w:rsid w:val="00364D37"/>
    <w:rsid w:val="00365730"/>
    <w:rsid w:val="00365A2F"/>
    <w:rsid w:val="00366F63"/>
    <w:rsid w:val="003709C1"/>
    <w:rsid w:val="00370CF1"/>
    <w:rsid w:val="00371F87"/>
    <w:rsid w:val="0037299A"/>
    <w:rsid w:val="00372AA3"/>
    <w:rsid w:val="0037405D"/>
    <w:rsid w:val="00374B02"/>
    <w:rsid w:val="00375CA1"/>
    <w:rsid w:val="00376A98"/>
    <w:rsid w:val="003773A8"/>
    <w:rsid w:val="003808AE"/>
    <w:rsid w:val="00381B11"/>
    <w:rsid w:val="00383478"/>
    <w:rsid w:val="00384496"/>
    <w:rsid w:val="00385501"/>
    <w:rsid w:val="003856E2"/>
    <w:rsid w:val="0038684F"/>
    <w:rsid w:val="003905A0"/>
    <w:rsid w:val="003A09E8"/>
    <w:rsid w:val="003A370B"/>
    <w:rsid w:val="003A5D96"/>
    <w:rsid w:val="003B3678"/>
    <w:rsid w:val="003C0359"/>
    <w:rsid w:val="003C1965"/>
    <w:rsid w:val="003C27C8"/>
    <w:rsid w:val="003C3D7D"/>
    <w:rsid w:val="003C5D11"/>
    <w:rsid w:val="003C5E88"/>
    <w:rsid w:val="003C6C95"/>
    <w:rsid w:val="003C6CFE"/>
    <w:rsid w:val="003C753C"/>
    <w:rsid w:val="003D0914"/>
    <w:rsid w:val="003D2227"/>
    <w:rsid w:val="003D24C7"/>
    <w:rsid w:val="003D3764"/>
    <w:rsid w:val="003D49C4"/>
    <w:rsid w:val="003E309E"/>
    <w:rsid w:val="003E4CE2"/>
    <w:rsid w:val="003E5DED"/>
    <w:rsid w:val="003F03DE"/>
    <w:rsid w:val="003F4EAD"/>
    <w:rsid w:val="003F5749"/>
    <w:rsid w:val="003F6DB2"/>
    <w:rsid w:val="00400A05"/>
    <w:rsid w:val="00400A9D"/>
    <w:rsid w:val="00404D7E"/>
    <w:rsid w:val="004151C6"/>
    <w:rsid w:val="00415650"/>
    <w:rsid w:val="0042163E"/>
    <w:rsid w:val="00421BE2"/>
    <w:rsid w:val="004235E1"/>
    <w:rsid w:val="00427DC0"/>
    <w:rsid w:val="00430E90"/>
    <w:rsid w:val="0043501C"/>
    <w:rsid w:val="00436C3A"/>
    <w:rsid w:val="00441993"/>
    <w:rsid w:val="004429E4"/>
    <w:rsid w:val="00447BE7"/>
    <w:rsid w:val="00452752"/>
    <w:rsid w:val="00452B43"/>
    <w:rsid w:val="004600C0"/>
    <w:rsid w:val="00461C08"/>
    <w:rsid w:val="00462663"/>
    <w:rsid w:val="0047271D"/>
    <w:rsid w:val="00472EEC"/>
    <w:rsid w:val="004757CF"/>
    <w:rsid w:val="004768A7"/>
    <w:rsid w:val="00487477"/>
    <w:rsid w:val="00491206"/>
    <w:rsid w:val="00491F8D"/>
    <w:rsid w:val="00492078"/>
    <w:rsid w:val="0049396C"/>
    <w:rsid w:val="00497CAE"/>
    <w:rsid w:val="00497DA1"/>
    <w:rsid w:val="004A34DC"/>
    <w:rsid w:val="004A469B"/>
    <w:rsid w:val="004A5457"/>
    <w:rsid w:val="004B0F72"/>
    <w:rsid w:val="004B1D51"/>
    <w:rsid w:val="004B2142"/>
    <w:rsid w:val="004B23CE"/>
    <w:rsid w:val="004B3F26"/>
    <w:rsid w:val="004B4429"/>
    <w:rsid w:val="004B491A"/>
    <w:rsid w:val="004B630E"/>
    <w:rsid w:val="004C237E"/>
    <w:rsid w:val="004C2F98"/>
    <w:rsid w:val="004C3380"/>
    <w:rsid w:val="004C4620"/>
    <w:rsid w:val="004C4A0B"/>
    <w:rsid w:val="004C5A3C"/>
    <w:rsid w:val="004C6A88"/>
    <w:rsid w:val="004D05A8"/>
    <w:rsid w:val="004D1020"/>
    <w:rsid w:val="004D17E1"/>
    <w:rsid w:val="004D5FE3"/>
    <w:rsid w:val="004E07D3"/>
    <w:rsid w:val="004E1525"/>
    <w:rsid w:val="004E1991"/>
    <w:rsid w:val="004E1A63"/>
    <w:rsid w:val="004F62BA"/>
    <w:rsid w:val="004F69A2"/>
    <w:rsid w:val="005000E5"/>
    <w:rsid w:val="0050058A"/>
    <w:rsid w:val="00502A7A"/>
    <w:rsid w:val="0050369B"/>
    <w:rsid w:val="00505BC3"/>
    <w:rsid w:val="00505F5B"/>
    <w:rsid w:val="00506A81"/>
    <w:rsid w:val="0051133B"/>
    <w:rsid w:val="0051138C"/>
    <w:rsid w:val="00511487"/>
    <w:rsid w:val="00512391"/>
    <w:rsid w:val="005135E6"/>
    <w:rsid w:val="00513913"/>
    <w:rsid w:val="005143AE"/>
    <w:rsid w:val="00515874"/>
    <w:rsid w:val="0051619C"/>
    <w:rsid w:val="00517121"/>
    <w:rsid w:val="00520160"/>
    <w:rsid w:val="005203F2"/>
    <w:rsid w:val="00521366"/>
    <w:rsid w:val="00522133"/>
    <w:rsid w:val="00522531"/>
    <w:rsid w:val="0052402F"/>
    <w:rsid w:val="00524D4B"/>
    <w:rsid w:val="00525283"/>
    <w:rsid w:val="00533325"/>
    <w:rsid w:val="00536BFD"/>
    <w:rsid w:val="00542960"/>
    <w:rsid w:val="00544BB4"/>
    <w:rsid w:val="005450B8"/>
    <w:rsid w:val="0054707F"/>
    <w:rsid w:val="00550922"/>
    <w:rsid w:val="00553344"/>
    <w:rsid w:val="00556DC6"/>
    <w:rsid w:val="0055795C"/>
    <w:rsid w:val="00557BBA"/>
    <w:rsid w:val="005601D6"/>
    <w:rsid w:val="005606B4"/>
    <w:rsid w:val="00560C53"/>
    <w:rsid w:val="005629CB"/>
    <w:rsid w:val="00562D4C"/>
    <w:rsid w:val="00564A9E"/>
    <w:rsid w:val="005668C6"/>
    <w:rsid w:val="005701B0"/>
    <w:rsid w:val="0057049F"/>
    <w:rsid w:val="00572907"/>
    <w:rsid w:val="005771C4"/>
    <w:rsid w:val="005775B3"/>
    <w:rsid w:val="0057780F"/>
    <w:rsid w:val="00584461"/>
    <w:rsid w:val="005845E7"/>
    <w:rsid w:val="00586669"/>
    <w:rsid w:val="00586CE9"/>
    <w:rsid w:val="00587A32"/>
    <w:rsid w:val="00587B47"/>
    <w:rsid w:val="005904F5"/>
    <w:rsid w:val="00590EB1"/>
    <w:rsid w:val="0059301E"/>
    <w:rsid w:val="00594A56"/>
    <w:rsid w:val="0059518B"/>
    <w:rsid w:val="00595F68"/>
    <w:rsid w:val="0059737A"/>
    <w:rsid w:val="005978A1"/>
    <w:rsid w:val="005A5765"/>
    <w:rsid w:val="005A61FD"/>
    <w:rsid w:val="005A7A8A"/>
    <w:rsid w:val="005B1182"/>
    <w:rsid w:val="005B2F28"/>
    <w:rsid w:val="005B6705"/>
    <w:rsid w:val="005B75EE"/>
    <w:rsid w:val="005C5B2B"/>
    <w:rsid w:val="005C5CBE"/>
    <w:rsid w:val="005C64C0"/>
    <w:rsid w:val="005C6A71"/>
    <w:rsid w:val="005C6FB4"/>
    <w:rsid w:val="005C76E1"/>
    <w:rsid w:val="005D120C"/>
    <w:rsid w:val="005D4292"/>
    <w:rsid w:val="005D6C0B"/>
    <w:rsid w:val="005D7863"/>
    <w:rsid w:val="005E1478"/>
    <w:rsid w:val="005E3613"/>
    <w:rsid w:val="005E439D"/>
    <w:rsid w:val="005E57DE"/>
    <w:rsid w:val="005E7BC7"/>
    <w:rsid w:val="005F06DB"/>
    <w:rsid w:val="005F0A39"/>
    <w:rsid w:val="005F15B2"/>
    <w:rsid w:val="005F2216"/>
    <w:rsid w:val="005F378A"/>
    <w:rsid w:val="005F480B"/>
    <w:rsid w:val="005F4C97"/>
    <w:rsid w:val="005F5150"/>
    <w:rsid w:val="005F7824"/>
    <w:rsid w:val="00600144"/>
    <w:rsid w:val="006001D3"/>
    <w:rsid w:val="00601830"/>
    <w:rsid w:val="00603BE6"/>
    <w:rsid w:val="006066C6"/>
    <w:rsid w:val="00607713"/>
    <w:rsid w:val="00607E55"/>
    <w:rsid w:val="00610922"/>
    <w:rsid w:val="00610ABF"/>
    <w:rsid w:val="0061136E"/>
    <w:rsid w:val="00613C1E"/>
    <w:rsid w:val="006161FB"/>
    <w:rsid w:val="00617603"/>
    <w:rsid w:val="00622DF9"/>
    <w:rsid w:val="00623D67"/>
    <w:rsid w:val="00632A13"/>
    <w:rsid w:val="00632B0D"/>
    <w:rsid w:val="00633192"/>
    <w:rsid w:val="0063325D"/>
    <w:rsid w:val="00635E65"/>
    <w:rsid w:val="00637EA5"/>
    <w:rsid w:val="0064304C"/>
    <w:rsid w:val="0064443B"/>
    <w:rsid w:val="00645B4B"/>
    <w:rsid w:val="006470BA"/>
    <w:rsid w:val="0064730D"/>
    <w:rsid w:val="0064769E"/>
    <w:rsid w:val="006503D4"/>
    <w:rsid w:val="00650FD7"/>
    <w:rsid w:val="00653F4D"/>
    <w:rsid w:val="00654F84"/>
    <w:rsid w:val="00656DC1"/>
    <w:rsid w:val="0065726D"/>
    <w:rsid w:val="00657949"/>
    <w:rsid w:val="00660BCD"/>
    <w:rsid w:val="006643E2"/>
    <w:rsid w:val="00664B4A"/>
    <w:rsid w:val="00666AC8"/>
    <w:rsid w:val="006701FD"/>
    <w:rsid w:val="0067123A"/>
    <w:rsid w:val="00671A84"/>
    <w:rsid w:val="00672B77"/>
    <w:rsid w:val="00675C51"/>
    <w:rsid w:val="00675CFF"/>
    <w:rsid w:val="006761EF"/>
    <w:rsid w:val="0067638C"/>
    <w:rsid w:val="006766BB"/>
    <w:rsid w:val="0067730F"/>
    <w:rsid w:val="00680136"/>
    <w:rsid w:val="00690636"/>
    <w:rsid w:val="006909B3"/>
    <w:rsid w:val="00691013"/>
    <w:rsid w:val="00692CC2"/>
    <w:rsid w:val="0069524D"/>
    <w:rsid w:val="006A0C95"/>
    <w:rsid w:val="006A217E"/>
    <w:rsid w:val="006A3697"/>
    <w:rsid w:val="006A3CBB"/>
    <w:rsid w:val="006A3F86"/>
    <w:rsid w:val="006A780F"/>
    <w:rsid w:val="006A7A40"/>
    <w:rsid w:val="006A7D82"/>
    <w:rsid w:val="006B11A5"/>
    <w:rsid w:val="006B1FCD"/>
    <w:rsid w:val="006C2CA0"/>
    <w:rsid w:val="006C2D44"/>
    <w:rsid w:val="006C59CA"/>
    <w:rsid w:val="006C68AC"/>
    <w:rsid w:val="006D2999"/>
    <w:rsid w:val="006D30C6"/>
    <w:rsid w:val="006D3783"/>
    <w:rsid w:val="006D3B87"/>
    <w:rsid w:val="006D5663"/>
    <w:rsid w:val="006E4F8A"/>
    <w:rsid w:val="006E6FEF"/>
    <w:rsid w:val="006E7A63"/>
    <w:rsid w:val="006F2D26"/>
    <w:rsid w:val="006F48A7"/>
    <w:rsid w:val="006F4B2C"/>
    <w:rsid w:val="006F7DBD"/>
    <w:rsid w:val="00704902"/>
    <w:rsid w:val="00711BDC"/>
    <w:rsid w:val="0071403B"/>
    <w:rsid w:val="0071429B"/>
    <w:rsid w:val="00717E97"/>
    <w:rsid w:val="0072046E"/>
    <w:rsid w:val="0072087E"/>
    <w:rsid w:val="00720A9B"/>
    <w:rsid w:val="00722E1C"/>
    <w:rsid w:val="0072685C"/>
    <w:rsid w:val="00726F82"/>
    <w:rsid w:val="007274D7"/>
    <w:rsid w:val="007301D8"/>
    <w:rsid w:val="00732C67"/>
    <w:rsid w:val="00734716"/>
    <w:rsid w:val="0073571B"/>
    <w:rsid w:val="007367D5"/>
    <w:rsid w:val="0073681F"/>
    <w:rsid w:val="00737228"/>
    <w:rsid w:val="00737400"/>
    <w:rsid w:val="007421A4"/>
    <w:rsid w:val="00742D3A"/>
    <w:rsid w:val="007434A1"/>
    <w:rsid w:val="00747599"/>
    <w:rsid w:val="00747F24"/>
    <w:rsid w:val="00751311"/>
    <w:rsid w:val="00752995"/>
    <w:rsid w:val="007531FB"/>
    <w:rsid w:val="007533DA"/>
    <w:rsid w:val="00753A78"/>
    <w:rsid w:val="0075453F"/>
    <w:rsid w:val="00757049"/>
    <w:rsid w:val="00757903"/>
    <w:rsid w:val="00757F7B"/>
    <w:rsid w:val="00760225"/>
    <w:rsid w:val="00760BD0"/>
    <w:rsid w:val="00764C07"/>
    <w:rsid w:val="007724BB"/>
    <w:rsid w:val="0077443D"/>
    <w:rsid w:val="00776620"/>
    <w:rsid w:val="0077789E"/>
    <w:rsid w:val="00777D60"/>
    <w:rsid w:val="00781144"/>
    <w:rsid w:val="00785FC4"/>
    <w:rsid w:val="00786719"/>
    <w:rsid w:val="0078709E"/>
    <w:rsid w:val="00792C54"/>
    <w:rsid w:val="00793E3E"/>
    <w:rsid w:val="00794C1C"/>
    <w:rsid w:val="007953B9"/>
    <w:rsid w:val="0079575E"/>
    <w:rsid w:val="007967F3"/>
    <w:rsid w:val="007A0C93"/>
    <w:rsid w:val="007A43CD"/>
    <w:rsid w:val="007A5311"/>
    <w:rsid w:val="007A664C"/>
    <w:rsid w:val="007A7133"/>
    <w:rsid w:val="007A7AEC"/>
    <w:rsid w:val="007B1903"/>
    <w:rsid w:val="007B2FD7"/>
    <w:rsid w:val="007B5436"/>
    <w:rsid w:val="007B5FE1"/>
    <w:rsid w:val="007B727B"/>
    <w:rsid w:val="007C0CF4"/>
    <w:rsid w:val="007C388F"/>
    <w:rsid w:val="007C5052"/>
    <w:rsid w:val="007C6A84"/>
    <w:rsid w:val="007C6C6E"/>
    <w:rsid w:val="007D0277"/>
    <w:rsid w:val="007D07C6"/>
    <w:rsid w:val="007D11C6"/>
    <w:rsid w:val="007D26A2"/>
    <w:rsid w:val="007D3067"/>
    <w:rsid w:val="007E095F"/>
    <w:rsid w:val="007E0F22"/>
    <w:rsid w:val="007E454A"/>
    <w:rsid w:val="007E68AB"/>
    <w:rsid w:val="007E78A5"/>
    <w:rsid w:val="007F00BA"/>
    <w:rsid w:val="007F0E42"/>
    <w:rsid w:val="007F1E5C"/>
    <w:rsid w:val="007F4789"/>
    <w:rsid w:val="007F4C77"/>
    <w:rsid w:val="007F52EC"/>
    <w:rsid w:val="007F5375"/>
    <w:rsid w:val="007F5F43"/>
    <w:rsid w:val="007F6810"/>
    <w:rsid w:val="00803AE0"/>
    <w:rsid w:val="00804C79"/>
    <w:rsid w:val="00814221"/>
    <w:rsid w:val="0081530E"/>
    <w:rsid w:val="00815841"/>
    <w:rsid w:val="00820B4D"/>
    <w:rsid w:val="00822C9B"/>
    <w:rsid w:val="008235C5"/>
    <w:rsid w:val="008237D2"/>
    <w:rsid w:val="008248EC"/>
    <w:rsid w:val="00826807"/>
    <w:rsid w:val="0082786C"/>
    <w:rsid w:val="008300F4"/>
    <w:rsid w:val="00832438"/>
    <w:rsid w:val="00832BFC"/>
    <w:rsid w:val="008339C7"/>
    <w:rsid w:val="00833D3A"/>
    <w:rsid w:val="00833DFA"/>
    <w:rsid w:val="00834523"/>
    <w:rsid w:val="00834EBC"/>
    <w:rsid w:val="00835EE4"/>
    <w:rsid w:val="00836B85"/>
    <w:rsid w:val="00840025"/>
    <w:rsid w:val="00840FCD"/>
    <w:rsid w:val="00843CAA"/>
    <w:rsid w:val="00843E28"/>
    <w:rsid w:val="0084474F"/>
    <w:rsid w:val="00845BC2"/>
    <w:rsid w:val="0085149C"/>
    <w:rsid w:val="00852CE4"/>
    <w:rsid w:val="0085355C"/>
    <w:rsid w:val="00856A70"/>
    <w:rsid w:val="00857276"/>
    <w:rsid w:val="00857AC6"/>
    <w:rsid w:val="00861211"/>
    <w:rsid w:val="008618BC"/>
    <w:rsid w:val="00861EFA"/>
    <w:rsid w:val="0086236A"/>
    <w:rsid w:val="00862AED"/>
    <w:rsid w:val="008643C6"/>
    <w:rsid w:val="008647B8"/>
    <w:rsid w:val="00866121"/>
    <w:rsid w:val="00866EDE"/>
    <w:rsid w:val="00870AC5"/>
    <w:rsid w:val="00872DA5"/>
    <w:rsid w:val="00873106"/>
    <w:rsid w:val="008762AD"/>
    <w:rsid w:val="00876403"/>
    <w:rsid w:val="00876625"/>
    <w:rsid w:val="008766B8"/>
    <w:rsid w:val="00880DDF"/>
    <w:rsid w:val="00884C5E"/>
    <w:rsid w:val="00886120"/>
    <w:rsid w:val="00891276"/>
    <w:rsid w:val="008919A8"/>
    <w:rsid w:val="00891BAE"/>
    <w:rsid w:val="00892319"/>
    <w:rsid w:val="008941ED"/>
    <w:rsid w:val="00894394"/>
    <w:rsid w:val="008952F4"/>
    <w:rsid w:val="008A012F"/>
    <w:rsid w:val="008A019A"/>
    <w:rsid w:val="008A094C"/>
    <w:rsid w:val="008A09F6"/>
    <w:rsid w:val="008A0DF0"/>
    <w:rsid w:val="008A4562"/>
    <w:rsid w:val="008A4A3A"/>
    <w:rsid w:val="008A5920"/>
    <w:rsid w:val="008A7336"/>
    <w:rsid w:val="008B0934"/>
    <w:rsid w:val="008B1F2A"/>
    <w:rsid w:val="008B2CBB"/>
    <w:rsid w:val="008B7CAA"/>
    <w:rsid w:val="008C16FF"/>
    <w:rsid w:val="008C1C25"/>
    <w:rsid w:val="008C397C"/>
    <w:rsid w:val="008C48BE"/>
    <w:rsid w:val="008C6372"/>
    <w:rsid w:val="008D04B5"/>
    <w:rsid w:val="008D1CDE"/>
    <w:rsid w:val="008D44BC"/>
    <w:rsid w:val="008D6A8C"/>
    <w:rsid w:val="008E05CE"/>
    <w:rsid w:val="008E0BC5"/>
    <w:rsid w:val="008E0DBF"/>
    <w:rsid w:val="008E0E0F"/>
    <w:rsid w:val="008E24EF"/>
    <w:rsid w:val="008E2E10"/>
    <w:rsid w:val="008E79F4"/>
    <w:rsid w:val="008F009A"/>
    <w:rsid w:val="008F0386"/>
    <w:rsid w:val="008F240A"/>
    <w:rsid w:val="008F2492"/>
    <w:rsid w:val="008F288E"/>
    <w:rsid w:val="008F2ED7"/>
    <w:rsid w:val="008F35D1"/>
    <w:rsid w:val="008F3D39"/>
    <w:rsid w:val="008F5AB6"/>
    <w:rsid w:val="009021BE"/>
    <w:rsid w:val="00902BD6"/>
    <w:rsid w:val="00905B95"/>
    <w:rsid w:val="00905CCE"/>
    <w:rsid w:val="0090652A"/>
    <w:rsid w:val="00914C7F"/>
    <w:rsid w:val="0091667F"/>
    <w:rsid w:val="00916B49"/>
    <w:rsid w:val="00917CBA"/>
    <w:rsid w:val="00920C56"/>
    <w:rsid w:val="0092295D"/>
    <w:rsid w:val="00924B33"/>
    <w:rsid w:val="00926804"/>
    <w:rsid w:val="00927537"/>
    <w:rsid w:val="00927B5F"/>
    <w:rsid w:val="00931817"/>
    <w:rsid w:val="00931DC0"/>
    <w:rsid w:val="009320AD"/>
    <w:rsid w:val="00933ACD"/>
    <w:rsid w:val="00933C31"/>
    <w:rsid w:val="0093455C"/>
    <w:rsid w:val="00935CF2"/>
    <w:rsid w:val="009372D9"/>
    <w:rsid w:val="00937D1C"/>
    <w:rsid w:val="00937E50"/>
    <w:rsid w:val="009412CF"/>
    <w:rsid w:val="0094265C"/>
    <w:rsid w:val="009432B5"/>
    <w:rsid w:val="009433F7"/>
    <w:rsid w:val="00943F5B"/>
    <w:rsid w:val="00944831"/>
    <w:rsid w:val="009453B2"/>
    <w:rsid w:val="00945A8C"/>
    <w:rsid w:val="00946A3E"/>
    <w:rsid w:val="009474EA"/>
    <w:rsid w:val="00952F71"/>
    <w:rsid w:val="00953C2A"/>
    <w:rsid w:val="0095698D"/>
    <w:rsid w:val="00957673"/>
    <w:rsid w:val="0096187E"/>
    <w:rsid w:val="00961CEF"/>
    <w:rsid w:val="00963740"/>
    <w:rsid w:val="00965D75"/>
    <w:rsid w:val="0097048E"/>
    <w:rsid w:val="0097106F"/>
    <w:rsid w:val="00971C39"/>
    <w:rsid w:val="00976059"/>
    <w:rsid w:val="0097654E"/>
    <w:rsid w:val="00976DE9"/>
    <w:rsid w:val="00981CA3"/>
    <w:rsid w:val="00982816"/>
    <w:rsid w:val="00982A32"/>
    <w:rsid w:val="00983303"/>
    <w:rsid w:val="0098330E"/>
    <w:rsid w:val="009833E5"/>
    <w:rsid w:val="00984B7F"/>
    <w:rsid w:val="00984BCD"/>
    <w:rsid w:val="00985817"/>
    <w:rsid w:val="00987AF1"/>
    <w:rsid w:val="009902F2"/>
    <w:rsid w:val="00994DC4"/>
    <w:rsid w:val="00995913"/>
    <w:rsid w:val="009961CA"/>
    <w:rsid w:val="009963BE"/>
    <w:rsid w:val="0099724F"/>
    <w:rsid w:val="009A061D"/>
    <w:rsid w:val="009A0933"/>
    <w:rsid w:val="009A2510"/>
    <w:rsid w:val="009A619D"/>
    <w:rsid w:val="009A625F"/>
    <w:rsid w:val="009A777D"/>
    <w:rsid w:val="009B123A"/>
    <w:rsid w:val="009B5544"/>
    <w:rsid w:val="009B5F28"/>
    <w:rsid w:val="009B6671"/>
    <w:rsid w:val="009B6C40"/>
    <w:rsid w:val="009C2863"/>
    <w:rsid w:val="009C28C5"/>
    <w:rsid w:val="009C2C66"/>
    <w:rsid w:val="009C3E8F"/>
    <w:rsid w:val="009C52B2"/>
    <w:rsid w:val="009C73D4"/>
    <w:rsid w:val="009D140E"/>
    <w:rsid w:val="009D1CCB"/>
    <w:rsid w:val="009D369E"/>
    <w:rsid w:val="009D4086"/>
    <w:rsid w:val="009E2676"/>
    <w:rsid w:val="009E5DD9"/>
    <w:rsid w:val="009F0FE8"/>
    <w:rsid w:val="009F184F"/>
    <w:rsid w:val="009F4F34"/>
    <w:rsid w:val="00A03D38"/>
    <w:rsid w:val="00A04097"/>
    <w:rsid w:val="00A04FC3"/>
    <w:rsid w:val="00A06F86"/>
    <w:rsid w:val="00A10612"/>
    <w:rsid w:val="00A13CC4"/>
    <w:rsid w:val="00A156FB"/>
    <w:rsid w:val="00A16B07"/>
    <w:rsid w:val="00A224F1"/>
    <w:rsid w:val="00A23858"/>
    <w:rsid w:val="00A2524B"/>
    <w:rsid w:val="00A25B3C"/>
    <w:rsid w:val="00A27AB3"/>
    <w:rsid w:val="00A30051"/>
    <w:rsid w:val="00A30707"/>
    <w:rsid w:val="00A32D4B"/>
    <w:rsid w:val="00A35A84"/>
    <w:rsid w:val="00A361B0"/>
    <w:rsid w:val="00A36DE0"/>
    <w:rsid w:val="00A400DB"/>
    <w:rsid w:val="00A40B0F"/>
    <w:rsid w:val="00A442E1"/>
    <w:rsid w:val="00A44337"/>
    <w:rsid w:val="00A44EC0"/>
    <w:rsid w:val="00A45FCF"/>
    <w:rsid w:val="00A47D92"/>
    <w:rsid w:val="00A53838"/>
    <w:rsid w:val="00A554A6"/>
    <w:rsid w:val="00A55597"/>
    <w:rsid w:val="00A558FF"/>
    <w:rsid w:val="00A55A7D"/>
    <w:rsid w:val="00A567B3"/>
    <w:rsid w:val="00A61553"/>
    <w:rsid w:val="00A61B6C"/>
    <w:rsid w:val="00A6321A"/>
    <w:rsid w:val="00A65D13"/>
    <w:rsid w:val="00A67085"/>
    <w:rsid w:val="00A67711"/>
    <w:rsid w:val="00A67943"/>
    <w:rsid w:val="00A67FEB"/>
    <w:rsid w:val="00A706CB"/>
    <w:rsid w:val="00A7307E"/>
    <w:rsid w:val="00A77541"/>
    <w:rsid w:val="00A80E51"/>
    <w:rsid w:val="00A86624"/>
    <w:rsid w:val="00A87485"/>
    <w:rsid w:val="00A90AD6"/>
    <w:rsid w:val="00A91B25"/>
    <w:rsid w:val="00A9411D"/>
    <w:rsid w:val="00A943C5"/>
    <w:rsid w:val="00A9541C"/>
    <w:rsid w:val="00A97484"/>
    <w:rsid w:val="00AA0060"/>
    <w:rsid w:val="00AA1C8F"/>
    <w:rsid w:val="00AA49E7"/>
    <w:rsid w:val="00AA5FCA"/>
    <w:rsid w:val="00AA7009"/>
    <w:rsid w:val="00AB208C"/>
    <w:rsid w:val="00AB28F9"/>
    <w:rsid w:val="00AB2C20"/>
    <w:rsid w:val="00AB2C78"/>
    <w:rsid w:val="00AB4370"/>
    <w:rsid w:val="00AB5F7B"/>
    <w:rsid w:val="00AC07ED"/>
    <w:rsid w:val="00AC13D0"/>
    <w:rsid w:val="00AC28AD"/>
    <w:rsid w:val="00AC2B77"/>
    <w:rsid w:val="00AC2E2E"/>
    <w:rsid w:val="00AC30C1"/>
    <w:rsid w:val="00AC30E1"/>
    <w:rsid w:val="00AC463D"/>
    <w:rsid w:val="00AC673F"/>
    <w:rsid w:val="00AC7F1E"/>
    <w:rsid w:val="00AD11E8"/>
    <w:rsid w:val="00AD169A"/>
    <w:rsid w:val="00AD47C3"/>
    <w:rsid w:val="00AD6795"/>
    <w:rsid w:val="00AE33E8"/>
    <w:rsid w:val="00AE3A90"/>
    <w:rsid w:val="00AE42CA"/>
    <w:rsid w:val="00AE53EA"/>
    <w:rsid w:val="00AE569D"/>
    <w:rsid w:val="00AE61A4"/>
    <w:rsid w:val="00AF1C52"/>
    <w:rsid w:val="00AF2C35"/>
    <w:rsid w:val="00AF5B01"/>
    <w:rsid w:val="00AF5B98"/>
    <w:rsid w:val="00AF6A9D"/>
    <w:rsid w:val="00AF7FA4"/>
    <w:rsid w:val="00B01E93"/>
    <w:rsid w:val="00B02645"/>
    <w:rsid w:val="00B02AEF"/>
    <w:rsid w:val="00B062BC"/>
    <w:rsid w:val="00B07892"/>
    <w:rsid w:val="00B10065"/>
    <w:rsid w:val="00B101B5"/>
    <w:rsid w:val="00B11D7E"/>
    <w:rsid w:val="00B13424"/>
    <w:rsid w:val="00B14C0E"/>
    <w:rsid w:val="00B16B1F"/>
    <w:rsid w:val="00B176C6"/>
    <w:rsid w:val="00B2273D"/>
    <w:rsid w:val="00B22A16"/>
    <w:rsid w:val="00B23940"/>
    <w:rsid w:val="00B250CD"/>
    <w:rsid w:val="00B27071"/>
    <w:rsid w:val="00B34D41"/>
    <w:rsid w:val="00B34FCF"/>
    <w:rsid w:val="00B35C47"/>
    <w:rsid w:val="00B35EEB"/>
    <w:rsid w:val="00B374FA"/>
    <w:rsid w:val="00B40279"/>
    <w:rsid w:val="00B45B6B"/>
    <w:rsid w:val="00B46C44"/>
    <w:rsid w:val="00B4760A"/>
    <w:rsid w:val="00B50250"/>
    <w:rsid w:val="00B515D2"/>
    <w:rsid w:val="00B5396A"/>
    <w:rsid w:val="00B53FAF"/>
    <w:rsid w:val="00B54CAD"/>
    <w:rsid w:val="00B55BE4"/>
    <w:rsid w:val="00B560FD"/>
    <w:rsid w:val="00B571CE"/>
    <w:rsid w:val="00B610AA"/>
    <w:rsid w:val="00B625CC"/>
    <w:rsid w:val="00B6270B"/>
    <w:rsid w:val="00B62868"/>
    <w:rsid w:val="00B628CE"/>
    <w:rsid w:val="00B70175"/>
    <w:rsid w:val="00B71DDC"/>
    <w:rsid w:val="00B73545"/>
    <w:rsid w:val="00B73C25"/>
    <w:rsid w:val="00B77429"/>
    <w:rsid w:val="00B817F6"/>
    <w:rsid w:val="00B82FE1"/>
    <w:rsid w:val="00B84E89"/>
    <w:rsid w:val="00B8570F"/>
    <w:rsid w:val="00B87406"/>
    <w:rsid w:val="00B90317"/>
    <w:rsid w:val="00B921A0"/>
    <w:rsid w:val="00B92CF5"/>
    <w:rsid w:val="00B936A0"/>
    <w:rsid w:val="00B942EC"/>
    <w:rsid w:val="00B94574"/>
    <w:rsid w:val="00B96B39"/>
    <w:rsid w:val="00BA0C89"/>
    <w:rsid w:val="00BA4DCA"/>
    <w:rsid w:val="00BA63C9"/>
    <w:rsid w:val="00BA7606"/>
    <w:rsid w:val="00BA7A92"/>
    <w:rsid w:val="00BB04AD"/>
    <w:rsid w:val="00BB6109"/>
    <w:rsid w:val="00BC489D"/>
    <w:rsid w:val="00BC7D07"/>
    <w:rsid w:val="00BD25C2"/>
    <w:rsid w:val="00BD3A2C"/>
    <w:rsid w:val="00BD3C9D"/>
    <w:rsid w:val="00BD495F"/>
    <w:rsid w:val="00BD4DBC"/>
    <w:rsid w:val="00BE223D"/>
    <w:rsid w:val="00BE3A77"/>
    <w:rsid w:val="00BE4C0A"/>
    <w:rsid w:val="00BF18D1"/>
    <w:rsid w:val="00BF2ABA"/>
    <w:rsid w:val="00BF64B6"/>
    <w:rsid w:val="00C023BC"/>
    <w:rsid w:val="00C029DB"/>
    <w:rsid w:val="00C02ED9"/>
    <w:rsid w:val="00C03B17"/>
    <w:rsid w:val="00C05466"/>
    <w:rsid w:val="00C05ADE"/>
    <w:rsid w:val="00C0680E"/>
    <w:rsid w:val="00C10E70"/>
    <w:rsid w:val="00C1233A"/>
    <w:rsid w:val="00C14BAD"/>
    <w:rsid w:val="00C1587D"/>
    <w:rsid w:val="00C163B1"/>
    <w:rsid w:val="00C163E9"/>
    <w:rsid w:val="00C1697D"/>
    <w:rsid w:val="00C16B15"/>
    <w:rsid w:val="00C177E7"/>
    <w:rsid w:val="00C2022F"/>
    <w:rsid w:val="00C219F3"/>
    <w:rsid w:val="00C23D26"/>
    <w:rsid w:val="00C24931"/>
    <w:rsid w:val="00C26651"/>
    <w:rsid w:val="00C26D88"/>
    <w:rsid w:val="00C27052"/>
    <w:rsid w:val="00C3095A"/>
    <w:rsid w:val="00C32E95"/>
    <w:rsid w:val="00C3772E"/>
    <w:rsid w:val="00C37F84"/>
    <w:rsid w:val="00C44F54"/>
    <w:rsid w:val="00C46AE7"/>
    <w:rsid w:val="00C50D16"/>
    <w:rsid w:val="00C50D1A"/>
    <w:rsid w:val="00C52258"/>
    <w:rsid w:val="00C53144"/>
    <w:rsid w:val="00C535A4"/>
    <w:rsid w:val="00C55096"/>
    <w:rsid w:val="00C6262E"/>
    <w:rsid w:val="00C62E7E"/>
    <w:rsid w:val="00C6397F"/>
    <w:rsid w:val="00C64162"/>
    <w:rsid w:val="00C64726"/>
    <w:rsid w:val="00C67A40"/>
    <w:rsid w:val="00C7197D"/>
    <w:rsid w:val="00C71B4D"/>
    <w:rsid w:val="00C71EBC"/>
    <w:rsid w:val="00C742A7"/>
    <w:rsid w:val="00C75864"/>
    <w:rsid w:val="00C77341"/>
    <w:rsid w:val="00C8080D"/>
    <w:rsid w:val="00C81F1E"/>
    <w:rsid w:val="00C83913"/>
    <w:rsid w:val="00C846DA"/>
    <w:rsid w:val="00C8526E"/>
    <w:rsid w:val="00C85F29"/>
    <w:rsid w:val="00C8760E"/>
    <w:rsid w:val="00C9045D"/>
    <w:rsid w:val="00C928C3"/>
    <w:rsid w:val="00C93060"/>
    <w:rsid w:val="00C93710"/>
    <w:rsid w:val="00C95B45"/>
    <w:rsid w:val="00C97EB2"/>
    <w:rsid w:val="00CA29FB"/>
    <w:rsid w:val="00CA7D78"/>
    <w:rsid w:val="00CB5935"/>
    <w:rsid w:val="00CB7617"/>
    <w:rsid w:val="00CC28E2"/>
    <w:rsid w:val="00CC2ED2"/>
    <w:rsid w:val="00CC3B06"/>
    <w:rsid w:val="00CC4346"/>
    <w:rsid w:val="00CC485C"/>
    <w:rsid w:val="00CC4C11"/>
    <w:rsid w:val="00CC7443"/>
    <w:rsid w:val="00CC7511"/>
    <w:rsid w:val="00CD09F5"/>
    <w:rsid w:val="00CD12D2"/>
    <w:rsid w:val="00CD3D31"/>
    <w:rsid w:val="00CD4725"/>
    <w:rsid w:val="00CD6AAA"/>
    <w:rsid w:val="00CD7520"/>
    <w:rsid w:val="00CE0418"/>
    <w:rsid w:val="00CE0D26"/>
    <w:rsid w:val="00CE12A5"/>
    <w:rsid w:val="00CE23DA"/>
    <w:rsid w:val="00CE3A36"/>
    <w:rsid w:val="00CE6B30"/>
    <w:rsid w:val="00CE7220"/>
    <w:rsid w:val="00CF04DA"/>
    <w:rsid w:val="00CF0F0F"/>
    <w:rsid w:val="00CF537C"/>
    <w:rsid w:val="00CF60D8"/>
    <w:rsid w:val="00D00254"/>
    <w:rsid w:val="00D006A6"/>
    <w:rsid w:val="00D00A5A"/>
    <w:rsid w:val="00D06180"/>
    <w:rsid w:val="00D13665"/>
    <w:rsid w:val="00D153C1"/>
    <w:rsid w:val="00D205FA"/>
    <w:rsid w:val="00D211A6"/>
    <w:rsid w:val="00D23C49"/>
    <w:rsid w:val="00D24B80"/>
    <w:rsid w:val="00D24BCE"/>
    <w:rsid w:val="00D26321"/>
    <w:rsid w:val="00D26A79"/>
    <w:rsid w:val="00D27AFC"/>
    <w:rsid w:val="00D3109F"/>
    <w:rsid w:val="00D31119"/>
    <w:rsid w:val="00D32A81"/>
    <w:rsid w:val="00D348D5"/>
    <w:rsid w:val="00D371D2"/>
    <w:rsid w:val="00D372F0"/>
    <w:rsid w:val="00D4172D"/>
    <w:rsid w:val="00D434AB"/>
    <w:rsid w:val="00D434B6"/>
    <w:rsid w:val="00D437EF"/>
    <w:rsid w:val="00D455EF"/>
    <w:rsid w:val="00D50A44"/>
    <w:rsid w:val="00D50FFB"/>
    <w:rsid w:val="00D51C01"/>
    <w:rsid w:val="00D520E4"/>
    <w:rsid w:val="00D52A89"/>
    <w:rsid w:val="00D539AE"/>
    <w:rsid w:val="00D579AA"/>
    <w:rsid w:val="00D62CAA"/>
    <w:rsid w:val="00D65017"/>
    <w:rsid w:val="00D72922"/>
    <w:rsid w:val="00D73792"/>
    <w:rsid w:val="00D73B48"/>
    <w:rsid w:val="00D73C81"/>
    <w:rsid w:val="00D748AD"/>
    <w:rsid w:val="00D74E71"/>
    <w:rsid w:val="00D769A7"/>
    <w:rsid w:val="00D7730F"/>
    <w:rsid w:val="00D77F09"/>
    <w:rsid w:val="00D82F5A"/>
    <w:rsid w:val="00D85239"/>
    <w:rsid w:val="00D85723"/>
    <w:rsid w:val="00D86F9F"/>
    <w:rsid w:val="00D87C19"/>
    <w:rsid w:val="00D90033"/>
    <w:rsid w:val="00D90681"/>
    <w:rsid w:val="00D92570"/>
    <w:rsid w:val="00D94DF7"/>
    <w:rsid w:val="00D955CD"/>
    <w:rsid w:val="00D95A17"/>
    <w:rsid w:val="00DA05DC"/>
    <w:rsid w:val="00DA1101"/>
    <w:rsid w:val="00DA45DF"/>
    <w:rsid w:val="00DA4B17"/>
    <w:rsid w:val="00DB52D7"/>
    <w:rsid w:val="00DB72D1"/>
    <w:rsid w:val="00DB796D"/>
    <w:rsid w:val="00DC2591"/>
    <w:rsid w:val="00DC2988"/>
    <w:rsid w:val="00DC29AF"/>
    <w:rsid w:val="00DC52CB"/>
    <w:rsid w:val="00DC630E"/>
    <w:rsid w:val="00DD16E7"/>
    <w:rsid w:val="00DD686F"/>
    <w:rsid w:val="00DD7B8B"/>
    <w:rsid w:val="00DE1A14"/>
    <w:rsid w:val="00DE1FD3"/>
    <w:rsid w:val="00DE21ED"/>
    <w:rsid w:val="00DE3640"/>
    <w:rsid w:val="00DE54E0"/>
    <w:rsid w:val="00DE65CD"/>
    <w:rsid w:val="00DF47F4"/>
    <w:rsid w:val="00DF5D47"/>
    <w:rsid w:val="00DF5F26"/>
    <w:rsid w:val="00DF7A34"/>
    <w:rsid w:val="00DF7A62"/>
    <w:rsid w:val="00E01186"/>
    <w:rsid w:val="00E02E90"/>
    <w:rsid w:val="00E0531E"/>
    <w:rsid w:val="00E10E7E"/>
    <w:rsid w:val="00E13BD5"/>
    <w:rsid w:val="00E21A09"/>
    <w:rsid w:val="00E22B6B"/>
    <w:rsid w:val="00E235C5"/>
    <w:rsid w:val="00E25535"/>
    <w:rsid w:val="00E26619"/>
    <w:rsid w:val="00E274A0"/>
    <w:rsid w:val="00E27B6D"/>
    <w:rsid w:val="00E30AEE"/>
    <w:rsid w:val="00E31ADD"/>
    <w:rsid w:val="00E353A5"/>
    <w:rsid w:val="00E40F68"/>
    <w:rsid w:val="00E4115D"/>
    <w:rsid w:val="00E4252D"/>
    <w:rsid w:val="00E432E4"/>
    <w:rsid w:val="00E540F5"/>
    <w:rsid w:val="00E548E3"/>
    <w:rsid w:val="00E54D02"/>
    <w:rsid w:val="00E56169"/>
    <w:rsid w:val="00E564CD"/>
    <w:rsid w:val="00E56611"/>
    <w:rsid w:val="00E60B27"/>
    <w:rsid w:val="00E622BD"/>
    <w:rsid w:val="00E62591"/>
    <w:rsid w:val="00E62F88"/>
    <w:rsid w:val="00E653B0"/>
    <w:rsid w:val="00E6572A"/>
    <w:rsid w:val="00E673D2"/>
    <w:rsid w:val="00E67E1C"/>
    <w:rsid w:val="00E72410"/>
    <w:rsid w:val="00E73429"/>
    <w:rsid w:val="00E73A6B"/>
    <w:rsid w:val="00E74F27"/>
    <w:rsid w:val="00E75734"/>
    <w:rsid w:val="00E75C98"/>
    <w:rsid w:val="00E76029"/>
    <w:rsid w:val="00E76A86"/>
    <w:rsid w:val="00E8005E"/>
    <w:rsid w:val="00E80086"/>
    <w:rsid w:val="00E841DD"/>
    <w:rsid w:val="00E8582D"/>
    <w:rsid w:val="00E865DE"/>
    <w:rsid w:val="00E8775B"/>
    <w:rsid w:val="00E90767"/>
    <w:rsid w:val="00E90A79"/>
    <w:rsid w:val="00E91C6C"/>
    <w:rsid w:val="00E95BC5"/>
    <w:rsid w:val="00E96D58"/>
    <w:rsid w:val="00EA21B2"/>
    <w:rsid w:val="00EA357F"/>
    <w:rsid w:val="00EA46F0"/>
    <w:rsid w:val="00EA67FF"/>
    <w:rsid w:val="00EB0356"/>
    <w:rsid w:val="00EB0AC2"/>
    <w:rsid w:val="00EB1984"/>
    <w:rsid w:val="00EB3327"/>
    <w:rsid w:val="00EB3C17"/>
    <w:rsid w:val="00EB4E7A"/>
    <w:rsid w:val="00EB5017"/>
    <w:rsid w:val="00EB6A40"/>
    <w:rsid w:val="00EB6C58"/>
    <w:rsid w:val="00EB79A4"/>
    <w:rsid w:val="00EC14BF"/>
    <w:rsid w:val="00EC6679"/>
    <w:rsid w:val="00EC6771"/>
    <w:rsid w:val="00EC729C"/>
    <w:rsid w:val="00EC77F5"/>
    <w:rsid w:val="00EC7B32"/>
    <w:rsid w:val="00ED323F"/>
    <w:rsid w:val="00ED35A7"/>
    <w:rsid w:val="00ED36FD"/>
    <w:rsid w:val="00ED5884"/>
    <w:rsid w:val="00ED663A"/>
    <w:rsid w:val="00ED756F"/>
    <w:rsid w:val="00EE1A7E"/>
    <w:rsid w:val="00EE2769"/>
    <w:rsid w:val="00EE6544"/>
    <w:rsid w:val="00EF0217"/>
    <w:rsid w:val="00EF16EE"/>
    <w:rsid w:val="00EF1C41"/>
    <w:rsid w:val="00EF22B8"/>
    <w:rsid w:val="00EF3A18"/>
    <w:rsid w:val="00EF4958"/>
    <w:rsid w:val="00EF5AF9"/>
    <w:rsid w:val="00EF67BB"/>
    <w:rsid w:val="00EF73CD"/>
    <w:rsid w:val="00EF7784"/>
    <w:rsid w:val="00F004DC"/>
    <w:rsid w:val="00F01D84"/>
    <w:rsid w:val="00F01E11"/>
    <w:rsid w:val="00F0370F"/>
    <w:rsid w:val="00F07B30"/>
    <w:rsid w:val="00F11093"/>
    <w:rsid w:val="00F110EC"/>
    <w:rsid w:val="00F128F5"/>
    <w:rsid w:val="00F13C1E"/>
    <w:rsid w:val="00F153F3"/>
    <w:rsid w:val="00F164E0"/>
    <w:rsid w:val="00F24562"/>
    <w:rsid w:val="00F251C6"/>
    <w:rsid w:val="00F25973"/>
    <w:rsid w:val="00F27BAC"/>
    <w:rsid w:val="00F311F5"/>
    <w:rsid w:val="00F32FE1"/>
    <w:rsid w:val="00F334EC"/>
    <w:rsid w:val="00F34D1B"/>
    <w:rsid w:val="00F371E4"/>
    <w:rsid w:val="00F37432"/>
    <w:rsid w:val="00F404A3"/>
    <w:rsid w:val="00F419EA"/>
    <w:rsid w:val="00F425DA"/>
    <w:rsid w:val="00F429D4"/>
    <w:rsid w:val="00F43059"/>
    <w:rsid w:val="00F43272"/>
    <w:rsid w:val="00F4346F"/>
    <w:rsid w:val="00F456DE"/>
    <w:rsid w:val="00F5116D"/>
    <w:rsid w:val="00F53ABB"/>
    <w:rsid w:val="00F54C4E"/>
    <w:rsid w:val="00F54E60"/>
    <w:rsid w:val="00F57DB8"/>
    <w:rsid w:val="00F60189"/>
    <w:rsid w:val="00F60FA1"/>
    <w:rsid w:val="00F61365"/>
    <w:rsid w:val="00F6401B"/>
    <w:rsid w:val="00F64A7B"/>
    <w:rsid w:val="00F70E0D"/>
    <w:rsid w:val="00F72C27"/>
    <w:rsid w:val="00F76C01"/>
    <w:rsid w:val="00F816A3"/>
    <w:rsid w:val="00F83A3C"/>
    <w:rsid w:val="00F8701D"/>
    <w:rsid w:val="00F92993"/>
    <w:rsid w:val="00F95ED2"/>
    <w:rsid w:val="00F9613A"/>
    <w:rsid w:val="00FA0F78"/>
    <w:rsid w:val="00FA62EB"/>
    <w:rsid w:val="00FA6E4F"/>
    <w:rsid w:val="00FA75BA"/>
    <w:rsid w:val="00FA7C5C"/>
    <w:rsid w:val="00FB012E"/>
    <w:rsid w:val="00FB30FF"/>
    <w:rsid w:val="00FB32AB"/>
    <w:rsid w:val="00FB4DEB"/>
    <w:rsid w:val="00FB4F3F"/>
    <w:rsid w:val="00FB6326"/>
    <w:rsid w:val="00FC0B18"/>
    <w:rsid w:val="00FC217D"/>
    <w:rsid w:val="00FC272C"/>
    <w:rsid w:val="00FC45DB"/>
    <w:rsid w:val="00FC49AF"/>
    <w:rsid w:val="00FC5579"/>
    <w:rsid w:val="00FC6102"/>
    <w:rsid w:val="00FD1227"/>
    <w:rsid w:val="00FD399E"/>
    <w:rsid w:val="00FD3EE3"/>
    <w:rsid w:val="00FD4E39"/>
    <w:rsid w:val="00FD5191"/>
    <w:rsid w:val="00FE1C86"/>
    <w:rsid w:val="00FE3B28"/>
    <w:rsid w:val="00FE3D09"/>
    <w:rsid w:val="00FE40C3"/>
    <w:rsid w:val="00FE65AB"/>
    <w:rsid w:val="00FE6E3F"/>
    <w:rsid w:val="00FF02D6"/>
    <w:rsid w:val="00FF037E"/>
    <w:rsid w:val="00FF0F2F"/>
    <w:rsid w:val="00FF17D0"/>
    <w:rsid w:val="00FF18D3"/>
    <w:rsid w:val="00FF4239"/>
    <w:rsid w:val="00FF4C54"/>
    <w:rsid w:val="025504F1"/>
    <w:rsid w:val="031D342B"/>
    <w:rsid w:val="044D2510"/>
    <w:rsid w:val="04A55A64"/>
    <w:rsid w:val="06016325"/>
    <w:rsid w:val="07E95BEB"/>
    <w:rsid w:val="0B1D3154"/>
    <w:rsid w:val="0B785115"/>
    <w:rsid w:val="0DB054F0"/>
    <w:rsid w:val="0FB21909"/>
    <w:rsid w:val="10DE6FF8"/>
    <w:rsid w:val="16175A78"/>
    <w:rsid w:val="16BF73A2"/>
    <w:rsid w:val="184564AC"/>
    <w:rsid w:val="1C5E7B89"/>
    <w:rsid w:val="1CAC0745"/>
    <w:rsid w:val="1CE06768"/>
    <w:rsid w:val="20302C16"/>
    <w:rsid w:val="203917CE"/>
    <w:rsid w:val="250C49E7"/>
    <w:rsid w:val="25655E41"/>
    <w:rsid w:val="26671152"/>
    <w:rsid w:val="277262A8"/>
    <w:rsid w:val="2B9C3D9A"/>
    <w:rsid w:val="2C61530D"/>
    <w:rsid w:val="2CA02A1A"/>
    <w:rsid w:val="2E7D39A9"/>
    <w:rsid w:val="31D453DC"/>
    <w:rsid w:val="33C55695"/>
    <w:rsid w:val="367C72A2"/>
    <w:rsid w:val="38040896"/>
    <w:rsid w:val="3B4B3D7E"/>
    <w:rsid w:val="3C696016"/>
    <w:rsid w:val="44985C5B"/>
    <w:rsid w:val="46C95600"/>
    <w:rsid w:val="4A6E3E73"/>
    <w:rsid w:val="4AE366D4"/>
    <w:rsid w:val="4BD11CAD"/>
    <w:rsid w:val="4F5D75FC"/>
    <w:rsid w:val="509954A0"/>
    <w:rsid w:val="52F844A3"/>
    <w:rsid w:val="5387650E"/>
    <w:rsid w:val="53C658D9"/>
    <w:rsid w:val="57BA2782"/>
    <w:rsid w:val="5882561B"/>
    <w:rsid w:val="588F2859"/>
    <w:rsid w:val="59D12B2B"/>
    <w:rsid w:val="5FA14108"/>
    <w:rsid w:val="5FC81703"/>
    <w:rsid w:val="600E78B7"/>
    <w:rsid w:val="60747E5F"/>
    <w:rsid w:val="61415328"/>
    <w:rsid w:val="624C6717"/>
    <w:rsid w:val="63DD441C"/>
    <w:rsid w:val="64BF77CD"/>
    <w:rsid w:val="64EB1D8D"/>
    <w:rsid w:val="66D22AFC"/>
    <w:rsid w:val="6A2203BB"/>
    <w:rsid w:val="6A856D87"/>
    <w:rsid w:val="6AD40DE4"/>
    <w:rsid w:val="6E3D249F"/>
    <w:rsid w:val="6E667757"/>
    <w:rsid w:val="6EC56126"/>
    <w:rsid w:val="6F6A40FE"/>
    <w:rsid w:val="72C05A81"/>
    <w:rsid w:val="74042AE9"/>
    <w:rsid w:val="740F523A"/>
    <w:rsid w:val="74DC7C98"/>
    <w:rsid w:val="75542C37"/>
    <w:rsid w:val="784923C7"/>
    <w:rsid w:val="785A247E"/>
    <w:rsid w:val="7D1C6712"/>
    <w:rsid w:val="7DB90590"/>
    <w:rsid w:val="7E1F608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14"/>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pPr>
      <w:spacing w:after="120"/>
    </w:pPr>
  </w:style>
  <w:style w:type="paragraph" w:styleId="4">
    <w:name w:val="Date"/>
    <w:basedOn w:val="1"/>
    <w:next w:val="1"/>
    <w:link w:val="16"/>
    <w:qFormat/>
    <w:uiPriority w:val="99"/>
    <w:pPr>
      <w:ind w:left="100" w:leftChars="2500"/>
    </w:pPr>
    <w:rPr>
      <w:sz w:val="20"/>
    </w:rPr>
  </w:style>
  <w:style w:type="paragraph" w:styleId="5">
    <w:name w:val="Balloon Text"/>
    <w:basedOn w:val="1"/>
    <w:link w:val="17"/>
    <w:semiHidden/>
    <w:qFormat/>
    <w:uiPriority w:val="99"/>
    <w:rPr>
      <w:sz w:val="2"/>
    </w:rPr>
  </w:style>
  <w:style w:type="paragraph" w:styleId="6">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customStyle="1" w:styleId="14">
    <w:name w:val="标题 1 Char"/>
    <w:basedOn w:val="10"/>
    <w:link w:val="2"/>
    <w:qFormat/>
    <w:locked/>
    <w:uiPriority w:val="99"/>
    <w:rPr>
      <w:rFonts w:cs="Times New Roman"/>
      <w:b/>
      <w:color w:val="000000"/>
      <w:kern w:val="44"/>
      <w:sz w:val="44"/>
      <w:u w:color="000000"/>
    </w:rPr>
  </w:style>
  <w:style w:type="character" w:customStyle="1" w:styleId="15">
    <w:name w:val="正文文本 Char"/>
    <w:basedOn w:val="10"/>
    <w:link w:val="3"/>
    <w:qFormat/>
    <w:locked/>
    <w:uiPriority w:val="99"/>
    <w:rPr>
      <w:rFonts w:cs="Times New Roman"/>
      <w:color w:val="000000"/>
      <w:sz w:val="21"/>
      <w:u w:color="000000"/>
    </w:rPr>
  </w:style>
  <w:style w:type="character" w:customStyle="1" w:styleId="16">
    <w:name w:val="日期 Char"/>
    <w:basedOn w:val="10"/>
    <w:link w:val="4"/>
    <w:semiHidden/>
    <w:qFormat/>
    <w:locked/>
    <w:uiPriority w:val="99"/>
    <w:rPr>
      <w:rFonts w:cs="Times New Roman"/>
      <w:color w:val="000000"/>
      <w:kern w:val="0"/>
      <w:sz w:val="20"/>
      <w:u w:color="000000"/>
    </w:rPr>
  </w:style>
  <w:style w:type="character" w:customStyle="1" w:styleId="17">
    <w:name w:val="批注框文本 Char"/>
    <w:basedOn w:val="10"/>
    <w:link w:val="5"/>
    <w:semiHidden/>
    <w:qFormat/>
    <w:locked/>
    <w:uiPriority w:val="99"/>
    <w:rPr>
      <w:rFonts w:cs="Times New Roman"/>
      <w:color w:val="000000"/>
      <w:kern w:val="0"/>
      <w:sz w:val="2"/>
      <w:u w:color="000000"/>
    </w:rPr>
  </w:style>
  <w:style w:type="character" w:customStyle="1" w:styleId="18">
    <w:name w:val="页脚 Char"/>
    <w:basedOn w:val="10"/>
    <w:link w:val="6"/>
    <w:qFormat/>
    <w:locked/>
    <w:uiPriority w:val="99"/>
    <w:rPr>
      <w:rFonts w:cs="Times New Roman"/>
      <w:color w:val="000000"/>
      <w:kern w:val="0"/>
      <w:sz w:val="18"/>
      <w:u w:color="000000"/>
    </w:rPr>
  </w:style>
  <w:style w:type="character" w:customStyle="1" w:styleId="19">
    <w:name w:val="页眉 Char"/>
    <w:basedOn w:val="10"/>
    <w:link w:val="7"/>
    <w:semiHidden/>
    <w:qFormat/>
    <w:locked/>
    <w:uiPriority w:val="99"/>
    <w:rPr>
      <w:rFonts w:cs="Times New Roman"/>
      <w:color w:val="000000"/>
      <w:kern w:val="0"/>
      <w:sz w:val="18"/>
      <w:u w:color="000000"/>
    </w:rPr>
  </w:style>
  <w:style w:type="paragraph" w:customStyle="1" w:styleId="20">
    <w:name w:val="Char Char3"/>
    <w:basedOn w:val="1"/>
    <w:qFormat/>
    <w:uiPriority w:val="99"/>
    <w:pPr>
      <w:spacing w:after="160" w:line="240" w:lineRule="exact"/>
      <w:jc w:val="left"/>
      <w:textAlignment w:val="auto"/>
    </w:pPr>
    <w:rPr>
      <w:rFonts w:ascii="Verdana" w:hAnsi="Verdana"/>
      <w:color w:val="auto"/>
      <w:sz w:val="30"/>
      <w:szCs w:val="30"/>
      <w:lang w:eastAsia="en-US"/>
    </w:rPr>
  </w:style>
  <w:style w:type="paragraph" w:customStyle="1" w:styleId="21">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22">
    <w:name w:val="16"/>
    <w:qFormat/>
    <w:uiPriority w:val="99"/>
    <w:rPr>
      <w:rFonts w:ascii="Times New Roman" w:hAnsi="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14</Pages>
  <Words>6561</Words>
  <Characters>629</Characters>
  <Lines>5</Lines>
  <Paragraphs>14</Paragraphs>
  <TotalTime>15</TotalTime>
  <ScaleCrop>false</ScaleCrop>
  <LinksUpToDate>false</LinksUpToDate>
  <CharactersWithSpaces>7176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Administrator</cp:lastModifiedBy>
  <cp:lastPrinted>2019-12-28T05:38:00Z</cp:lastPrinted>
  <dcterms:modified xsi:type="dcterms:W3CDTF">2020-11-13T02:14:37Z</dcterms:modified>
  <dc:title>关于开展河池市2015年度</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