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sz w:val="44"/>
          <w:szCs w:val="44"/>
        </w:rPr>
      </w:pPr>
      <w:bookmarkStart w:id="0" w:name="_GoBack"/>
      <w:bookmarkEnd w:id="0"/>
    </w:p>
    <w:p>
      <w:pPr>
        <w:spacing w:line="560" w:lineRule="exact"/>
        <w:jc w:val="both"/>
        <w:rPr>
          <w:rFonts w:hint="eastAsia" w:ascii="仿宋_GB2312" w:eastAsia="仿宋_GB2312"/>
          <w:sz w:val="44"/>
          <w:szCs w:val="44"/>
        </w:rPr>
      </w:pPr>
    </w:p>
    <w:p>
      <w:pPr>
        <w:spacing w:line="560" w:lineRule="exact"/>
        <w:jc w:val="center"/>
        <w:rPr>
          <w:rFonts w:hint="eastAsia" w:ascii="仿宋_GB2312" w:eastAsia="仿宋_GB2312"/>
          <w:sz w:val="44"/>
          <w:szCs w:val="44"/>
        </w:rPr>
      </w:pPr>
      <w:r>
        <w:rPr>
          <w:rFonts w:hint="eastAsia" w:ascii="仿宋_GB2312" w:eastAsia="仿宋_GB2312"/>
          <w:sz w:val="44"/>
          <w:szCs w:val="44"/>
        </w:rPr>
        <w:t>环江毛南族自治县</w:t>
      </w:r>
    </w:p>
    <w:p>
      <w:pPr>
        <w:spacing w:line="560" w:lineRule="exact"/>
        <w:jc w:val="center"/>
        <w:rPr>
          <w:rFonts w:hint="eastAsia" w:ascii="仿宋_GB2312" w:eastAsia="仿宋_GB2312"/>
          <w:sz w:val="44"/>
          <w:szCs w:val="44"/>
        </w:rPr>
      </w:pPr>
      <w:r>
        <w:rPr>
          <w:rFonts w:hint="eastAsia" w:ascii="仿宋_GB2312" w:eastAsia="仿宋_GB2312"/>
          <w:sz w:val="44"/>
          <w:szCs w:val="44"/>
        </w:rPr>
        <w:t>关于2019年统筹整合使用财政涉农资金</w:t>
      </w:r>
    </w:p>
    <w:p>
      <w:pPr>
        <w:spacing w:line="560" w:lineRule="exact"/>
        <w:jc w:val="center"/>
        <w:rPr>
          <w:rFonts w:hint="eastAsia" w:ascii="仿宋_GB2312" w:eastAsia="仿宋_GB2312"/>
          <w:sz w:val="44"/>
          <w:szCs w:val="44"/>
        </w:rPr>
      </w:pPr>
      <w:r>
        <w:rPr>
          <w:rFonts w:hint="eastAsia" w:ascii="仿宋_GB2312" w:eastAsia="仿宋_GB2312"/>
          <w:sz w:val="44"/>
          <w:szCs w:val="44"/>
        </w:rPr>
        <w:t>调整方案有关调整事项的报告</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eastAsia="仿宋_GB2312"/>
          <w:sz w:val="32"/>
          <w:szCs w:val="32"/>
        </w:rPr>
        <w:t>《</w:t>
      </w:r>
      <w:r>
        <w:rPr>
          <w:rFonts w:hint="eastAsia" w:ascii="仿宋_GB2312" w:hAnsi="宋体" w:eastAsia="仿宋_GB2312"/>
          <w:sz w:val="32"/>
          <w:szCs w:val="32"/>
        </w:rPr>
        <w:t>《广西壮族自治区财政厅  广西壮族自治区扶贫开发办公室关于做好2019年贫困县涉农资金整合试点工作的通知》（桂财农〔2019〕44号）精神和资金实际到位情况，结合2019年度我县脱贫攻坚目标任务，现对我县2019年度统筹整合使用财政涉农资金整合调整方案有关调整事项说明如下。</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一、调整内容</w:t>
      </w:r>
    </w:p>
    <w:p>
      <w:pPr>
        <w:spacing w:line="560" w:lineRule="exact"/>
        <w:ind w:firstLine="320" w:firstLineChars="100"/>
        <w:rPr>
          <w:rFonts w:hint="eastAsia" w:ascii="仿宋_GB2312" w:hAnsi="宋体" w:eastAsia="仿宋_GB2312"/>
          <w:sz w:val="32"/>
          <w:szCs w:val="32"/>
        </w:rPr>
      </w:pPr>
      <w:r>
        <w:rPr>
          <w:rFonts w:hint="eastAsia" w:ascii="仿宋_GB2312" w:hAnsi="宋体" w:eastAsia="仿宋_GB2312"/>
          <w:sz w:val="32"/>
          <w:szCs w:val="32"/>
        </w:rPr>
        <w:t>（一）实际收到自治区可整合财政涉农资金</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2019年截至8月31日，各级财政实际下达我县可整合使用财政涉农资金数为58077.14万元，其中：中央资金40465.32万元、自治区资金16275.76万元、市级210万元、县本级1126.06万元。具体为：</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中央资金：财政专项扶贫资金19312万元、水利发展资金7977万元、农业生产发展资金541万元、中央农田建设补助资金1752.8万元、农业综合改革转移支付资金1585万元、林业发展资金1283.6万元、车辆购置税收入补助地方用于一般公路建设项目资金（支持农村公路部分）1048万元、农村危房改造补助资金2102.92万元、中央旅游发展基金100万元、农业资源及生态保护补助资金31万元、</w:t>
      </w:r>
      <w:r>
        <w:rPr>
          <w:rFonts w:hint="eastAsia" w:ascii="仿宋_GB2312" w:eastAsia="仿宋_GB2312"/>
          <w:color w:val="000000"/>
          <w:sz w:val="32"/>
          <w:szCs w:val="32"/>
        </w:rPr>
        <w:t>中央预算内投资用于“三农”建设部分（以工代赈示范项目）608万元、中央预算内投资用于“三农”建设部分（农村人畜饮水安全巩固提升工程）3124万元、中央预算内投资用于“三农”建设部分（农田水利建设项目）1000万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自治区资金：财政专项扶贫资金10110万元、少数民族发展专项资金（自治区本级少数民族发展资金）54万元、自治区旅游发展专项资金（用于旅游扶贫部分）150万元、自治区农业专业转移支付资金345万元、自治区林业改革发展资金644万元、自治区财政水利项目建设资金1464万元、农村公益事业财政奖补资金1335万元、农村危房改造补助资金414.76万元、库区移民发展专项资金（可用于库区贫困县部分）135万元、</w:t>
      </w:r>
      <w:r>
        <w:rPr>
          <w:rFonts w:hint="eastAsia" w:ascii="仿宋_GB2312" w:eastAsia="仿宋_GB2312"/>
          <w:color w:val="000000"/>
          <w:sz w:val="32"/>
          <w:szCs w:val="32"/>
        </w:rPr>
        <w:t>自治区预算内投资用于“三农”建设部分（农村人畜饮水安全巩固提升工程）1624万元</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市级资金：极度贫困村脱贫摘帽市级奖资金10万元、2018年脱贫摘帽贫困村市级奖补资金200万元。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县本级资金：农村饮水安全巩固提升工程项目1126.06万元。</w:t>
      </w:r>
    </w:p>
    <w:p>
      <w:pPr>
        <w:spacing w:line="560" w:lineRule="exact"/>
        <w:ind w:firstLine="480" w:firstLineChars="150"/>
        <w:rPr>
          <w:rFonts w:hint="eastAsia" w:ascii="仿宋_GB2312" w:hAnsi="宋体" w:eastAsia="仿宋_GB2312"/>
          <w:sz w:val="32"/>
          <w:szCs w:val="32"/>
        </w:rPr>
      </w:pPr>
      <w:r>
        <w:rPr>
          <w:rFonts w:hint="eastAsia" w:ascii="仿宋_GB2312" w:hAnsi="宋体" w:eastAsia="仿宋_GB2312"/>
          <w:sz w:val="32"/>
          <w:szCs w:val="32"/>
        </w:rPr>
        <w:t>（二）实际收到未纳入调整方案的金额及原因</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依据2019年度我县脱贫攻坚目标任务，结合截止到8月31日实际收到纳入整合范围的涉农资金实际数额按“因需而整”，我县实际收到未纳入调整方案的金额为18787.66万元，具体资金及原因是：</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中央资金</w:t>
      </w:r>
      <w:r>
        <w:rPr>
          <w:rFonts w:hint="eastAsia" w:ascii="仿宋_GB2312" w:hAnsi="宋体" w:eastAsia="仿宋_GB2312"/>
          <w:sz w:val="32"/>
          <w:szCs w:val="32"/>
        </w:rPr>
        <w:t>16074.76万元，其中：</w:t>
      </w:r>
    </w:p>
    <w:p>
      <w:pPr>
        <w:spacing w:line="560" w:lineRule="exact"/>
        <w:ind w:firstLine="643" w:firstLineChars="200"/>
        <w:rPr>
          <w:rFonts w:hint="eastAsia" w:ascii="仿宋_GB2312" w:hAnsi="仿宋" w:eastAsia="仿宋_GB2312" w:cs="黑体"/>
          <w:b/>
          <w:sz w:val="32"/>
          <w:szCs w:val="32"/>
        </w:rPr>
      </w:pPr>
      <w:r>
        <w:rPr>
          <w:rFonts w:hint="eastAsia" w:ascii="仿宋_GB2312" w:hAnsi="宋体" w:eastAsia="仿宋_GB2312"/>
          <w:b/>
          <w:sz w:val="32"/>
          <w:szCs w:val="32"/>
        </w:rPr>
        <w:t>1、财政专项扶贫资金</w:t>
      </w:r>
      <w:r>
        <w:rPr>
          <w:rFonts w:hint="eastAsia" w:ascii="仿宋_GB2312" w:hAnsi="宋体" w:eastAsia="仿宋_GB2312"/>
          <w:sz w:val="32"/>
          <w:szCs w:val="32"/>
        </w:rPr>
        <w:t>提取扶贫项目管理费23.4万元，用于扶贫项目管理前期工作经费。按文件规定，对于涉及到个人补助资金和业务费不纳入整合</w:t>
      </w:r>
      <w:r>
        <w:rPr>
          <w:rStyle w:val="11"/>
          <w:rFonts w:hint="eastAsia" w:ascii="仿宋_GB2312" w:hAnsi="仿宋" w:eastAsia="仿宋_GB2312" w:cs="黑体"/>
          <w:sz w:val="32"/>
          <w:szCs w:val="32"/>
        </w:rPr>
        <w:t>。</w:t>
      </w:r>
    </w:p>
    <w:p>
      <w:pPr>
        <w:spacing w:line="560" w:lineRule="exact"/>
        <w:ind w:firstLine="643" w:firstLineChars="200"/>
        <w:rPr>
          <w:rFonts w:hint="eastAsia" w:ascii="仿宋_GB2312" w:hAnsi="宋体" w:eastAsia="仿宋_GB2312"/>
          <w:color w:val="FF0000"/>
          <w:sz w:val="32"/>
          <w:szCs w:val="32"/>
        </w:rPr>
      </w:pPr>
      <w:r>
        <w:rPr>
          <w:rFonts w:hint="eastAsia" w:ascii="仿宋_GB2312" w:hAnsi="宋体" w:eastAsia="仿宋_GB2312"/>
          <w:b/>
          <w:sz w:val="32"/>
          <w:szCs w:val="32"/>
        </w:rPr>
        <w:t>2、水利发展资金</w:t>
      </w:r>
      <w:r>
        <w:rPr>
          <w:rFonts w:hint="eastAsia" w:ascii="仿宋_GB2312" w:hAnsi="宋体" w:eastAsia="仿宋_GB2312"/>
          <w:sz w:val="32"/>
          <w:szCs w:val="32"/>
        </w:rPr>
        <w:t>9477万元不纳入整合，主要原因是中小河流治理和水土保持补助资金5000万元，由水利主管部门安排用于续建河道整治工程和节水灌溉项目，按水利主管部门下达批复计划原渠道使用不纳入整合；全国灾害防治资金149万元按自治区水利部门下达任务实施；自治区下达中型灌区与节水改造项目2000万元按水利部门计划原渠道使用不纳入整合；自治区下达农业水价综合改革、小型水源、农村饮水安全工程日常维修及小型水库工程日常维修养护资金共计828万元，属于水利部门行业发展专用项目资金按原渠道使用不纳入整合。水利项目中央基建投资预算投资1500万元，用于川山镇都川片区集中供水水厂项目建设，属于大中型基建项目建设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3、农业生产发展资金</w:t>
      </w:r>
      <w:r>
        <w:rPr>
          <w:rFonts w:hint="eastAsia" w:ascii="仿宋_GB2312" w:hAnsi="宋体" w:eastAsia="仿宋_GB2312"/>
          <w:sz w:val="32"/>
          <w:szCs w:val="32"/>
        </w:rPr>
        <w:t>441万元，按农业主管部门下达的绩效考核目标及自治县农业行业发展需求不纳入整合。</w:t>
      </w:r>
    </w:p>
    <w:p>
      <w:pPr>
        <w:spacing w:line="5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4、农业资源及生态保护补助资金</w:t>
      </w:r>
      <w:r>
        <w:rPr>
          <w:rFonts w:hint="eastAsia" w:ascii="仿宋_GB2312" w:hAnsi="宋体" w:eastAsia="仿宋_GB2312"/>
          <w:sz w:val="32"/>
          <w:szCs w:val="32"/>
        </w:rPr>
        <w:t>31万元按农业主管部门下达的绩效考核目标及自治县农业行业发展需求不纳入整合。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5、中央旅游发展基金</w:t>
      </w:r>
      <w:r>
        <w:rPr>
          <w:rFonts w:hint="eastAsia" w:ascii="仿宋_GB2312" w:hAnsi="宋体" w:eastAsia="仿宋_GB2312"/>
          <w:sz w:val="32"/>
          <w:szCs w:val="32"/>
        </w:rPr>
        <w:t>100万元用于全县旅游景点公共设施建设统筹规划项目建设不纳入整合。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6、车辆购置税收入补助地方用于一般公路建设项目资金（支持农村公路部分）</w:t>
      </w:r>
      <w:r>
        <w:rPr>
          <w:rFonts w:hint="eastAsia" w:ascii="仿宋_GB2312" w:hAnsi="宋体" w:eastAsia="仿宋_GB2312"/>
          <w:sz w:val="32"/>
          <w:szCs w:val="32"/>
        </w:rPr>
        <w:t>1048万元按自治区交通部门下达建设计划用于乡级道路和安全护栏项目建设不纳入整合。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7、按文件规定，对于涉及到个人补助资金和业务费不纳入整合资金1017.96万元，</w:t>
      </w:r>
      <w:r>
        <w:rPr>
          <w:rFonts w:hint="eastAsia" w:ascii="仿宋_GB2312" w:hAnsi="宋体" w:eastAsia="仿宋_GB2312"/>
          <w:sz w:val="32"/>
          <w:szCs w:val="32"/>
        </w:rPr>
        <w:t>主要为农村危房改造补助资金。</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8、林业发展资金1183.6万元</w:t>
      </w:r>
      <w:r>
        <w:rPr>
          <w:rFonts w:hint="eastAsia" w:ascii="仿宋_GB2312" w:hAnsi="宋体" w:eastAsia="仿宋_GB2312"/>
          <w:sz w:val="32"/>
          <w:szCs w:val="32"/>
        </w:rPr>
        <w:t>，用于林业部门林木良种培育、森林培育、退耕还林生态补助、林业防灾减灾、林业贷款贴息等行业发展需要，按林业部门计划原渠道使用不纳入整合。</w:t>
      </w:r>
    </w:p>
    <w:p>
      <w:pPr>
        <w:spacing w:line="5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9、农业高标准农田建设项目资金2752.8万元，其中</w:t>
      </w:r>
      <w:r>
        <w:rPr>
          <w:rFonts w:hint="eastAsia" w:ascii="仿宋_GB2312" w:hAnsi="宋体" w:eastAsia="仿宋_GB2312"/>
          <w:sz w:val="32"/>
          <w:szCs w:val="32"/>
        </w:rPr>
        <w:t>中央农田建设补助资金1752.8万元、中央基建预算内投资农田水利项目1000万元，按农业部门下达计划原渠道使用不纳入整合。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自治区资金</w:t>
      </w:r>
      <w:r>
        <w:rPr>
          <w:rFonts w:hint="eastAsia" w:ascii="仿宋_GB2312" w:hAnsi="宋体" w:eastAsia="仿宋_GB2312"/>
          <w:sz w:val="32"/>
          <w:szCs w:val="32"/>
        </w:rPr>
        <w:t>2712.9万元，具体为：</w:t>
      </w:r>
    </w:p>
    <w:p>
      <w:pPr>
        <w:spacing w:line="560" w:lineRule="exact"/>
        <w:ind w:firstLine="643" w:firstLineChars="200"/>
        <w:rPr>
          <w:rStyle w:val="11"/>
          <w:rFonts w:hint="eastAsia" w:ascii="仿宋_GB2312" w:hAnsi="仿宋" w:eastAsia="仿宋_GB2312" w:cs="黑体"/>
          <w:sz w:val="32"/>
          <w:szCs w:val="32"/>
        </w:rPr>
      </w:pPr>
      <w:r>
        <w:rPr>
          <w:rStyle w:val="11"/>
          <w:rFonts w:hint="eastAsia" w:ascii="仿宋_GB2312" w:hAnsi="仿宋" w:eastAsia="仿宋_GB2312" w:cs="黑体"/>
          <w:sz w:val="32"/>
          <w:szCs w:val="32"/>
        </w:rPr>
        <w:t>1、财政专项扶贫资金</w:t>
      </w:r>
      <w:r>
        <w:rPr>
          <w:rStyle w:val="11"/>
          <w:rFonts w:hint="eastAsia" w:ascii="仿宋_GB2312" w:hAnsi="仿宋" w:eastAsia="仿宋_GB2312" w:cs="黑体"/>
          <w:b w:val="0"/>
          <w:sz w:val="32"/>
          <w:szCs w:val="32"/>
        </w:rPr>
        <w:t>提取扶贫项目管理费101.03万元，用于扶贫项目前期工作经费。</w:t>
      </w:r>
      <w:r>
        <w:rPr>
          <w:rFonts w:hint="eastAsia" w:ascii="仿宋_GB2312" w:hAnsi="宋体" w:eastAsia="仿宋_GB2312"/>
          <w:sz w:val="32"/>
          <w:szCs w:val="32"/>
        </w:rPr>
        <w:t>按文件规定，对于涉及到个人补助资金和业务费不纳入整合</w:t>
      </w:r>
      <w:r>
        <w:rPr>
          <w:rStyle w:val="11"/>
          <w:rFonts w:hint="eastAsia" w:ascii="仿宋_GB2312" w:hAnsi="仿宋" w:eastAsia="仿宋_GB2312" w:cs="黑体"/>
          <w:sz w:val="32"/>
          <w:szCs w:val="32"/>
        </w:rPr>
        <w:t>。</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2、自治区旅游发展专项资金（用于旅游扶贫部分）</w:t>
      </w:r>
      <w:r>
        <w:rPr>
          <w:rFonts w:hint="eastAsia" w:ascii="仿宋_GB2312" w:hAnsi="宋体" w:eastAsia="仿宋_GB2312"/>
          <w:sz w:val="32"/>
          <w:szCs w:val="32"/>
        </w:rPr>
        <w:t>150万元，资金安排用于全县景点公共设施建设不纳入整合。</w:t>
      </w:r>
    </w:p>
    <w:p>
      <w:pPr>
        <w:spacing w:line="5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3、自治区农业专业转移支付资金</w:t>
      </w:r>
      <w:r>
        <w:rPr>
          <w:rFonts w:hint="eastAsia" w:ascii="仿宋_GB2312" w:hAnsi="宋体" w:eastAsia="仿宋_GB2312"/>
          <w:sz w:val="32"/>
          <w:szCs w:val="32"/>
        </w:rPr>
        <w:t>345万元，按农业主管部门下达的绩效考核目标及自治县农业行业发展需求不纳入整合。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4、自治区林业改革发展资金</w:t>
      </w:r>
      <w:r>
        <w:rPr>
          <w:rFonts w:hint="eastAsia" w:ascii="仿宋_GB2312" w:hAnsi="宋体" w:eastAsia="仿宋_GB2312"/>
          <w:sz w:val="32"/>
          <w:szCs w:val="32"/>
        </w:rPr>
        <w:t>184.11万元安排用于林业景观、名木保护项目等使用不纳入整合。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5、自治区财政水利项目建设资金</w:t>
      </w:r>
      <w:r>
        <w:rPr>
          <w:rFonts w:hint="eastAsia" w:ascii="仿宋_GB2312" w:hAnsi="宋体" w:eastAsia="仿宋_GB2312"/>
          <w:sz w:val="32"/>
          <w:szCs w:val="32"/>
        </w:rPr>
        <w:t>1464万元，其中：安排用于水利日常维护、防汛等建设项目资金164万元，按水利主管部门下达的绩效考核目标实施不纳入整合；配套用于中小河流治理和国家水土保持重点工程项目资金1300万元，按水利部门项目实施计划资金原渠道使用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6、少数民族发展专项资金（自治区本级少数民族发展资金）</w:t>
      </w:r>
      <w:r>
        <w:rPr>
          <w:rFonts w:hint="eastAsia" w:ascii="仿宋_GB2312" w:hAnsi="宋体" w:eastAsia="仿宋_GB2312"/>
          <w:sz w:val="32"/>
          <w:szCs w:val="32"/>
        </w:rPr>
        <w:t>54万元安排用于民族宗教事务，按主管部门下达的绩效考核目标实施不纳入整合。</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7、按文件规定，对于涉及到个人补助资金和业务费不纳入整合资金414.76万元，</w:t>
      </w:r>
      <w:r>
        <w:rPr>
          <w:rFonts w:hint="eastAsia" w:ascii="仿宋_GB2312" w:hAnsi="宋体" w:eastAsia="仿宋_GB2312"/>
          <w:sz w:val="32"/>
          <w:szCs w:val="32"/>
        </w:rPr>
        <w:t>主要为农村危房改造补助资金。</w:t>
      </w:r>
    </w:p>
    <w:p>
      <w:pPr>
        <w:spacing w:line="560" w:lineRule="exact"/>
        <w:ind w:firstLine="470" w:firstLineChars="147"/>
        <w:rPr>
          <w:rFonts w:hint="eastAsia" w:ascii="仿宋_GB2312" w:hAnsi="黑体" w:eastAsia="仿宋_GB2312"/>
          <w:sz w:val="32"/>
          <w:szCs w:val="32"/>
        </w:rPr>
      </w:pPr>
      <w:r>
        <w:rPr>
          <w:rFonts w:hint="eastAsia" w:ascii="仿宋_GB2312" w:hAnsi="黑体" w:eastAsia="仿宋_GB2312"/>
          <w:sz w:val="32"/>
          <w:szCs w:val="32"/>
        </w:rPr>
        <w:t>（四）调整后统筹整合资金额度及投向</w:t>
      </w:r>
    </w:p>
    <w:p>
      <w:pPr>
        <w:spacing w:line="560" w:lineRule="exact"/>
        <w:ind w:firstLine="636" w:firstLineChars="199"/>
        <w:rPr>
          <w:rFonts w:hint="eastAsia" w:ascii="仿宋_GB2312" w:hAnsi="宋体" w:eastAsia="仿宋_GB2312"/>
          <w:sz w:val="32"/>
          <w:szCs w:val="32"/>
        </w:rPr>
      </w:pPr>
      <w:r>
        <w:rPr>
          <w:rFonts w:hint="eastAsia" w:ascii="仿宋_GB2312" w:hAnsi="宋体" w:eastAsia="仿宋_GB2312"/>
          <w:sz w:val="32"/>
          <w:szCs w:val="32"/>
        </w:rPr>
        <w:t>结合2019年度我县脱贫攻坚目标任务，计划统筹整合财政涉农资金额度为39289.48万元，其中：中央资金24390.56万元、自治区资金13562.86万元、市级210万元、县本级1126.06万元。整合资金投向为农业生产发展12504.89万元、农村基础设施24234.59万元、其他（社会事业发展、扶贫贷款贴息等）2550万元。</w:t>
      </w:r>
    </w:p>
    <w:p>
      <w:pPr>
        <w:spacing w:line="560" w:lineRule="exact"/>
        <w:ind w:firstLine="636" w:firstLineChars="199"/>
        <w:rPr>
          <w:rFonts w:hint="eastAsia" w:ascii="仿宋_GB2312" w:hAnsi="宋体" w:eastAsia="仿宋_GB2312"/>
          <w:sz w:val="32"/>
          <w:szCs w:val="32"/>
        </w:rPr>
      </w:pPr>
      <w:r>
        <w:rPr>
          <w:rFonts w:hint="eastAsia" w:ascii="仿宋_GB2312" w:hAnsi="宋体" w:eastAsia="仿宋_GB2312"/>
          <w:sz w:val="32"/>
          <w:szCs w:val="32"/>
        </w:rPr>
        <w:t>此次调整后统筹整合财政涉农资金额度为39289.48万元，其中：财政专项扶贫资金30633.63万元，占整合资金比例77.97%；其他财政涉农资金8655.85万元，占整合资金比例22.03%，占自治区下达可整合的财政涉农资金27413.51（财政专项扶贫资金除外）31.58%。</w:t>
      </w:r>
    </w:p>
    <w:p>
      <w:pPr>
        <w:spacing w:line="560" w:lineRule="exact"/>
        <w:ind w:firstLine="636" w:firstLineChars="199"/>
        <w:rPr>
          <w:rFonts w:hint="eastAsia" w:ascii="仿宋_GB2312" w:hAnsi="黑体" w:eastAsia="仿宋_GB2312"/>
          <w:sz w:val="32"/>
          <w:szCs w:val="32"/>
        </w:rPr>
      </w:pPr>
      <w:r>
        <w:rPr>
          <w:rFonts w:hint="eastAsia" w:ascii="仿宋_GB2312" w:hAnsi="黑体" w:eastAsia="仿宋_GB2312"/>
          <w:sz w:val="32"/>
          <w:szCs w:val="32"/>
        </w:rPr>
        <w:t>二、调整决策程序</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自治县整合资金领导小组</w:t>
      </w:r>
      <w:r>
        <w:rPr>
          <w:rFonts w:hint="eastAsia" w:ascii="仿宋_GB2312" w:hAnsi="宋体" w:eastAsia="仿宋_GB2312" w:cs="宋体"/>
          <w:sz w:val="32"/>
          <w:szCs w:val="32"/>
        </w:rPr>
        <w:t>根据《广西壮族自治区人民政府办公厅关于印发自治区支持贫困县开展统筹整合使用财政涉农资金试点实施方案的通知》（桂政办发〔</w:t>
      </w:r>
      <w:r>
        <w:rPr>
          <w:rFonts w:hint="eastAsia" w:ascii="仿宋_GB2312" w:hAnsi="宋体" w:eastAsia="仿宋_GB2312" w:cs="??_GB2312"/>
          <w:sz w:val="32"/>
          <w:szCs w:val="32"/>
        </w:rPr>
        <w:t>2016</w:t>
      </w:r>
      <w:r>
        <w:rPr>
          <w:rFonts w:hint="eastAsia" w:ascii="仿宋_GB2312" w:hAnsi="宋体" w:eastAsia="仿宋_GB2312" w:cs="宋体"/>
          <w:sz w:val="32"/>
          <w:szCs w:val="32"/>
        </w:rPr>
        <w:t>〕</w:t>
      </w:r>
      <w:r>
        <w:rPr>
          <w:rFonts w:hint="eastAsia" w:ascii="仿宋_GB2312" w:hAnsi="宋体" w:eastAsia="仿宋_GB2312" w:cs="??_GB2312"/>
          <w:sz w:val="32"/>
          <w:szCs w:val="32"/>
        </w:rPr>
        <w:t>80</w:t>
      </w:r>
      <w:r>
        <w:rPr>
          <w:rFonts w:hint="eastAsia" w:ascii="仿宋_GB2312" w:hAnsi="宋体" w:eastAsia="仿宋_GB2312" w:cs="宋体"/>
          <w:sz w:val="32"/>
          <w:szCs w:val="32"/>
        </w:rPr>
        <w:t>号）和</w:t>
      </w:r>
      <w:r>
        <w:rPr>
          <w:rFonts w:hint="eastAsia" w:ascii="仿宋_GB2312" w:hAnsi="宋体" w:eastAsia="仿宋_GB2312"/>
          <w:sz w:val="32"/>
          <w:szCs w:val="32"/>
        </w:rPr>
        <w:t>《广西壮族自治区财政厅  广西壮族自治区扶贫开发办公室关于做好2019年贫困县涉农资金整合试点工作的通知》（桂财农〔2019〕44号）等</w:t>
      </w:r>
      <w:r>
        <w:rPr>
          <w:rFonts w:hint="eastAsia" w:ascii="仿宋_GB2312" w:hAnsi="宋体" w:eastAsia="仿宋_GB2312" w:cs="宋体"/>
          <w:sz w:val="32"/>
          <w:szCs w:val="32"/>
        </w:rPr>
        <w:t>文件精神，</w:t>
      </w:r>
      <w:r>
        <w:rPr>
          <w:rFonts w:hint="eastAsia" w:ascii="仿宋_GB2312" w:hAnsi="宋体" w:eastAsia="仿宋_GB2312"/>
          <w:sz w:val="32"/>
          <w:szCs w:val="32"/>
        </w:rPr>
        <w:t>和2019年度我县脱贫攻坚目标任务，结合截至2019年8月31日实际收到的整合资金文件，召集县直各有关部门共同研究整合（调整）方案计划数，确定资金整合调整方案后，由自治县财政局报送自治区财政厅审核，待自治区财政厅审核通过后，再由自治县扶贫开发领导小组办公室正式行文报县人民政府，提请纳入自治县政府常务会议题，县政府常务会讨论决定通过以后，以自治县人民政府名义印发年度整合调整方案，并向自治区、市扶贫开发领导小组及各区直相关部门报备。</w:t>
      </w:r>
    </w:p>
    <w:p>
      <w:pPr>
        <w:spacing w:line="560" w:lineRule="exact"/>
        <w:ind w:firstLine="3200" w:firstLineChars="1000"/>
        <w:jc w:val="right"/>
        <w:rPr>
          <w:rFonts w:hint="eastAsia" w:ascii="仿宋_GB2312" w:hAnsi="宋体" w:eastAsia="仿宋_GB2312"/>
          <w:sz w:val="32"/>
          <w:szCs w:val="32"/>
        </w:rPr>
      </w:pPr>
    </w:p>
    <w:p>
      <w:pPr>
        <w:spacing w:line="560" w:lineRule="exact"/>
        <w:ind w:right="640"/>
        <w:rPr>
          <w:rFonts w:hint="eastAsia" w:ascii="仿宋_GB2312" w:hAnsi="宋体" w:eastAsia="仿宋_GB2312"/>
          <w:sz w:val="32"/>
          <w:szCs w:val="32"/>
        </w:rPr>
      </w:pPr>
    </w:p>
    <w:p>
      <w:pPr>
        <w:spacing w:line="560" w:lineRule="exact"/>
        <w:ind w:firstLine="480" w:firstLineChars="150"/>
        <w:jc w:val="center"/>
        <w:rPr>
          <w:rFonts w:hint="eastAsia" w:ascii="仿宋_GB2312" w:hAnsi="宋体" w:eastAsia="仿宋_GB2312"/>
          <w:sz w:val="32"/>
          <w:szCs w:val="32"/>
        </w:rPr>
      </w:pPr>
      <w:r>
        <w:rPr>
          <w:rFonts w:hint="eastAsia" w:ascii="仿宋_GB2312" w:hAnsi="宋体" w:eastAsia="仿宋_GB2312"/>
          <w:sz w:val="32"/>
          <w:szCs w:val="32"/>
        </w:rPr>
        <w:t xml:space="preserve">            环江毛南族自治县扶贫开发领导小组</w:t>
      </w:r>
    </w:p>
    <w:p>
      <w:pPr>
        <w:spacing w:line="560" w:lineRule="exact"/>
        <w:ind w:firstLine="480" w:firstLineChars="15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560" w:lineRule="exact"/>
        <w:ind w:firstLine="480" w:firstLineChars="150"/>
        <w:jc w:val="center"/>
        <w:rPr>
          <w:rFonts w:hint="eastAsia" w:ascii="仿宋_GB2312" w:hAnsi="宋体" w:eastAsia="仿宋_GB2312"/>
          <w:sz w:val="32"/>
          <w:szCs w:val="32"/>
        </w:rPr>
      </w:pPr>
      <w:r>
        <w:rPr>
          <w:rFonts w:hint="eastAsia" w:ascii="仿宋_GB2312" w:hAnsi="宋体" w:eastAsia="仿宋_GB2312"/>
          <w:sz w:val="32"/>
          <w:szCs w:val="32"/>
        </w:rPr>
        <w:t xml:space="preserve">          2019年8月22日</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环江毛南族自治县</w:t>
      </w:r>
    </w:p>
    <w:p>
      <w:pPr>
        <w:spacing w:line="580" w:lineRule="exact"/>
        <w:jc w:val="center"/>
        <w:rPr>
          <w:rFonts w:ascii="宋体" w:cs="方正小标宋简体"/>
          <w:sz w:val="44"/>
          <w:szCs w:val="44"/>
        </w:rPr>
      </w:pPr>
      <w:r>
        <w:rPr>
          <w:rFonts w:ascii="宋体" w:hAnsi="宋体" w:cs="方正小标宋简体"/>
          <w:sz w:val="44"/>
          <w:szCs w:val="44"/>
        </w:rPr>
        <w:t>2019</w:t>
      </w:r>
      <w:r>
        <w:rPr>
          <w:rFonts w:hint="eastAsia" w:ascii="宋体" w:hAnsi="宋体" w:cs="方正小标宋简体"/>
          <w:sz w:val="44"/>
          <w:szCs w:val="44"/>
        </w:rPr>
        <w:t>年度统筹整合使用财政涉农资金</w:t>
      </w:r>
    </w:p>
    <w:p>
      <w:pPr>
        <w:spacing w:line="580" w:lineRule="exact"/>
        <w:jc w:val="center"/>
        <w:rPr>
          <w:rFonts w:ascii="宋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w:t>
      </w:r>
    </w:p>
    <w:p>
      <w:pPr>
        <w:spacing w:line="580" w:lineRule="exact"/>
        <w:jc w:val="center"/>
        <w:rPr>
          <w:rFonts w:ascii="宋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施</w:t>
      </w:r>
    </w:p>
    <w:p>
      <w:pPr>
        <w:spacing w:line="580" w:lineRule="exact"/>
        <w:jc w:val="center"/>
        <w:rPr>
          <w:rFonts w:ascii="宋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方</w:t>
      </w:r>
    </w:p>
    <w:p>
      <w:pPr>
        <w:spacing w:line="560" w:lineRule="exact"/>
        <w:ind w:firstLine="4000" w:firstLineChars="1250"/>
        <w:rPr>
          <w:rFonts w:ascii="宋体" w:cs="方正小标宋简体"/>
          <w:sz w:val="32"/>
          <w:szCs w:val="32"/>
        </w:rPr>
      </w:pPr>
    </w:p>
    <w:p>
      <w:pPr>
        <w:spacing w:line="560" w:lineRule="exact"/>
        <w:ind w:firstLine="3960" w:firstLineChars="900"/>
        <w:rPr>
          <w:rFonts w:ascii="宋体" w:cs="方正小标宋简体"/>
          <w:sz w:val="44"/>
          <w:szCs w:val="44"/>
        </w:rPr>
      </w:pPr>
      <w:r>
        <w:rPr>
          <w:rFonts w:hint="eastAsia" w:ascii="宋体" w:hAnsi="宋体" w:cs="方正小标宋简体"/>
          <w:sz w:val="44"/>
          <w:szCs w:val="44"/>
        </w:rPr>
        <w:t>案</w:t>
      </w:r>
    </w:p>
    <w:p>
      <w:pPr>
        <w:tabs>
          <w:tab w:val="left" w:pos="7980"/>
          <w:tab w:val="left" w:pos="8820"/>
        </w:tabs>
        <w:spacing w:line="440" w:lineRule="exact"/>
        <w:ind w:left="31680" w:hanging="1458" w:hangingChars="450"/>
        <w:jc w:val="left"/>
        <w:rPr>
          <w:rFonts w:ascii="宋体" w:cs="方正小标宋简体"/>
          <w:spacing w:val="2"/>
          <w:sz w:val="32"/>
          <w:szCs w:val="32"/>
        </w:rPr>
      </w:pPr>
    </w:p>
    <w:p>
      <w:pPr>
        <w:tabs>
          <w:tab w:val="left" w:pos="7980"/>
          <w:tab w:val="left" w:pos="8820"/>
        </w:tabs>
        <w:spacing w:line="440" w:lineRule="exact"/>
        <w:jc w:val="left"/>
        <w:rPr>
          <w:rFonts w:ascii="宋体" w:cs="方正小标宋简体"/>
          <w:spacing w:val="2"/>
          <w:sz w:val="32"/>
          <w:szCs w:val="32"/>
        </w:rPr>
      </w:pPr>
    </w:p>
    <w:p>
      <w:pPr>
        <w:tabs>
          <w:tab w:val="left" w:pos="7980"/>
          <w:tab w:val="left" w:pos="8820"/>
        </w:tabs>
        <w:spacing w:line="440" w:lineRule="exact"/>
        <w:jc w:val="center"/>
        <w:rPr>
          <w:rFonts w:ascii="宋体"/>
          <w:spacing w:val="2"/>
          <w:sz w:val="44"/>
          <w:szCs w:val="44"/>
        </w:rPr>
      </w:pPr>
      <w:r>
        <w:rPr>
          <w:rFonts w:hint="eastAsia" w:ascii="宋体" w:hAnsi="宋体" w:cs="方正小标宋简体"/>
          <w:spacing w:val="2"/>
          <w:sz w:val="44"/>
          <w:szCs w:val="44"/>
        </w:rPr>
        <w:t>（调整）</w:t>
      </w:r>
    </w:p>
    <w:p>
      <w:pPr>
        <w:tabs>
          <w:tab w:val="left" w:pos="7980"/>
          <w:tab w:val="left" w:pos="8820"/>
        </w:tabs>
        <w:spacing w:line="440" w:lineRule="exact"/>
        <w:ind w:left="31680" w:hanging="1458" w:hangingChars="450"/>
        <w:rPr>
          <w:rFonts w:ascii="宋体"/>
          <w:spacing w:val="2"/>
          <w:sz w:val="32"/>
          <w:szCs w:val="32"/>
        </w:rPr>
      </w:pPr>
    </w:p>
    <w:p>
      <w:pPr>
        <w:tabs>
          <w:tab w:val="left" w:pos="7980"/>
          <w:tab w:val="left" w:pos="8820"/>
        </w:tabs>
        <w:spacing w:line="440" w:lineRule="exact"/>
        <w:ind w:left="31680" w:hanging="1458" w:hangingChars="450"/>
        <w:jc w:val="left"/>
        <w:rPr>
          <w:rFonts w:ascii="宋体"/>
          <w:spacing w:val="2"/>
          <w:sz w:val="32"/>
          <w:szCs w:val="32"/>
        </w:rPr>
      </w:pPr>
    </w:p>
    <w:p>
      <w:pPr>
        <w:tabs>
          <w:tab w:val="left" w:pos="7980"/>
          <w:tab w:val="left" w:pos="8820"/>
        </w:tabs>
        <w:spacing w:line="440" w:lineRule="exact"/>
        <w:ind w:left="31680" w:hanging="1458" w:hangingChars="450"/>
        <w:jc w:val="left"/>
        <w:rPr>
          <w:rFonts w:ascii="宋体"/>
          <w:spacing w:val="2"/>
          <w:sz w:val="32"/>
          <w:szCs w:val="32"/>
        </w:rPr>
      </w:pPr>
    </w:p>
    <w:p>
      <w:pPr>
        <w:tabs>
          <w:tab w:val="left" w:pos="7980"/>
          <w:tab w:val="left" w:pos="8820"/>
        </w:tabs>
        <w:spacing w:line="440" w:lineRule="exact"/>
        <w:ind w:left="31680" w:hanging="1458" w:hangingChars="450"/>
        <w:jc w:val="left"/>
        <w:rPr>
          <w:rFonts w:ascii="宋体"/>
          <w:spacing w:val="2"/>
          <w:sz w:val="32"/>
          <w:szCs w:val="32"/>
        </w:rPr>
      </w:pPr>
    </w:p>
    <w:p>
      <w:pPr>
        <w:tabs>
          <w:tab w:val="left" w:pos="7980"/>
          <w:tab w:val="left" w:pos="8820"/>
        </w:tabs>
        <w:spacing w:line="440" w:lineRule="exact"/>
        <w:jc w:val="left"/>
        <w:rPr>
          <w:rFonts w:ascii="宋体"/>
          <w:spacing w:val="2"/>
          <w:sz w:val="32"/>
          <w:szCs w:val="32"/>
        </w:rPr>
      </w:pPr>
    </w:p>
    <w:p>
      <w:pPr>
        <w:tabs>
          <w:tab w:val="left" w:pos="7980"/>
          <w:tab w:val="left" w:pos="8820"/>
        </w:tabs>
        <w:spacing w:line="440" w:lineRule="exact"/>
        <w:jc w:val="center"/>
        <w:rPr>
          <w:rFonts w:ascii="宋体" w:cs="方正小标宋简体"/>
          <w:spacing w:val="2"/>
          <w:sz w:val="32"/>
          <w:szCs w:val="32"/>
        </w:rPr>
      </w:pPr>
      <w:r>
        <w:rPr>
          <w:rFonts w:hint="eastAsia" w:ascii="宋体" w:hAnsi="宋体" w:cs="方正小标宋简体"/>
          <w:spacing w:val="2"/>
          <w:sz w:val="32"/>
          <w:szCs w:val="32"/>
        </w:rPr>
        <w:t>环江毛南族自治县扶贫开发领导小组</w:t>
      </w:r>
    </w:p>
    <w:p>
      <w:pPr>
        <w:pStyle w:val="8"/>
        <w:shd w:val="clear" w:color="auto" w:fill="FFFFFF"/>
        <w:spacing w:after="0" w:afterAutospacing="0" w:line="440" w:lineRule="exact"/>
        <w:jc w:val="center"/>
        <w:rPr>
          <w:rFonts w:cs="方正小标宋简体"/>
          <w:spacing w:val="2"/>
          <w:kern w:val="2"/>
          <w:sz w:val="32"/>
          <w:szCs w:val="32"/>
        </w:rPr>
      </w:pPr>
      <w:r>
        <w:rPr>
          <w:rFonts w:cs="方正小标宋简体"/>
          <w:spacing w:val="2"/>
          <w:kern w:val="2"/>
          <w:sz w:val="32"/>
          <w:szCs w:val="32"/>
        </w:rPr>
        <w:t>2019</w:t>
      </w:r>
      <w:r>
        <w:rPr>
          <w:rFonts w:hint="eastAsia" w:cs="方正小标宋简体"/>
          <w:spacing w:val="2"/>
          <w:kern w:val="2"/>
          <w:sz w:val="32"/>
          <w:szCs w:val="32"/>
        </w:rPr>
        <w:t>年</w:t>
      </w:r>
      <w:r>
        <w:rPr>
          <w:rFonts w:cs="方正小标宋简体"/>
          <w:spacing w:val="2"/>
          <w:kern w:val="2"/>
          <w:sz w:val="32"/>
          <w:szCs w:val="32"/>
        </w:rPr>
        <w:t>8</w:t>
      </w:r>
      <w:r>
        <w:rPr>
          <w:rFonts w:hint="eastAsia" w:cs="方正小标宋简体"/>
          <w:spacing w:val="2"/>
          <w:kern w:val="2"/>
          <w:sz w:val="32"/>
          <w:szCs w:val="32"/>
        </w:rPr>
        <w:t>月</w:t>
      </w:r>
    </w:p>
    <w:p>
      <w:pPr>
        <w:spacing w:line="560" w:lineRule="exact"/>
        <w:rPr>
          <w:rFonts w:ascii="宋体"/>
          <w:sz w:val="32"/>
          <w:szCs w:val="32"/>
        </w:rPr>
      </w:pPr>
    </w:p>
    <w:p>
      <w:pPr>
        <w:spacing w:line="560" w:lineRule="exact"/>
        <w:jc w:val="center"/>
        <w:rPr>
          <w:rFonts w:ascii="仿宋_GB2312" w:eastAsia="仿宋_GB2312"/>
          <w:sz w:val="32"/>
          <w:szCs w:val="32"/>
        </w:rPr>
        <w:sectPr>
          <w:footerReference r:id="rId3" w:type="default"/>
          <w:footerReference r:id="rId4" w:type="even"/>
          <w:pgSz w:w="11906" w:h="16838"/>
          <w:pgMar w:top="1440" w:right="1800" w:bottom="1440" w:left="1800" w:header="851" w:footer="992" w:gutter="0"/>
          <w:pgNumType w:fmt="numberInDash" w:start="1"/>
          <w:cols w:space="425" w:num="1"/>
          <w:rtlGutter w:val="1"/>
          <w:docGrid w:type="lines" w:linePitch="312" w:charSpace="0"/>
        </w:sectPr>
      </w:pPr>
    </w:p>
    <w:p>
      <w:pPr>
        <w:spacing w:line="560" w:lineRule="exact"/>
        <w:ind w:firstLine="645"/>
        <w:jc w:val="center"/>
        <w:rPr>
          <w:rFonts w:ascii="黑体" w:hAnsi="黑体" w:eastAsia="黑体" w:cs="黑体"/>
          <w:spacing w:val="2"/>
          <w:sz w:val="44"/>
          <w:szCs w:val="44"/>
        </w:rPr>
      </w:pPr>
      <w:r>
        <w:rPr>
          <w:rFonts w:hint="eastAsia" w:ascii="黑体" w:hAnsi="黑体" w:eastAsia="黑体" w:cs="黑体"/>
          <w:spacing w:val="2"/>
          <w:sz w:val="44"/>
          <w:szCs w:val="44"/>
        </w:rPr>
        <w:t>目录</w:t>
      </w:r>
    </w:p>
    <w:p>
      <w:pPr>
        <w:spacing w:line="560" w:lineRule="exact"/>
        <w:jc w:val="distribute"/>
        <w:rPr>
          <w:rFonts w:ascii="宋体" w:cs="仿宋"/>
          <w:spacing w:val="2"/>
          <w:sz w:val="30"/>
          <w:szCs w:val="30"/>
        </w:rPr>
      </w:pPr>
      <w:r>
        <w:rPr>
          <w:rFonts w:hint="eastAsia" w:ascii="仿宋_GB2312" w:hAnsi="黑体" w:eastAsia="仿宋_GB2312" w:cs="仿宋"/>
          <w:spacing w:val="2"/>
          <w:sz w:val="32"/>
          <w:szCs w:val="32"/>
        </w:rPr>
        <w:t>一、指导思想</w:t>
      </w:r>
      <w:r>
        <w:rPr>
          <w:rFonts w:hint="eastAsia" w:ascii="仿宋_GB2312" w:hAnsi="微软雅黑" w:eastAsia="仿宋_GB2312"/>
          <w:color w:val="666666"/>
          <w:szCs w:val="21"/>
          <w:shd w:val="clear" w:color="auto" w:fill="FFFFFF"/>
        </w:rPr>
        <w:t>………………………………………………………………………………………</w:t>
      </w:r>
      <w:r>
        <w:rPr>
          <w:rFonts w:ascii="宋体" w:hAnsi="宋体"/>
          <w:color w:val="666666"/>
          <w:sz w:val="30"/>
          <w:szCs w:val="30"/>
          <w:shd w:val="clear" w:color="auto" w:fill="FFFFFF"/>
        </w:rPr>
        <w:t>1</w:t>
      </w:r>
    </w:p>
    <w:p>
      <w:pPr>
        <w:spacing w:line="560" w:lineRule="exact"/>
        <w:jc w:val="distribute"/>
        <w:rPr>
          <w:rFonts w:ascii="仿宋_GB2312" w:hAnsi="黑体" w:eastAsia="仿宋_GB2312" w:cs="仿宋"/>
          <w:spacing w:val="2"/>
          <w:sz w:val="30"/>
          <w:szCs w:val="30"/>
        </w:rPr>
      </w:pPr>
      <w:r>
        <w:rPr>
          <w:rFonts w:hint="eastAsia" w:ascii="仿宋_GB2312" w:hAnsi="黑体" w:eastAsia="仿宋_GB2312" w:cs="仿宋"/>
          <w:spacing w:val="2"/>
          <w:sz w:val="32"/>
          <w:szCs w:val="32"/>
        </w:rPr>
        <w:t>二、基本原则</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1</w:t>
      </w:r>
    </w:p>
    <w:p>
      <w:pPr>
        <w:spacing w:line="560" w:lineRule="exact"/>
        <w:jc w:val="distribute"/>
        <w:rPr>
          <w:rFonts w:ascii="仿宋_GB2312" w:hAnsi="微软雅黑" w:eastAsia="仿宋_GB2312"/>
          <w:color w:val="666666"/>
          <w:szCs w:val="21"/>
          <w:shd w:val="clear" w:color="auto" w:fill="FFFFFF"/>
        </w:rPr>
      </w:pPr>
      <w:r>
        <w:rPr>
          <w:rFonts w:hint="eastAsia" w:ascii="仿宋_GB2312" w:hAnsi="黑体" w:eastAsia="仿宋_GB2312" w:cs="仿宋"/>
          <w:spacing w:val="2"/>
          <w:sz w:val="32"/>
          <w:szCs w:val="32"/>
        </w:rPr>
        <w:t>三、总体要求</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2</w:t>
      </w:r>
    </w:p>
    <w:p>
      <w:pPr>
        <w:spacing w:line="560" w:lineRule="exact"/>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四、统筹资金范围</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2</w:t>
      </w:r>
    </w:p>
    <w:p>
      <w:pPr>
        <w:spacing w:line="560" w:lineRule="exact"/>
        <w:jc w:val="distribute"/>
        <w:rPr>
          <w:rFonts w:ascii="仿宋_GB2312" w:hAnsi="黑体" w:eastAsia="仿宋_GB2312" w:cs="仿宋"/>
          <w:spacing w:val="2"/>
          <w:sz w:val="30"/>
          <w:szCs w:val="30"/>
        </w:rPr>
      </w:pPr>
      <w:r>
        <w:rPr>
          <w:rFonts w:hint="eastAsia" w:ascii="仿宋_GB2312" w:hAnsi="黑体" w:eastAsia="仿宋_GB2312" w:cs="仿宋"/>
          <w:spacing w:val="2"/>
          <w:sz w:val="32"/>
          <w:szCs w:val="32"/>
        </w:rPr>
        <w:t>（一）中央层面的资金</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2</w:t>
      </w:r>
    </w:p>
    <w:p>
      <w:pPr>
        <w:spacing w:line="560" w:lineRule="exact"/>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（二）自治区层面的资金</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2"/>
          <w:szCs w:val="32"/>
        </w:rPr>
        <w:t>3</w:t>
      </w:r>
    </w:p>
    <w:p>
      <w:pPr>
        <w:spacing w:line="560" w:lineRule="exact"/>
        <w:rPr>
          <w:rFonts w:ascii="仿宋_GB2312" w:hAnsi="黑体" w:eastAsia="仿宋_GB2312" w:cs="仿宋"/>
          <w:spacing w:val="2"/>
          <w:sz w:val="32"/>
          <w:szCs w:val="32"/>
        </w:rPr>
      </w:pPr>
      <w:r>
        <w:rPr>
          <w:rFonts w:ascii="仿宋_GB2312" w:hAnsi="黑体" w:eastAsia="仿宋_GB2312" w:cs="仿宋"/>
          <w:spacing w:val="2"/>
          <w:sz w:val="32"/>
          <w:szCs w:val="32"/>
        </w:rPr>
        <w:t xml:space="preserve"> </w:t>
      </w:r>
      <w:r>
        <w:rPr>
          <w:rFonts w:hint="eastAsia" w:ascii="仿宋_GB2312" w:hAnsi="黑体" w:eastAsia="仿宋_GB2312" w:cs="仿宋"/>
          <w:spacing w:val="2"/>
          <w:sz w:val="32"/>
          <w:szCs w:val="32"/>
        </w:rPr>
        <w:t>（三）市级层面资金………………………………………………</w:t>
      </w:r>
      <w:r>
        <w:rPr>
          <w:rFonts w:ascii="仿宋_GB2312" w:hAnsi="黑体" w:eastAsia="仿宋_GB2312" w:cs="仿宋"/>
          <w:spacing w:val="2"/>
          <w:sz w:val="32"/>
          <w:szCs w:val="32"/>
        </w:rPr>
        <w:t>4</w:t>
      </w:r>
    </w:p>
    <w:p>
      <w:pPr>
        <w:spacing w:line="560" w:lineRule="exact"/>
        <w:jc w:val="distribute"/>
        <w:rPr>
          <w:rFonts w:ascii="仿宋_GB2312" w:hAnsi="黑体" w:eastAsia="仿宋_GB2312" w:cs="仿宋"/>
          <w:spacing w:val="2"/>
          <w:sz w:val="32"/>
          <w:szCs w:val="32"/>
        </w:rPr>
      </w:pPr>
      <w:r>
        <w:rPr>
          <w:rFonts w:hint="eastAsia" w:ascii="仿宋_GB2312" w:hAnsi="黑体" w:eastAsia="仿宋_GB2312" w:cs="仿宋"/>
          <w:spacing w:val="2"/>
          <w:sz w:val="32"/>
          <w:szCs w:val="32"/>
        </w:rPr>
        <w:t>（四）县级层面的资金</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2"/>
          <w:szCs w:val="32"/>
        </w:rPr>
        <w:t>4</w:t>
      </w:r>
    </w:p>
    <w:p>
      <w:pPr>
        <w:spacing w:line="560" w:lineRule="exact"/>
        <w:jc w:val="distribute"/>
        <w:rPr>
          <w:rFonts w:ascii="仿宋_GB2312" w:hAnsi="黑体" w:eastAsia="仿宋_GB2312" w:cs="仿宋"/>
          <w:spacing w:val="2"/>
          <w:sz w:val="30"/>
          <w:szCs w:val="30"/>
        </w:rPr>
      </w:pPr>
      <w:r>
        <w:rPr>
          <w:rFonts w:hint="eastAsia" w:ascii="仿宋_GB2312" w:hAnsi="黑体" w:eastAsia="仿宋_GB2312" w:cs="仿宋"/>
          <w:spacing w:val="2"/>
          <w:sz w:val="32"/>
          <w:szCs w:val="32"/>
        </w:rPr>
        <w:t>五、</w:t>
      </w:r>
      <w:r>
        <w:rPr>
          <w:rFonts w:hint="eastAsia" w:ascii="仿宋_GB2312" w:hAnsi="黑体" w:eastAsia="仿宋_GB2312"/>
          <w:spacing w:val="2"/>
          <w:sz w:val="32"/>
          <w:szCs w:val="32"/>
        </w:rPr>
        <w:t>资金统筹额度</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4</w:t>
      </w:r>
    </w:p>
    <w:p>
      <w:pPr>
        <w:spacing w:line="560" w:lineRule="exact"/>
        <w:jc w:val="distribute"/>
        <w:rPr>
          <w:rFonts w:ascii="仿宋_GB2312" w:hAnsi="黑体" w:eastAsia="仿宋_GB2312" w:cs="仿宋"/>
          <w:spacing w:val="2"/>
          <w:sz w:val="30"/>
          <w:szCs w:val="30"/>
        </w:rPr>
      </w:pPr>
      <w:r>
        <w:rPr>
          <w:rFonts w:hint="eastAsia" w:ascii="仿宋_GB2312" w:hAnsi="黑体" w:eastAsia="仿宋_GB2312" w:cs="仿宋"/>
          <w:spacing w:val="2"/>
          <w:sz w:val="32"/>
          <w:szCs w:val="32"/>
        </w:rPr>
        <w:t>六、整合资金实际投向</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5</w:t>
      </w:r>
    </w:p>
    <w:p>
      <w:pPr>
        <w:spacing w:line="560" w:lineRule="exact"/>
        <w:jc w:val="distribute"/>
        <w:rPr>
          <w:rFonts w:ascii="仿宋_GB2312" w:hAnsi="黑体" w:eastAsia="仿宋_GB2312"/>
          <w:spacing w:val="2"/>
          <w:sz w:val="32"/>
          <w:szCs w:val="32"/>
        </w:rPr>
      </w:pPr>
      <w:r>
        <w:rPr>
          <w:rFonts w:hint="eastAsia" w:ascii="仿宋_GB2312" w:hAnsi="黑体" w:eastAsia="仿宋_GB2312"/>
          <w:spacing w:val="2"/>
          <w:sz w:val="32"/>
          <w:szCs w:val="32"/>
        </w:rPr>
        <w:t>七、年度建设任务</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6</w:t>
      </w:r>
    </w:p>
    <w:p>
      <w:pPr>
        <w:spacing w:line="560" w:lineRule="exact"/>
        <w:rPr>
          <w:rFonts w:ascii="仿宋_GB2312" w:hAnsi="黑体" w:eastAsia="仿宋_GB2312"/>
          <w:spacing w:val="2"/>
          <w:sz w:val="30"/>
          <w:szCs w:val="30"/>
        </w:rPr>
      </w:pPr>
      <w:r>
        <w:rPr>
          <w:rFonts w:hint="eastAsia" w:ascii="仿宋_GB2312" w:hAnsi="黑体" w:eastAsia="仿宋_GB2312"/>
          <w:spacing w:val="2"/>
          <w:sz w:val="32"/>
          <w:szCs w:val="32"/>
        </w:rPr>
        <w:t>（一）农业生产发展类项目</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6</w:t>
      </w:r>
    </w:p>
    <w:p>
      <w:pPr>
        <w:spacing w:line="560" w:lineRule="exact"/>
        <w:rPr>
          <w:rFonts w:ascii="仿宋_GB2312" w:hAnsi="黑体" w:eastAsia="仿宋_GB2312"/>
          <w:spacing w:val="2"/>
          <w:sz w:val="30"/>
          <w:szCs w:val="30"/>
        </w:rPr>
      </w:pPr>
      <w:r>
        <w:rPr>
          <w:rFonts w:ascii="仿宋_GB2312" w:hAnsi="黑体" w:eastAsia="仿宋_GB2312"/>
          <w:spacing w:val="2"/>
          <w:sz w:val="32"/>
          <w:szCs w:val="32"/>
        </w:rPr>
        <w:t>1.</w:t>
      </w:r>
      <w:r>
        <w:rPr>
          <w:rFonts w:hint="eastAsia" w:ascii="仿宋_GB2312" w:hAnsi="黑体" w:eastAsia="仿宋_GB2312"/>
          <w:spacing w:val="2"/>
          <w:sz w:val="32"/>
          <w:szCs w:val="32"/>
        </w:rPr>
        <w:t>村集体经济项目</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7</w:t>
      </w:r>
    </w:p>
    <w:p>
      <w:pPr>
        <w:spacing w:line="560" w:lineRule="exact"/>
        <w:rPr>
          <w:rFonts w:ascii="仿宋_GB2312" w:hAnsi="黑体" w:eastAsia="仿宋_GB2312"/>
          <w:spacing w:val="2"/>
          <w:sz w:val="32"/>
          <w:szCs w:val="32"/>
        </w:rPr>
      </w:pPr>
      <w:r>
        <w:rPr>
          <w:rFonts w:ascii="仿宋_GB2312" w:hAnsi="黑体" w:eastAsia="仿宋_GB2312"/>
          <w:spacing w:val="2"/>
          <w:sz w:val="32"/>
          <w:szCs w:val="32"/>
        </w:rPr>
        <w:t>2.</w:t>
      </w:r>
      <w:r>
        <w:rPr>
          <w:rFonts w:hint="eastAsia" w:ascii="仿宋_GB2312" w:hAnsi="黑体" w:eastAsia="仿宋_GB2312"/>
          <w:spacing w:val="2"/>
          <w:sz w:val="32"/>
          <w:szCs w:val="32"/>
        </w:rPr>
        <w:t>贫困户贷牛还牛项目</w:t>
      </w:r>
      <w:r>
        <w:rPr>
          <w:rFonts w:hint="eastAsia" w:ascii="仿宋_GB2312" w:hAnsi="微软雅黑" w:eastAsia="仿宋_GB2312"/>
          <w:color w:val="666666"/>
          <w:szCs w:val="21"/>
          <w:shd w:val="clear" w:color="auto" w:fill="FFFFFF"/>
        </w:rPr>
        <w:t>………………………………………………………………………</w:t>
      </w:r>
      <w:r>
        <w:rPr>
          <w:rFonts w:ascii="仿宋_GB2312" w:hAnsi="黑体" w:eastAsia="仿宋_GB2312"/>
          <w:spacing w:val="2"/>
          <w:sz w:val="30"/>
          <w:szCs w:val="30"/>
        </w:rPr>
        <w:t>7</w:t>
      </w:r>
    </w:p>
    <w:p>
      <w:pPr>
        <w:spacing w:line="560" w:lineRule="exact"/>
        <w:rPr>
          <w:rFonts w:ascii="仿宋_GB2312" w:hAnsi="黑体" w:eastAsia="仿宋_GB2312"/>
          <w:spacing w:val="2"/>
          <w:sz w:val="30"/>
          <w:szCs w:val="30"/>
        </w:rPr>
      </w:pPr>
      <w:r>
        <w:rPr>
          <w:rFonts w:ascii="仿宋_GB2312" w:hAnsi="黑体" w:eastAsia="仿宋_GB2312"/>
          <w:spacing w:val="2"/>
          <w:sz w:val="32"/>
          <w:szCs w:val="32"/>
        </w:rPr>
        <w:t>3.</w:t>
      </w:r>
      <w:r>
        <w:rPr>
          <w:rFonts w:hint="eastAsia" w:ascii="仿宋_GB2312" w:hAnsi="黑体" w:eastAsia="仿宋_GB2312"/>
          <w:spacing w:val="2"/>
          <w:sz w:val="32"/>
          <w:szCs w:val="32"/>
        </w:rPr>
        <w:t>贫困户产业奖补项目</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8</w:t>
      </w:r>
    </w:p>
    <w:p>
      <w:pPr>
        <w:spacing w:line="560" w:lineRule="exact"/>
        <w:rPr>
          <w:rFonts w:ascii="仿宋_GB2312" w:hAnsi="黑体" w:eastAsia="仿宋_GB2312"/>
          <w:spacing w:val="2"/>
          <w:sz w:val="32"/>
          <w:szCs w:val="32"/>
        </w:rPr>
      </w:pPr>
      <w:r>
        <w:rPr>
          <w:rFonts w:ascii="仿宋_GB2312" w:hAnsi="黑体" w:eastAsia="仿宋_GB2312"/>
          <w:spacing w:val="2"/>
          <w:sz w:val="32"/>
          <w:szCs w:val="32"/>
        </w:rPr>
        <w:t>4.</w:t>
      </w:r>
      <w:r>
        <w:rPr>
          <w:rFonts w:hint="eastAsia" w:ascii="仿宋_GB2312" w:hAnsi="黑体" w:eastAsia="仿宋_GB2312"/>
          <w:spacing w:val="2"/>
          <w:sz w:val="32"/>
          <w:szCs w:val="32"/>
        </w:rPr>
        <w:t>贫困户林业种植油茶产业奖补项目</w:t>
      </w:r>
      <w:r>
        <w:rPr>
          <w:rFonts w:hint="eastAsia" w:ascii="仿宋_GB2312" w:hAnsi="微软雅黑" w:eastAsia="仿宋_GB2312"/>
          <w:color w:val="666666"/>
          <w:szCs w:val="21"/>
          <w:shd w:val="clear" w:color="auto" w:fill="FFFFFF"/>
        </w:rPr>
        <w:t>……………………………………………</w:t>
      </w:r>
      <w:r>
        <w:rPr>
          <w:rFonts w:ascii="仿宋_GB2312" w:hAnsi="黑体" w:eastAsia="仿宋_GB2312"/>
          <w:spacing w:val="2"/>
          <w:sz w:val="30"/>
          <w:szCs w:val="30"/>
        </w:rPr>
        <w:t>9</w:t>
      </w:r>
    </w:p>
    <w:p>
      <w:pPr>
        <w:spacing w:line="560" w:lineRule="exact"/>
        <w:rPr>
          <w:rFonts w:ascii="仿宋_GB2312" w:hAnsi="黑体" w:eastAsia="仿宋_GB2312"/>
          <w:spacing w:val="2"/>
          <w:sz w:val="30"/>
          <w:szCs w:val="30"/>
        </w:rPr>
      </w:pPr>
      <w:r>
        <w:rPr>
          <w:rFonts w:ascii="仿宋_GB2312" w:hAnsi="黑体" w:eastAsia="仿宋_GB2312"/>
          <w:spacing w:val="2"/>
          <w:sz w:val="32"/>
          <w:szCs w:val="32"/>
        </w:rPr>
        <w:t>5.</w:t>
      </w:r>
      <w:r>
        <w:rPr>
          <w:rFonts w:hint="eastAsia" w:ascii="仿宋_GB2312" w:hAnsi="黑体" w:eastAsia="仿宋_GB2312"/>
          <w:spacing w:val="2"/>
          <w:sz w:val="32"/>
          <w:szCs w:val="32"/>
        </w:rPr>
        <w:t>林下药用菊花种植项目</w:t>
      </w:r>
      <w:r>
        <w:rPr>
          <w:rFonts w:hint="eastAsia" w:ascii="仿宋_GB2312" w:hAnsi="微软雅黑" w:eastAsia="仿宋_GB2312"/>
          <w:color w:val="666666"/>
          <w:szCs w:val="21"/>
          <w:shd w:val="clear" w:color="auto" w:fill="FFFFFF"/>
        </w:rPr>
        <w:t>…………………………………………………………………</w:t>
      </w:r>
      <w:r>
        <w:rPr>
          <w:rFonts w:ascii="仿宋_GB2312" w:hAnsi="黑体" w:eastAsia="仿宋_GB2312"/>
          <w:spacing w:val="2"/>
          <w:sz w:val="30"/>
          <w:szCs w:val="30"/>
        </w:rPr>
        <w:t>10</w:t>
      </w:r>
    </w:p>
    <w:p>
      <w:pPr>
        <w:spacing w:line="560" w:lineRule="exact"/>
        <w:rPr>
          <w:rFonts w:ascii="仿宋_GB2312" w:hAnsi="黑体" w:eastAsia="仿宋_GB2312"/>
          <w:spacing w:val="2"/>
          <w:sz w:val="32"/>
          <w:szCs w:val="32"/>
        </w:rPr>
      </w:pPr>
      <w:r>
        <w:rPr>
          <w:rFonts w:hint="eastAsia" w:ascii="仿宋_GB2312" w:hAnsi="黑体" w:eastAsia="仿宋_GB2312"/>
          <w:spacing w:val="2"/>
          <w:sz w:val="32"/>
          <w:szCs w:val="32"/>
        </w:rPr>
        <w:t>（二）农村基础设施类项目</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10</w:t>
      </w:r>
    </w:p>
    <w:p>
      <w:pPr>
        <w:spacing w:line="560" w:lineRule="exact"/>
        <w:rPr>
          <w:rFonts w:ascii="仿宋_GB2312" w:hAnsi="黑体" w:eastAsia="仿宋_GB2312"/>
          <w:spacing w:val="2"/>
          <w:sz w:val="32"/>
          <w:szCs w:val="32"/>
        </w:rPr>
      </w:pPr>
      <w:r>
        <w:rPr>
          <w:rFonts w:ascii="仿宋_GB2312" w:hAnsi="黑体" w:eastAsia="仿宋_GB2312"/>
          <w:spacing w:val="2"/>
          <w:sz w:val="32"/>
          <w:szCs w:val="32"/>
        </w:rPr>
        <w:t>1.</w:t>
      </w:r>
      <w:r>
        <w:rPr>
          <w:rFonts w:hint="eastAsia" w:ascii="仿宋_GB2312" w:hAnsi="黑体" w:eastAsia="仿宋_GB2312"/>
          <w:spacing w:val="2"/>
          <w:sz w:val="32"/>
          <w:szCs w:val="32"/>
        </w:rPr>
        <w:t>农村村（屯）道路项目建设项目</w:t>
      </w:r>
      <w:r>
        <w:rPr>
          <w:rFonts w:hint="eastAsia" w:ascii="仿宋_GB2312" w:hAnsi="微软雅黑" w:eastAsia="仿宋_GB2312"/>
          <w:color w:val="666666"/>
          <w:szCs w:val="21"/>
          <w:shd w:val="clear" w:color="auto" w:fill="FFFFFF"/>
        </w:rPr>
        <w:t>…………………………………………………</w:t>
      </w:r>
      <w:r>
        <w:rPr>
          <w:rFonts w:ascii="仿宋_GB2312" w:hAnsi="黑体" w:eastAsia="仿宋_GB2312"/>
          <w:spacing w:val="2"/>
          <w:sz w:val="30"/>
          <w:szCs w:val="30"/>
        </w:rPr>
        <w:t>11</w:t>
      </w:r>
    </w:p>
    <w:p>
      <w:pPr>
        <w:spacing w:line="560" w:lineRule="exact"/>
        <w:rPr>
          <w:rFonts w:ascii="仿宋_GB2312" w:hAnsi="黑体" w:eastAsia="仿宋_GB2312"/>
          <w:spacing w:val="2"/>
          <w:sz w:val="30"/>
          <w:szCs w:val="30"/>
        </w:rPr>
      </w:pPr>
      <w:r>
        <w:rPr>
          <w:rFonts w:ascii="仿宋_GB2312" w:hAnsi="黑体" w:eastAsia="仿宋_GB2312"/>
          <w:spacing w:val="2"/>
          <w:sz w:val="32"/>
          <w:szCs w:val="32"/>
        </w:rPr>
        <w:t>2.</w:t>
      </w:r>
      <w:r>
        <w:rPr>
          <w:rFonts w:hint="eastAsia" w:ascii="仿宋_GB2312" w:hAnsi="黑体" w:eastAsia="仿宋_GB2312"/>
          <w:spacing w:val="2"/>
          <w:sz w:val="32"/>
          <w:szCs w:val="32"/>
        </w:rPr>
        <w:t>农村饮水安全巩固提升工程</w:t>
      </w:r>
      <w:r>
        <w:rPr>
          <w:rFonts w:hint="eastAsia" w:ascii="仿宋_GB2312" w:hAnsi="微软雅黑" w:eastAsia="仿宋_GB2312"/>
          <w:color w:val="666666"/>
          <w:szCs w:val="21"/>
          <w:shd w:val="clear" w:color="auto" w:fill="FFFFFF"/>
        </w:rPr>
        <w:t>………………………………………………………</w:t>
      </w:r>
      <w:r>
        <w:rPr>
          <w:rFonts w:ascii="仿宋_GB2312" w:hAnsi="微软雅黑" w:eastAsia="仿宋_GB2312"/>
          <w:color w:val="666666"/>
          <w:szCs w:val="21"/>
          <w:shd w:val="clear" w:color="auto" w:fill="FFFFFF"/>
        </w:rPr>
        <w:t xml:space="preserve"> </w:t>
      </w:r>
      <w:r>
        <w:rPr>
          <w:rFonts w:ascii="仿宋_GB2312" w:hAnsi="黑体" w:eastAsia="仿宋_GB2312"/>
          <w:spacing w:val="2"/>
          <w:sz w:val="30"/>
          <w:szCs w:val="30"/>
        </w:rPr>
        <w:t>12</w:t>
      </w:r>
    </w:p>
    <w:p>
      <w:pPr>
        <w:spacing w:line="560" w:lineRule="exact"/>
        <w:rPr>
          <w:rFonts w:ascii="仿宋_GB2312" w:hAnsi="微软雅黑" w:eastAsia="仿宋_GB2312"/>
          <w:color w:val="666666"/>
          <w:sz w:val="30"/>
          <w:szCs w:val="30"/>
          <w:shd w:val="clear" w:color="auto" w:fill="FFFFFF"/>
        </w:rPr>
      </w:pPr>
      <w:r>
        <w:rPr>
          <w:rFonts w:hint="eastAsia" w:ascii="仿宋_GB2312" w:hAnsi="黑体" w:eastAsia="仿宋_GB2312"/>
          <w:spacing w:val="2"/>
          <w:sz w:val="32"/>
          <w:szCs w:val="32"/>
        </w:rPr>
        <w:t>（三）其他类</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12</w:t>
      </w:r>
    </w:p>
    <w:p>
      <w:pPr>
        <w:spacing w:line="560" w:lineRule="exact"/>
        <w:jc w:val="distribute"/>
        <w:rPr>
          <w:rFonts w:ascii="仿宋_GB2312" w:hAnsi="微软雅黑" w:eastAsia="仿宋_GB2312"/>
          <w:color w:val="666666"/>
          <w:szCs w:val="21"/>
          <w:shd w:val="clear" w:color="auto" w:fill="FFFFFF"/>
        </w:rPr>
      </w:pPr>
      <w:r>
        <w:rPr>
          <w:rFonts w:ascii="仿宋_GB2312" w:hAnsi="黑体" w:eastAsia="仿宋_GB2312"/>
          <w:spacing w:val="2"/>
          <w:sz w:val="32"/>
          <w:szCs w:val="32"/>
        </w:rPr>
        <w:t>1.</w:t>
      </w:r>
      <w:r>
        <w:rPr>
          <w:rFonts w:hint="eastAsia" w:ascii="仿宋_GB2312" w:hAnsi="黑体" w:eastAsia="仿宋_GB2312"/>
          <w:spacing w:val="2"/>
          <w:sz w:val="32"/>
          <w:szCs w:val="32"/>
        </w:rPr>
        <w:t>扶贫培训</w:t>
      </w:r>
      <w:r>
        <w:rPr>
          <w:rFonts w:hint="eastAsia" w:ascii="仿宋_GB2312" w:hAnsi="微软雅黑" w:eastAsia="仿宋_GB2312"/>
          <w:color w:val="666666"/>
          <w:szCs w:val="21"/>
          <w:shd w:val="clear" w:color="auto" w:fill="FFFFFF"/>
        </w:rPr>
        <w:t>………………………………………………………………………………………</w:t>
      </w:r>
      <w:r>
        <w:rPr>
          <w:rFonts w:ascii="仿宋_GB2312" w:hAnsi="微软雅黑" w:eastAsia="仿宋_GB2312"/>
          <w:color w:val="666666"/>
          <w:sz w:val="30"/>
          <w:szCs w:val="30"/>
          <w:shd w:val="clear" w:color="auto" w:fill="FFFFFF"/>
        </w:rPr>
        <w:t>12</w:t>
      </w:r>
    </w:p>
    <w:p>
      <w:pPr>
        <w:spacing w:line="560" w:lineRule="exact"/>
        <w:jc w:val="distribute"/>
        <w:rPr>
          <w:rFonts w:ascii="仿宋_GB2312" w:hAnsi="黑体" w:eastAsia="仿宋_GB2312"/>
          <w:spacing w:val="2"/>
          <w:sz w:val="32"/>
          <w:szCs w:val="32"/>
        </w:rPr>
      </w:pPr>
      <w:r>
        <w:rPr>
          <w:rFonts w:ascii="仿宋_GB2312" w:hAnsi="黑体" w:eastAsia="仿宋_GB2312"/>
          <w:spacing w:val="2"/>
          <w:sz w:val="32"/>
          <w:szCs w:val="32"/>
        </w:rPr>
        <w:t>2.</w:t>
      </w:r>
      <w:r>
        <w:rPr>
          <w:rFonts w:hint="eastAsia" w:ascii="仿宋_GB2312" w:hAnsi="黑体" w:eastAsia="仿宋_GB2312"/>
          <w:spacing w:val="2"/>
          <w:sz w:val="32"/>
          <w:szCs w:val="32"/>
        </w:rPr>
        <w:t>扶贫小额信贷财政贴息</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13</w:t>
      </w:r>
    </w:p>
    <w:p>
      <w:pPr>
        <w:spacing w:line="560" w:lineRule="exact"/>
        <w:jc w:val="distribute"/>
        <w:rPr>
          <w:rFonts w:ascii="仿宋_GB2312" w:hAnsi="黑体" w:eastAsia="仿宋_GB2312"/>
          <w:spacing w:val="2"/>
          <w:sz w:val="32"/>
          <w:szCs w:val="32"/>
        </w:rPr>
      </w:pPr>
      <w:r>
        <w:rPr>
          <w:rFonts w:hint="eastAsia" w:ascii="仿宋_GB2312" w:hAnsi="黑体" w:eastAsia="仿宋_GB2312"/>
          <w:spacing w:val="2"/>
          <w:sz w:val="32"/>
          <w:szCs w:val="32"/>
        </w:rPr>
        <w:t>八、明确工作职责</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13</w:t>
      </w:r>
    </w:p>
    <w:p>
      <w:pPr>
        <w:spacing w:line="560" w:lineRule="exact"/>
        <w:jc w:val="distribute"/>
        <w:rPr>
          <w:rFonts w:ascii="仿宋_GB2312" w:hAnsi="黑体" w:eastAsia="仿宋_GB2312"/>
          <w:spacing w:val="2"/>
          <w:sz w:val="32"/>
          <w:szCs w:val="32"/>
        </w:rPr>
      </w:pPr>
      <w:r>
        <w:rPr>
          <w:rFonts w:hint="eastAsia" w:ascii="仿宋_GB2312" w:hAnsi="黑体" w:eastAsia="仿宋_GB2312"/>
          <w:spacing w:val="2"/>
          <w:sz w:val="32"/>
          <w:szCs w:val="32"/>
        </w:rPr>
        <w:t>九、组织保障措施</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14</w:t>
      </w:r>
    </w:p>
    <w:p>
      <w:pPr>
        <w:spacing w:line="560" w:lineRule="exact"/>
        <w:jc w:val="distribute"/>
        <w:rPr>
          <w:rFonts w:ascii="仿宋_GB2312" w:hAnsi="黑体" w:eastAsia="仿宋_GB2312" w:cs="仿宋"/>
          <w:spacing w:val="2"/>
          <w:sz w:val="30"/>
          <w:szCs w:val="30"/>
        </w:rPr>
      </w:pPr>
      <w:r>
        <w:rPr>
          <w:rFonts w:hint="eastAsia" w:ascii="仿宋_GB2312" w:hAnsi="黑体" w:eastAsia="仿宋_GB2312" w:cs="仿宋"/>
          <w:spacing w:val="2"/>
          <w:sz w:val="30"/>
          <w:szCs w:val="30"/>
        </w:rPr>
        <w:t>（</w:t>
      </w:r>
      <w:r>
        <w:rPr>
          <w:rFonts w:hint="eastAsia" w:ascii="仿宋_GB2312" w:hAnsi="黑体" w:eastAsia="仿宋_GB2312" w:cs="仿宋"/>
          <w:spacing w:val="2"/>
          <w:sz w:val="32"/>
          <w:szCs w:val="32"/>
        </w:rPr>
        <w:t>一）加强组织领导</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14</w:t>
      </w:r>
    </w:p>
    <w:p>
      <w:pPr>
        <w:spacing w:line="560" w:lineRule="exact"/>
        <w:jc w:val="distribute"/>
        <w:rPr>
          <w:rFonts w:ascii="仿宋_GB2312" w:eastAsia="仿宋_GB2312"/>
          <w:sz w:val="44"/>
          <w:szCs w:val="44"/>
        </w:rPr>
      </w:pPr>
      <w:r>
        <w:rPr>
          <w:rFonts w:hint="eastAsia" w:ascii="仿宋_GB2312" w:hAnsi="仿宋" w:eastAsia="仿宋_GB2312"/>
          <w:spacing w:val="2"/>
          <w:sz w:val="32"/>
          <w:szCs w:val="32"/>
        </w:rPr>
        <w:t>（二）规范运行机制</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14</w:t>
      </w:r>
    </w:p>
    <w:p>
      <w:pPr>
        <w:spacing w:line="560" w:lineRule="exact"/>
        <w:jc w:val="distribute"/>
        <w:rPr>
          <w:rFonts w:ascii="仿宋_GB2312" w:eastAsia="仿宋_GB2312"/>
          <w:sz w:val="32"/>
          <w:szCs w:val="32"/>
        </w:rPr>
      </w:pPr>
      <w:r>
        <w:rPr>
          <w:rFonts w:hint="eastAsia" w:ascii="仿宋_GB2312" w:hAnsi="仿宋" w:eastAsia="仿宋_GB2312"/>
          <w:spacing w:val="2"/>
          <w:sz w:val="32"/>
          <w:szCs w:val="32"/>
        </w:rPr>
        <w:t>（三）规范资金管理</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jc w:val="distribute"/>
        <w:rPr>
          <w:rFonts w:ascii="仿宋_GB2312" w:eastAsia="仿宋_GB2312"/>
          <w:sz w:val="32"/>
          <w:szCs w:val="32"/>
        </w:rPr>
      </w:pPr>
      <w:r>
        <w:rPr>
          <w:rFonts w:hint="eastAsia" w:ascii="仿宋_GB2312" w:hAnsi="仿宋" w:eastAsia="仿宋_GB2312"/>
          <w:spacing w:val="2"/>
          <w:sz w:val="32"/>
          <w:szCs w:val="32"/>
        </w:rPr>
        <w:t>（四）切实加强监管</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jc w:val="distribute"/>
        <w:rPr>
          <w:rFonts w:ascii="仿宋_GB2312" w:eastAsia="仿宋_GB2312"/>
          <w:sz w:val="32"/>
          <w:szCs w:val="32"/>
        </w:rPr>
      </w:pPr>
      <w:r>
        <w:rPr>
          <w:rFonts w:hint="eastAsia" w:ascii="仿宋_GB2312" w:hAnsi="仿宋" w:eastAsia="仿宋_GB2312"/>
          <w:spacing w:val="2"/>
          <w:sz w:val="32"/>
          <w:szCs w:val="32"/>
        </w:rPr>
        <w:t>（五）推进信息公开</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rPr>
          <w:rFonts w:ascii="仿宋_GB2312" w:hAnsi="黑体" w:eastAsia="仿宋_GB2312"/>
          <w:spacing w:val="2"/>
          <w:sz w:val="32"/>
          <w:szCs w:val="32"/>
        </w:rPr>
      </w:pPr>
      <w:r>
        <w:rPr>
          <w:rFonts w:hint="eastAsia" w:ascii="仿宋_GB2312" w:eastAsia="仿宋_GB2312"/>
          <w:sz w:val="32"/>
          <w:szCs w:val="32"/>
        </w:rPr>
        <w:t>十、其他</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ind w:left="31680" w:hanging="1600" w:hangingChars="500"/>
        <w:jc w:val="distribute"/>
        <w:rPr>
          <w:rFonts w:ascii="仿宋_GB2312" w:hAnsi="宋体" w:eastAsia="仿宋_GB2312"/>
          <w:spacing w:val="-10"/>
          <w:sz w:val="30"/>
          <w:szCs w:val="30"/>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宋体" w:eastAsia="仿宋_GB2312"/>
          <w:spacing w:val="-10"/>
          <w:sz w:val="32"/>
          <w:szCs w:val="32"/>
        </w:rPr>
        <w:t>2019</w:t>
      </w:r>
      <w:r>
        <w:rPr>
          <w:rFonts w:hint="eastAsia" w:ascii="仿宋_GB2312" w:hAnsi="宋体" w:eastAsia="仿宋_GB2312"/>
          <w:spacing w:val="-10"/>
          <w:sz w:val="32"/>
          <w:szCs w:val="32"/>
        </w:rPr>
        <w:t>年度统筹整合使用财政涉农资金明细表</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rPr>
          <w:rFonts w:ascii="仿宋_GB2312" w:hAnsi="黑体" w:eastAsia="仿宋_GB2312"/>
          <w:color w:val="FF0000"/>
          <w:spacing w:val="2"/>
          <w:sz w:val="32"/>
          <w:szCs w:val="32"/>
        </w:rPr>
      </w:pPr>
      <w:r>
        <w:rPr>
          <w:rFonts w:hint="eastAsia" w:ascii="仿宋_GB2312" w:hAnsi="宋体" w:eastAsia="仿宋_GB2312"/>
          <w:sz w:val="32"/>
          <w:szCs w:val="32"/>
        </w:rPr>
        <w:t>附件</w:t>
      </w:r>
      <w:r>
        <w:rPr>
          <w:rFonts w:ascii="仿宋_GB2312" w:hAnsi="宋体" w:eastAsia="仿宋_GB2312"/>
          <w:sz w:val="32"/>
          <w:szCs w:val="32"/>
        </w:rPr>
        <w:t>1—1</w:t>
      </w:r>
      <w:r>
        <w:rPr>
          <w:rFonts w:hint="eastAsia" w:ascii="仿宋_GB2312" w:hAnsi="宋体" w:eastAsia="仿宋_GB2312"/>
          <w:sz w:val="32"/>
          <w:szCs w:val="32"/>
        </w:rPr>
        <w:t>：农业生产发展项目计划表</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rPr>
          <w:rFonts w:ascii="仿宋_GB2312" w:hAnsi="黑体" w:eastAsia="仿宋_GB2312"/>
          <w:color w:val="FF0000"/>
          <w:spacing w:val="2"/>
          <w:sz w:val="32"/>
          <w:szCs w:val="32"/>
        </w:rPr>
      </w:pPr>
      <w:r>
        <w:rPr>
          <w:rFonts w:hint="eastAsia" w:ascii="仿宋_GB2312" w:hAnsi="宋体" w:eastAsia="仿宋_GB2312"/>
          <w:sz w:val="32"/>
          <w:szCs w:val="32"/>
        </w:rPr>
        <w:t>附件</w:t>
      </w:r>
      <w:r>
        <w:rPr>
          <w:rFonts w:ascii="仿宋_GB2312" w:hAnsi="宋体" w:eastAsia="仿宋_GB2312"/>
          <w:sz w:val="32"/>
          <w:szCs w:val="32"/>
        </w:rPr>
        <w:t>1—2</w:t>
      </w:r>
      <w:r>
        <w:rPr>
          <w:rFonts w:hint="eastAsia" w:ascii="仿宋_GB2312" w:hAnsi="宋体" w:eastAsia="仿宋_GB2312"/>
          <w:sz w:val="32"/>
          <w:szCs w:val="32"/>
        </w:rPr>
        <w:t>：农村道路建设项目计划表</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16</w:t>
      </w:r>
    </w:p>
    <w:p>
      <w:pPr>
        <w:spacing w:line="560" w:lineRule="exact"/>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1—3</w:t>
      </w:r>
      <w:r>
        <w:rPr>
          <w:rFonts w:hint="eastAsia" w:ascii="仿宋_GB2312" w:hAnsi="宋体" w:eastAsia="仿宋_GB2312"/>
          <w:sz w:val="32"/>
          <w:szCs w:val="32"/>
        </w:rPr>
        <w:t>：农村饮水安全工程建设项目计划表</w:t>
      </w:r>
      <w:r>
        <w:rPr>
          <w:rFonts w:hint="eastAsia" w:ascii="仿宋_GB2312" w:hAnsi="微软雅黑" w:eastAsia="仿宋_GB2312"/>
          <w:color w:val="666666"/>
          <w:szCs w:val="21"/>
          <w:shd w:val="clear" w:color="auto" w:fill="FFFFFF"/>
        </w:rPr>
        <w:t>……………………………</w:t>
      </w:r>
      <w:r>
        <w:rPr>
          <w:rFonts w:ascii="仿宋_GB2312" w:hAnsi="宋体" w:eastAsia="仿宋_GB2312"/>
          <w:sz w:val="30"/>
          <w:szCs w:val="30"/>
        </w:rPr>
        <w:t>16</w:t>
      </w:r>
    </w:p>
    <w:p>
      <w:pPr>
        <w:spacing w:line="560" w:lineRule="exact"/>
        <w:rPr>
          <w:rFonts w:ascii="仿宋_GB2312" w:hAnsi="黑体" w:eastAsia="仿宋_GB2312"/>
          <w:color w:val="FF0000"/>
          <w:spacing w:val="2"/>
          <w:sz w:val="32"/>
          <w:szCs w:val="32"/>
        </w:rPr>
      </w:pPr>
      <w:r>
        <w:rPr>
          <w:rFonts w:hint="eastAsia" w:ascii="仿宋_GB2312" w:hAnsi="宋体" w:eastAsia="仿宋_GB2312"/>
          <w:sz w:val="32"/>
          <w:szCs w:val="32"/>
        </w:rPr>
        <w:t>附件</w:t>
      </w:r>
      <w:r>
        <w:rPr>
          <w:rFonts w:ascii="仿宋_GB2312" w:hAnsi="宋体" w:eastAsia="仿宋_GB2312"/>
          <w:sz w:val="32"/>
          <w:szCs w:val="32"/>
        </w:rPr>
        <w:t>1—4</w:t>
      </w:r>
      <w:r>
        <w:rPr>
          <w:rFonts w:hint="eastAsia" w:ascii="仿宋_GB2312" w:hAnsi="宋体" w:eastAsia="仿宋_GB2312"/>
          <w:sz w:val="32"/>
          <w:szCs w:val="32"/>
        </w:rPr>
        <w:t>：其他项目计划表</w:t>
      </w:r>
      <w:r>
        <w:rPr>
          <w:rFonts w:hint="eastAsia" w:ascii="仿宋_GB2312" w:hAnsi="微软雅黑" w:eastAsia="仿宋_GB2312"/>
          <w:color w:val="666666"/>
          <w:szCs w:val="21"/>
          <w:shd w:val="clear" w:color="auto" w:fill="FFFFFF"/>
        </w:rPr>
        <w:t>………………………………………………………………</w:t>
      </w:r>
      <w:r>
        <w:rPr>
          <w:rFonts w:ascii="仿宋_GB2312" w:hAnsi="黑体" w:eastAsia="仿宋_GB2312" w:cs="仿宋"/>
          <w:spacing w:val="2"/>
          <w:sz w:val="30"/>
          <w:szCs w:val="30"/>
        </w:rPr>
        <w:t>17</w:t>
      </w:r>
    </w:p>
    <w:p>
      <w:pPr>
        <w:rPr>
          <w:rFonts w:ascii="仿宋_GB2312" w:hAnsi="宋体" w:eastAsia="仿宋_GB2312"/>
          <w:sz w:val="32"/>
          <w:szCs w:val="32"/>
        </w:rPr>
        <w:sectPr>
          <w:footerReference r:id="rId5" w:type="default"/>
          <w:footerReference r:id="rId6" w:type="even"/>
          <w:pgSz w:w="11906" w:h="16838"/>
          <w:pgMar w:top="2381" w:right="1134" w:bottom="1644" w:left="1644" w:header="851" w:footer="1588" w:gutter="0"/>
          <w:pgNumType w:fmt="numberInDash" w:start="1"/>
          <w:cols w:space="425" w:num="1"/>
          <w:rtlGutter w:val="1"/>
          <w:docGrid w:type="lines" w:linePitch="312" w:charSpace="0"/>
        </w:sectPr>
      </w:pPr>
    </w:p>
    <w:p>
      <w:pPr>
        <w:spacing w:line="580" w:lineRule="exact"/>
        <w:rPr>
          <w:rFonts w:ascii="宋体" w:cs="方正小标宋简体"/>
          <w:sz w:val="44"/>
          <w:szCs w:val="44"/>
        </w:rPr>
      </w:pPr>
    </w:p>
    <w:p>
      <w:pPr>
        <w:spacing w:line="580" w:lineRule="exact"/>
        <w:jc w:val="center"/>
        <w:rPr>
          <w:rFonts w:ascii="宋体" w:cs="方正小标宋简体"/>
          <w:sz w:val="44"/>
          <w:szCs w:val="44"/>
        </w:rPr>
      </w:pPr>
      <w:r>
        <w:rPr>
          <w:rFonts w:hint="eastAsia" w:ascii="宋体" w:hAnsi="宋体" w:cs="方正小标宋简体"/>
          <w:sz w:val="44"/>
          <w:szCs w:val="44"/>
        </w:rPr>
        <w:t>环江毛南族自治县</w:t>
      </w:r>
      <w:r>
        <w:rPr>
          <w:rFonts w:ascii="宋体" w:hAnsi="宋体" w:cs="方正小标宋简体"/>
          <w:sz w:val="44"/>
          <w:szCs w:val="44"/>
        </w:rPr>
        <w:t>2019</w:t>
      </w:r>
      <w:r>
        <w:rPr>
          <w:rFonts w:hint="eastAsia" w:ascii="宋体" w:hAnsi="宋体" w:cs="方正小标宋简体"/>
          <w:sz w:val="44"/>
          <w:szCs w:val="44"/>
        </w:rPr>
        <w:t>年度统筹整合使用</w:t>
      </w:r>
    </w:p>
    <w:p>
      <w:pPr>
        <w:spacing w:line="580" w:lineRule="exact"/>
        <w:jc w:val="center"/>
        <w:rPr>
          <w:rFonts w:ascii="宋体" w:cs="方正小标宋简体"/>
          <w:sz w:val="44"/>
          <w:szCs w:val="44"/>
        </w:rPr>
      </w:pPr>
      <w:r>
        <w:rPr>
          <w:rFonts w:hint="eastAsia" w:ascii="宋体" w:hAnsi="宋体" w:cs="方正小标宋简体"/>
          <w:sz w:val="44"/>
          <w:szCs w:val="44"/>
        </w:rPr>
        <w:t>财政涉农资金实施方案（调整）</w:t>
      </w:r>
    </w:p>
    <w:p>
      <w:pPr>
        <w:spacing w:line="580" w:lineRule="exact"/>
        <w:rPr>
          <w:rFonts w:ascii="??_GB2312" w:hAnsi="仿宋" w:eastAsia="Times New Roman"/>
          <w:sz w:val="32"/>
          <w:szCs w:val="32"/>
        </w:rPr>
      </w:pPr>
    </w:p>
    <w:p>
      <w:pPr>
        <w:spacing w:line="560" w:lineRule="exact"/>
        <w:ind w:firstLine="645"/>
        <w:rPr>
          <w:rFonts w:ascii="仿宋_GB2312" w:hAnsi="仿宋" w:eastAsia="仿宋_GB2312" w:cs="仿宋"/>
          <w:spacing w:val="17"/>
          <w:sz w:val="32"/>
          <w:szCs w:val="32"/>
        </w:rPr>
      </w:pPr>
      <w:r>
        <w:rPr>
          <w:rFonts w:hint="eastAsia" w:ascii="仿宋_GB2312" w:hAnsi="仿宋" w:eastAsia="仿宋_GB2312"/>
          <w:sz w:val="32"/>
          <w:szCs w:val="32"/>
        </w:rPr>
        <w:t>为创新财政涉农资金使用机制，进一步加大涉农资金统筹整合力度和脱贫攻坚投入力度，</w:t>
      </w:r>
      <w:r>
        <w:rPr>
          <w:rFonts w:hint="eastAsia" w:ascii="仿宋_GB2312" w:eastAsia="仿宋_GB2312"/>
          <w:sz w:val="32"/>
          <w:szCs w:val="32"/>
        </w:rPr>
        <w:t>根据《国务院办公厅关于支持贫困县开展统筹整合使用财政涉农资金试点的意见》（国办发〔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号）和《广西壮族自治区人民政府办公厅关于印发自治区支持贫困县开展统筹整合使用财政涉农资金试点实施方案的通知》（桂政办发〔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号）及</w:t>
      </w:r>
      <w:r>
        <w:rPr>
          <w:rFonts w:hint="eastAsia" w:ascii="仿宋_GB2312" w:hAnsi="宋体" w:eastAsia="仿宋_GB2312"/>
          <w:sz w:val="32"/>
          <w:szCs w:val="32"/>
        </w:rPr>
        <w:t>《广西壮族自治区财政厅</w:t>
      </w:r>
      <w:r>
        <w:rPr>
          <w:rFonts w:ascii="仿宋_GB2312" w:hAnsi="宋体" w:eastAsia="仿宋_GB2312"/>
          <w:sz w:val="32"/>
          <w:szCs w:val="32"/>
        </w:rPr>
        <w:t xml:space="preserve">  </w:t>
      </w:r>
      <w:r>
        <w:rPr>
          <w:rFonts w:hint="eastAsia" w:ascii="仿宋_GB2312" w:hAnsi="宋体" w:eastAsia="仿宋_GB2312"/>
          <w:sz w:val="32"/>
          <w:szCs w:val="32"/>
        </w:rPr>
        <w:t>广西壮族自治区扶贫开发办公室关于做好</w:t>
      </w:r>
      <w:r>
        <w:rPr>
          <w:rFonts w:ascii="仿宋_GB2312" w:hAnsi="宋体" w:eastAsia="仿宋_GB2312"/>
          <w:sz w:val="32"/>
          <w:szCs w:val="32"/>
        </w:rPr>
        <w:t>2019</w:t>
      </w:r>
      <w:r>
        <w:rPr>
          <w:rFonts w:hint="eastAsia" w:ascii="仿宋_GB2312" w:hAnsi="宋体" w:eastAsia="仿宋_GB2312"/>
          <w:sz w:val="32"/>
          <w:szCs w:val="32"/>
        </w:rPr>
        <w:t>年贫困县涉农资金整合试点工作的通知》（桂财农〔</w:t>
      </w:r>
      <w:r>
        <w:rPr>
          <w:rFonts w:ascii="仿宋_GB2312" w:hAnsi="宋体" w:eastAsia="仿宋_GB2312"/>
          <w:sz w:val="32"/>
          <w:szCs w:val="32"/>
        </w:rPr>
        <w:t>2019</w:t>
      </w:r>
      <w:r>
        <w:rPr>
          <w:rFonts w:hint="eastAsia" w:ascii="仿宋_GB2312" w:hAnsi="宋体" w:eastAsia="仿宋_GB2312"/>
          <w:sz w:val="32"/>
          <w:szCs w:val="32"/>
        </w:rPr>
        <w:t>〕</w:t>
      </w:r>
      <w:r>
        <w:rPr>
          <w:rFonts w:ascii="仿宋_GB2312" w:hAnsi="宋体" w:eastAsia="仿宋_GB2312"/>
          <w:sz w:val="32"/>
          <w:szCs w:val="32"/>
        </w:rPr>
        <w:t>44</w:t>
      </w:r>
      <w:r>
        <w:rPr>
          <w:rFonts w:hint="eastAsia" w:ascii="仿宋_GB2312" w:hAnsi="宋体" w:eastAsia="仿宋_GB2312"/>
          <w:sz w:val="32"/>
          <w:szCs w:val="32"/>
        </w:rPr>
        <w:t>号）</w:t>
      </w:r>
      <w:r>
        <w:rPr>
          <w:rFonts w:hint="eastAsia" w:ascii="仿宋_GB2312" w:hAnsi="仿宋" w:eastAsia="仿宋_GB2312" w:cs="仿宋"/>
          <w:spacing w:val="17"/>
          <w:sz w:val="32"/>
          <w:szCs w:val="32"/>
        </w:rPr>
        <w:t>等文件精神，围绕全县脱贫攻坚规划、年度工作计划和任务目标，结合我县实际</w:t>
      </w:r>
      <w:r>
        <w:rPr>
          <w:rFonts w:ascii="仿宋_GB2312" w:hAnsi="仿宋" w:eastAsia="仿宋_GB2312" w:cs="仿宋"/>
          <w:spacing w:val="17"/>
          <w:sz w:val="32"/>
          <w:szCs w:val="32"/>
        </w:rPr>
        <w:t>,</w:t>
      </w:r>
      <w:r>
        <w:rPr>
          <w:rFonts w:hint="eastAsia" w:ascii="仿宋_GB2312" w:hAnsi="仿宋" w:eastAsia="仿宋_GB2312" w:cs="仿宋"/>
          <w:spacing w:val="17"/>
          <w:sz w:val="32"/>
          <w:szCs w:val="32"/>
        </w:rPr>
        <w:t>制定本方案。</w:t>
      </w:r>
    </w:p>
    <w:p>
      <w:pPr>
        <w:spacing w:line="560" w:lineRule="exact"/>
        <w:ind w:firstLine="645"/>
        <w:rPr>
          <w:rFonts w:ascii="黑体" w:hAnsi="黑体" w:eastAsia="黑体" w:cs="黑体"/>
          <w:spacing w:val="17"/>
          <w:sz w:val="32"/>
          <w:szCs w:val="32"/>
        </w:rPr>
      </w:pPr>
      <w:r>
        <w:rPr>
          <w:rFonts w:hint="eastAsia" w:ascii="黑体" w:hAnsi="黑体" w:eastAsia="黑体" w:cs="黑体"/>
          <w:spacing w:val="17"/>
          <w:sz w:val="32"/>
          <w:szCs w:val="32"/>
        </w:rPr>
        <w:t>一、指导思想</w:t>
      </w:r>
    </w:p>
    <w:p>
      <w:pPr>
        <w:spacing w:line="560" w:lineRule="exact"/>
        <w:ind w:firstLine="645"/>
        <w:rPr>
          <w:rFonts w:ascii="仿宋_GB2312" w:eastAsia="仿宋_GB2312"/>
          <w:sz w:val="32"/>
          <w:szCs w:val="32"/>
        </w:rPr>
      </w:pPr>
      <w:r>
        <w:rPr>
          <w:rFonts w:hint="eastAsia" w:ascii="仿宋_GB2312" w:hAnsi="宋体" w:eastAsia="仿宋_GB2312"/>
          <w:sz w:val="32"/>
          <w:szCs w:val="32"/>
        </w:rPr>
        <w:t>深入贯彻落实党的十九大精神，以习近平新时代中国特色社会主义思想为指导，坚决贯彻落实党中央、自治区、河池市、自治县党委和政府脱贫攻坚决策部署，坚持精准扶贫精准脱贫基本方略，坚持以改革创新为动力，以提高财政资金使用效益为目的，以县为主，创新财政涉农资金统筹使用机制，实施精准扶贫，确保我县脱贫攻坚目标任务如期完成。</w:t>
      </w:r>
    </w:p>
    <w:p>
      <w:pPr>
        <w:spacing w:line="560" w:lineRule="exact"/>
        <w:ind w:firstLine="708" w:firstLineChars="200"/>
        <w:rPr>
          <w:rFonts w:ascii="仿宋_GB2312" w:hAnsi="黑体" w:eastAsia="仿宋_GB2312" w:cs="仿宋"/>
          <w:spacing w:val="17"/>
          <w:sz w:val="32"/>
          <w:szCs w:val="32"/>
        </w:rPr>
      </w:pPr>
      <w:r>
        <w:rPr>
          <w:rFonts w:hint="eastAsia" w:ascii="黑体" w:hAnsi="黑体" w:eastAsia="黑体" w:cs="黑体"/>
          <w:spacing w:val="17"/>
          <w:sz w:val="32"/>
          <w:szCs w:val="32"/>
        </w:rPr>
        <w:t>二、基本原则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一是解放思想、锐意改革；二是全面统筹，县为主体；三是瞄准贫困、精准施策；四是权责对等、激励约束；五是公开透明、接受监督。</w:t>
      </w:r>
    </w:p>
    <w:p>
      <w:pPr>
        <w:spacing w:line="560" w:lineRule="exact"/>
        <w:ind w:firstLine="708" w:firstLineChars="200"/>
        <w:rPr>
          <w:rFonts w:ascii="黑体" w:hAnsi="黑体" w:eastAsia="黑体" w:cs="黑体"/>
          <w:spacing w:val="17"/>
          <w:sz w:val="32"/>
          <w:szCs w:val="32"/>
        </w:rPr>
      </w:pPr>
      <w:r>
        <w:rPr>
          <w:rFonts w:hint="eastAsia" w:ascii="黑体" w:hAnsi="黑体" w:eastAsia="黑体" w:cs="黑体"/>
          <w:spacing w:val="17"/>
          <w:sz w:val="32"/>
          <w:szCs w:val="32"/>
        </w:rPr>
        <w:t>三、总体要求</w:t>
      </w:r>
    </w:p>
    <w:p>
      <w:pPr>
        <w:adjustRightInd w:val="0"/>
        <w:snapToGrid w:val="0"/>
        <w:spacing w:line="560" w:lineRule="exact"/>
        <w:ind w:firstLine="708" w:firstLineChars="200"/>
        <w:rPr>
          <w:rFonts w:ascii="仿宋_GB2312" w:hAnsi="仿宋" w:eastAsia="仿宋_GB2312" w:cs="仿宋"/>
          <w:spacing w:val="17"/>
          <w:sz w:val="32"/>
          <w:szCs w:val="32"/>
        </w:rPr>
      </w:pPr>
      <w:r>
        <w:rPr>
          <w:rFonts w:hint="eastAsia" w:ascii="仿宋_GB2312" w:hAnsi="仿宋" w:eastAsia="仿宋_GB2312" w:cs="仿宋"/>
          <w:spacing w:val="17"/>
          <w:sz w:val="32"/>
          <w:szCs w:val="32"/>
        </w:rPr>
        <w:t>按照“</w:t>
      </w:r>
      <w:r>
        <w:rPr>
          <w:rFonts w:hint="eastAsia" w:ascii="仿宋_GB2312" w:hAnsi="仿宋" w:eastAsia="仿宋_GB2312" w:cs="宋体"/>
          <w:sz w:val="32"/>
          <w:szCs w:val="32"/>
        </w:rPr>
        <w:t>渠道不变、充分授权，</w:t>
      </w:r>
      <w:r>
        <w:rPr>
          <w:rFonts w:hint="eastAsia" w:ascii="仿宋_GB2312" w:hAnsi="仿宋" w:eastAsia="仿宋_GB2312" w:cs="仿宋"/>
          <w:spacing w:val="17"/>
          <w:sz w:val="32"/>
          <w:szCs w:val="32"/>
        </w:rPr>
        <w:t>以县为主、权责对等，精准发力、注重实效”的原则，全面</w:t>
      </w:r>
      <w:r>
        <w:rPr>
          <w:rStyle w:val="11"/>
          <w:rFonts w:hint="eastAsia" w:ascii="仿宋_GB2312" w:hAnsi="仿宋" w:eastAsia="仿宋_GB2312" w:cs="黑体"/>
          <w:b w:val="0"/>
          <w:sz w:val="32"/>
          <w:szCs w:val="32"/>
        </w:rPr>
        <w:t>贯彻中央和自治区关于扶贫开发的决策部署，优化财政涉农资金供给机制，统筹整合安排财政涉农资金，以摘帽</w:t>
      </w:r>
      <w:r>
        <w:rPr>
          <w:rFonts w:hint="eastAsia" w:ascii="仿宋_GB2312" w:hAnsi="仿宋" w:eastAsia="仿宋_GB2312" w:cs="仿宋"/>
          <w:snapToGrid w:val="0"/>
          <w:spacing w:val="17"/>
          <w:sz w:val="32"/>
          <w:szCs w:val="32"/>
        </w:rPr>
        <w:t>销号为目标，以减贫成效为导向，以脱贫规划为引领</w:t>
      </w:r>
      <w:r>
        <w:rPr>
          <w:rFonts w:ascii="仿宋_GB2312" w:hAnsi="仿宋" w:eastAsia="仿宋_GB2312" w:cs="仿宋"/>
          <w:snapToGrid w:val="0"/>
          <w:spacing w:val="17"/>
          <w:sz w:val="32"/>
          <w:szCs w:val="32"/>
        </w:rPr>
        <w:t>,</w:t>
      </w:r>
      <w:r>
        <w:rPr>
          <w:rFonts w:hint="eastAsia" w:ascii="仿宋_GB2312" w:hAnsi="仿宋" w:eastAsia="仿宋_GB2312" w:cs="仿宋"/>
          <w:snapToGrid w:val="0"/>
          <w:spacing w:val="17"/>
          <w:sz w:val="32"/>
          <w:szCs w:val="32"/>
        </w:rPr>
        <w:t>以重点项目为平台，把目标相近、方向类同的涉农资金统筹整合使用，提高财政涉农资金的精准度和使用效益。</w:t>
      </w:r>
      <w:r>
        <w:rPr>
          <w:rFonts w:hint="eastAsia" w:ascii="仿宋_GB2312" w:hAnsi="仿宋" w:eastAsia="仿宋_GB2312" w:cs="仿宋"/>
          <w:spacing w:val="17"/>
          <w:sz w:val="32"/>
          <w:szCs w:val="32"/>
        </w:rPr>
        <w:t>通过统筹整合使用财政涉农资金，形成“多个渠道引水、一个龙头放水”的扶贫投入新格局，实现脱贫攻坚投入明显增加、资金使用精准度和总体效益明显提高、脱贫攻坚步伐明显加快、扶贫开发工作权责更加匹配，确保如期完成我县摘帽销号和脱贫攻坚目标。</w:t>
      </w:r>
    </w:p>
    <w:p>
      <w:pPr>
        <w:adjustRightInd w:val="0"/>
        <w:snapToGrid w:val="0"/>
        <w:spacing w:line="560" w:lineRule="exact"/>
        <w:ind w:left="710" w:leftChars="338"/>
        <w:rPr>
          <w:rFonts w:ascii="黑体" w:hAnsi="黑体" w:eastAsia="黑体" w:cs="黑体"/>
          <w:spacing w:val="17"/>
          <w:sz w:val="32"/>
          <w:szCs w:val="32"/>
        </w:rPr>
      </w:pPr>
      <w:r>
        <w:rPr>
          <w:rFonts w:hint="eastAsia" w:ascii="黑体" w:hAnsi="黑体" w:eastAsia="黑体" w:cs="黑体"/>
          <w:spacing w:val="17"/>
          <w:sz w:val="32"/>
          <w:szCs w:val="32"/>
        </w:rPr>
        <w:t>四、统筹资金范围</w:t>
      </w:r>
    </w:p>
    <w:p>
      <w:pPr>
        <w:widowControl w:val="0"/>
        <w:autoSpaceDE w:val="0"/>
        <w:autoSpaceDN w:val="0"/>
        <w:adjustRightInd w:val="0"/>
        <w:spacing w:line="600" w:lineRule="exact"/>
        <w:ind w:firstLine="693" w:firstLineChars="196"/>
        <w:jc w:val="left"/>
        <w:textAlignment w:val="auto"/>
        <w:rPr>
          <w:rFonts w:ascii="仿宋_GB2312" w:hAnsi="仿宋" w:eastAsia="仿宋_GB2312" w:cs="仿宋"/>
          <w:spacing w:val="17"/>
          <w:sz w:val="32"/>
          <w:szCs w:val="32"/>
        </w:rPr>
      </w:pPr>
      <w:r>
        <w:rPr>
          <w:rFonts w:hint="eastAsia" w:ascii="仿宋_GB2312" w:hAnsi="仿宋" w:eastAsia="仿宋_GB2312" w:cs="仿宋"/>
          <w:spacing w:val="17"/>
          <w:sz w:val="32"/>
          <w:szCs w:val="32"/>
        </w:rPr>
        <w:t>统筹整合使用的资金范围包括中央、省、市、县安排用于农业生产发展和农村基础设施建设等方面的资金。具体包括：</w:t>
      </w:r>
    </w:p>
    <w:p>
      <w:pPr>
        <w:widowControl w:val="0"/>
        <w:autoSpaceDE w:val="0"/>
        <w:autoSpaceDN w:val="0"/>
        <w:adjustRightInd w:val="0"/>
        <w:spacing w:line="600" w:lineRule="exact"/>
        <w:ind w:firstLine="630" w:firstLineChars="196"/>
        <w:jc w:val="left"/>
        <w:textAlignment w:val="auto"/>
        <w:rPr>
          <w:rStyle w:val="11"/>
          <w:rFonts w:ascii="仿宋_GB2312" w:hAnsi="仿宋" w:eastAsia="仿宋_GB2312" w:cs="黑体"/>
          <w:b w:val="0"/>
          <w:sz w:val="32"/>
          <w:szCs w:val="32"/>
        </w:rPr>
      </w:pPr>
      <w:r>
        <w:rPr>
          <w:rFonts w:hint="eastAsia" w:ascii="楷体_GB2312" w:hAnsi="楷体_GB2312" w:eastAsia="楷体_GB2312" w:cs="楷体_GB2312"/>
          <w:b/>
          <w:bCs/>
          <w:sz w:val="32"/>
          <w:szCs w:val="32"/>
        </w:rPr>
        <w:t>（一）中央层面的资金。</w:t>
      </w:r>
      <w:r>
        <w:rPr>
          <w:rStyle w:val="11"/>
          <w:rFonts w:hint="eastAsia" w:ascii="仿宋_GB2312" w:hAnsi="仿宋" w:eastAsia="仿宋_GB2312" w:cs="黑体"/>
          <w:b w:val="0"/>
          <w:sz w:val="32"/>
          <w:szCs w:val="32"/>
        </w:rPr>
        <w:t>包括财政专项扶贫资金、现代农业生产发展资金、农业技术推广与服务补助资金、农业综合开发补助资金、产粮大县奖励资金、生猪（牛羊）调出大县奖励资金（省级统筹部分）、服务业发展专项资金（支持新农村现代流通服务网络工程部分）、旅游发展基金、农田水利设施建设和水土保持补助资金、农村综合改革转移支付、新增建设用地土地有偿使用费安排的高标准基本农田建设补助资金、车辆购置税收入补助地方用于一般公路建设项目资金（支持农村公路部分）、农村危房改造补助资金、中央专项彩票公益金支持扶贫资金、江河湖库水系综合整治资金、全国山洪灾害防治经费、林业补助资金、农村环境连片整治示范资金、农业资源及生态保护补助资金（对农民的直接补贴除外）等</w:t>
      </w:r>
      <w:r>
        <w:rPr>
          <w:rStyle w:val="11"/>
          <w:rFonts w:ascii="仿宋_GB2312" w:hAnsi="仿宋" w:eastAsia="仿宋_GB2312" w:cs="黑体"/>
          <w:b w:val="0"/>
          <w:sz w:val="32"/>
          <w:szCs w:val="32"/>
        </w:rPr>
        <w:t xml:space="preserve">19 </w:t>
      </w:r>
      <w:r>
        <w:rPr>
          <w:rStyle w:val="11"/>
          <w:rFonts w:hint="eastAsia" w:ascii="仿宋_GB2312" w:hAnsi="仿宋" w:eastAsia="仿宋_GB2312" w:cs="黑体"/>
          <w:b w:val="0"/>
          <w:sz w:val="32"/>
          <w:szCs w:val="32"/>
        </w:rPr>
        <w:t>项涉农专项资金，以及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p>
      <w:pPr>
        <w:widowControl w:val="0"/>
        <w:autoSpaceDE w:val="0"/>
        <w:autoSpaceDN w:val="0"/>
        <w:adjustRightInd w:val="0"/>
        <w:spacing w:line="600" w:lineRule="exact"/>
        <w:ind w:firstLine="482" w:firstLineChars="150"/>
        <w:jc w:val="left"/>
        <w:textAlignment w:val="auto"/>
        <w:rPr>
          <w:rStyle w:val="11"/>
          <w:rFonts w:ascii="仿宋_GB2312" w:hAnsi="仿宋" w:eastAsia="仿宋_GB2312" w:cs="黑体"/>
          <w:b w:val="0"/>
          <w:sz w:val="32"/>
          <w:szCs w:val="32"/>
        </w:rPr>
      </w:pPr>
      <w:r>
        <w:rPr>
          <w:rFonts w:hint="eastAsia" w:ascii="楷体_GB2312" w:hAnsi="楷体_GB2312" w:eastAsia="楷体_GB2312" w:cs="楷体_GB2312"/>
          <w:b/>
          <w:bCs/>
          <w:sz w:val="32"/>
          <w:szCs w:val="32"/>
        </w:rPr>
        <w:t>（二）自治区层面的资金。</w:t>
      </w:r>
      <w:r>
        <w:rPr>
          <w:rStyle w:val="11"/>
          <w:rFonts w:hint="eastAsia" w:ascii="仿宋_GB2312" w:hAnsi="仿宋" w:eastAsia="仿宋_GB2312" w:cs="黑体"/>
          <w:b w:val="0"/>
          <w:sz w:val="32"/>
          <w:szCs w:val="32"/>
        </w:rPr>
        <w:t>包括自治区财政扶贫专项资金、少数民族发展专项资金（自治区本级少数民族发展资金）、自治区旅游发展专项资金（用于旅游扶贫部分）、城乡建设专项资金（主要包括城乡风貌改造专项资金、城镇化建设专项资金）、节能减排专项资金（污染防治项目）、农村环境综合整治资金、新增建设用地土地有偿使用费安排的高标准基本农田建设补助资金、美丽广西·宜居乡村专项资金、公路建设专项资金（用于农村公路建设部分）、农村危房改造补助资金、技术推广与服务专项资金（用于相关基层服务工作经费除外）、农林业优势产业扶持专项资金（按因素法切块分配下达县级自主安排部分）、新型经营主体扶持专项资金（按因素法切块分配下达县级自主安排部分）、农林业资源及生态保护专项资金、水土保持工程资金、水资源管理及保护工程资金、库区移民发展专项资金（可用于库区贫困县部分）、“新网工程”建设专项资金（用于农村发展部分）、服务业发展专项资金（用于农村服务业发展部分）、农业综合开发补助资金、村级公益事业建设“一事一议”财政奖补资金、左右江革命老区重大工程建设专项资金等</w:t>
      </w:r>
      <w:r>
        <w:rPr>
          <w:rStyle w:val="11"/>
          <w:rFonts w:ascii="仿宋_GB2312" w:hAnsi="仿宋" w:eastAsia="仿宋_GB2312" w:cs="黑体"/>
          <w:b w:val="0"/>
          <w:sz w:val="32"/>
          <w:szCs w:val="32"/>
        </w:rPr>
        <w:t xml:space="preserve">22 </w:t>
      </w:r>
      <w:r>
        <w:rPr>
          <w:rStyle w:val="11"/>
          <w:rFonts w:hint="eastAsia" w:ascii="仿宋_GB2312" w:hAnsi="仿宋" w:eastAsia="仿宋_GB2312" w:cs="黑体"/>
          <w:b w:val="0"/>
          <w:sz w:val="32"/>
          <w:szCs w:val="32"/>
        </w:rPr>
        <w:t>项财政涉农专项资金，以及自治区预算内投资用于“三农”建设部分（包括与中央预算内投资中可统筹整合使用相对应的配套、补助资金，不包括重大引调水工程、重点水源工程、江河湖泊治理骨干重大工程、跨界河流开发治理工程、新建大型灌区、大中型灌区续建配套和节水改造、大中型病险水库水闸除险加固、生态建设方面的支出）。</w:t>
      </w:r>
    </w:p>
    <w:p>
      <w:pPr>
        <w:spacing w:line="560" w:lineRule="exact"/>
        <w:ind w:firstLine="643" w:firstLineChars="200"/>
        <w:rPr>
          <w:rStyle w:val="11"/>
          <w:rFonts w:ascii="仿宋_GB2312" w:eastAsia="仿宋_GB2312" w:cs="??_GB2312"/>
          <w:b w:val="0"/>
          <w:sz w:val="32"/>
          <w:szCs w:val="32"/>
        </w:rPr>
      </w:pPr>
      <w:r>
        <w:rPr>
          <w:rStyle w:val="11"/>
          <w:rFonts w:hint="eastAsia" w:ascii="仿宋_GB2312" w:hAnsi="仿宋" w:eastAsia="仿宋_GB2312" w:cs="黑体"/>
          <w:sz w:val="32"/>
          <w:szCs w:val="32"/>
        </w:rPr>
        <w:t>（三）</w:t>
      </w:r>
      <w:r>
        <w:rPr>
          <w:rStyle w:val="11"/>
          <w:rFonts w:hint="eastAsia" w:ascii="仿宋_GB2312" w:hAnsi="宋体" w:eastAsia="仿宋_GB2312" w:cs="黑体"/>
          <w:sz w:val="32"/>
          <w:szCs w:val="32"/>
        </w:rPr>
        <w:t>市级层面的资金。</w:t>
      </w:r>
      <w:r>
        <w:rPr>
          <w:rFonts w:hint="eastAsia" w:ascii="仿宋_GB2312" w:hAnsi="宋体" w:eastAsia="仿宋_GB2312" w:cs="??_GB2312"/>
          <w:sz w:val="32"/>
          <w:szCs w:val="32"/>
        </w:rPr>
        <w:t>将市级符合条件的涉农资金纳入统筹整合使用范围。</w:t>
      </w:r>
    </w:p>
    <w:p>
      <w:pPr>
        <w:tabs>
          <w:tab w:val="left" w:pos="610"/>
        </w:tabs>
        <w:spacing w:line="560" w:lineRule="exact"/>
        <w:ind w:firstLine="643" w:firstLineChars="200"/>
        <w:rPr>
          <w:rFonts w:ascii="仿宋_GB2312" w:eastAsia="仿宋_GB2312" w:cs="宋体"/>
          <w:sz w:val="32"/>
          <w:szCs w:val="32"/>
        </w:rPr>
      </w:pPr>
      <w:r>
        <w:rPr>
          <w:rStyle w:val="11"/>
          <w:rFonts w:hint="eastAsia" w:ascii="楷体_GB2312" w:hAnsi="楷体_GB2312" w:eastAsia="楷体_GB2312" w:cs="楷体_GB2312"/>
          <w:bCs/>
          <w:sz w:val="32"/>
          <w:szCs w:val="32"/>
        </w:rPr>
        <w:t>（四）县级层面的资金。</w:t>
      </w:r>
      <w:r>
        <w:rPr>
          <w:rFonts w:hint="eastAsia" w:ascii="仿宋_GB2312" w:eastAsia="仿宋_GB2312" w:cs="宋体"/>
          <w:sz w:val="32"/>
          <w:szCs w:val="32"/>
        </w:rPr>
        <w:t>加大县本级财政专项扶贫资金等扶贫资金投入，对上级财政下达及县本级财政安排的涉农专项资金，以及存量资金进行逐一梳理，将符合条件的财政涉农资金纳入统筹整合使用范围，统筹安排用于扶贫开发工作。</w:t>
      </w:r>
    </w:p>
    <w:p>
      <w:pPr>
        <w:widowControl w:val="0"/>
        <w:autoSpaceDE w:val="0"/>
        <w:autoSpaceDN w:val="0"/>
        <w:adjustRightInd w:val="0"/>
        <w:spacing w:line="600" w:lineRule="exact"/>
        <w:ind w:firstLine="693" w:firstLineChars="196"/>
        <w:jc w:val="left"/>
        <w:textAlignment w:val="auto"/>
        <w:rPr>
          <w:rFonts w:ascii="黑体" w:hAnsi="黑体" w:eastAsia="黑体" w:cs="黑体"/>
          <w:spacing w:val="17"/>
          <w:sz w:val="32"/>
          <w:szCs w:val="32"/>
        </w:rPr>
      </w:pPr>
      <w:r>
        <w:rPr>
          <w:rFonts w:hint="eastAsia" w:ascii="黑体" w:hAnsi="黑体" w:eastAsia="黑体" w:cs="黑体"/>
          <w:spacing w:val="17"/>
          <w:sz w:val="32"/>
          <w:szCs w:val="32"/>
        </w:rPr>
        <w:t>五、</w:t>
      </w:r>
      <w:r>
        <w:rPr>
          <w:rFonts w:hint="eastAsia" w:ascii="黑体" w:hAnsi="黑体" w:eastAsia="黑体" w:cs="黑体"/>
          <w:sz w:val="32"/>
          <w:szCs w:val="32"/>
        </w:rPr>
        <w:t>资金统筹额度</w:t>
      </w:r>
    </w:p>
    <w:p>
      <w:pPr>
        <w:spacing w:line="560" w:lineRule="exact"/>
        <w:ind w:firstLine="640" w:firstLineChars="200"/>
        <w:rPr>
          <w:rFonts w:ascii="仿宋_GB2312" w:hAnsi="仿宋" w:eastAsia="仿宋_GB2312"/>
          <w:b/>
          <w:sz w:val="32"/>
          <w:szCs w:val="32"/>
        </w:rPr>
      </w:pPr>
      <w:r>
        <w:rPr>
          <w:rFonts w:ascii="仿宋_GB2312" w:hAnsi="仿宋" w:eastAsia="仿宋_GB2312"/>
          <w:sz w:val="32"/>
          <w:szCs w:val="32"/>
        </w:rPr>
        <w:t>2019</w:t>
      </w:r>
      <w:r>
        <w:rPr>
          <w:rFonts w:hint="eastAsia" w:ascii="仿宋_GB2312" w:hAnsi="仿宋" w:eastAsia="仿宋_GB2312"/>
          <w:sz w:val="32"/>
          <w:szCs w:val="32"/>
        </w:rPr>
        <w:t>全县计划统筹财政涉农资金规模</w:t>
      </w:r>
      <w:r>
        <w:rPr>
          <w:rFonts w:ascii="仿宋_GB2312" w:hAnsi="宋体" w:eastAsia="仿宋_GB2312"/>
          <w:sz w:val="32"/>
          <w:szCs w:val="32"/>
        </w:rPr>
        <w:t>39289.48</w:t>
      </w:r>
      <w:r>
        <w:rPr>
          <w:rFonts w:hint="eastAsia" w:ascii="仿宋_GB2312" w:hAnsi="仿宋" w:eastAsia="仿宋_GB2312"/>
          <w:sz w:val="32"/>
          <w:szCs w:val="32"/>
        </w:rPr>
        <w:t>万元，其中：</w:t>
      </w:r>
      <w:r>
        <w:rPr>
          <w:rFonts w:hint="eastAsia" w:ascii="仿宋_GB2312" w:hAnsi="宋体" w:eastAsia="仿宋_GB2312"/>
          <w:sz w:val="32"/>
          <w:szCs w:val="32"/>
        </w:rPr>
        <w:t>中央资金</w:t>
      </w:r>
      <w:r>
        <w:rPr>
          <w:rFonts w:ascii="仿宋_GB2312" w:hAnsi="宋体" w:eastAsia="仿宋_GB2312"/>
          <w:sz w:val="32"/>
          <w:szCs w:val="32"/>
        </w:rPr>
        <w:t>24390.56</w:t>
      </w:r>
      <w:r>
        <w:rPr>
          <w:rFonts w:hint="eastAsia" w:ascii="仿宋_GB2312" w:hAnsi="宋体" w:eastAsia="仿宋_GB2312"/>
          <w:sz w:val="32"/>
          <w:szCs w:val="32"/>
        </w:rPr>
        <w:t>万元、自治区资金</w:t>
      </w:r>
      <w:r>
        <w:rPr>
          <w:rFonts w:ascii="仿宋_GB2312" w:hAnsi="宋体" w:eastAsia="仿宋_GB2312"/>
          <w:sz w:val="32"/>
          <w:szCs w:val="32"/>
        </w:rPr>
        <w:t>13562.86</w:t>
      </w:r>
      <w:r>
        <w:rPr>
          <w:rFonts w:hint="eastAsia" w:ascii="仿宋_GB2312" w:hAnsi="宋体" w:eastAsia="仿宋_GB2312"/>
          <w:sz w:val="32"/>
          <w:szCs w:val="32"/>
        </w:rPr>
        <w:t>万元、市级</w:t>
      </w:r>
      <w:r>
        <w:rPr>
          <w:rFonts w:ascii="仿宋_GB2312" w:hAnsi="宋体" w:eastAsia="仿宋_GB2312"/>
          <w:sz w:val="32"/>
          <w:szCs w:val="32"/>
        </w:rPr>
        <w:t>210</w:t>
      </w:r>
      <w:r>
        <w:rPr>
          <w:rFonts w:hint="eastAsia" w:ascii="仿宋_GB2312" w:hAnsi="宋体" w:eastAsia="仿宋_GB2312"/>
          <w:sz w:val="32"/>
          <w:szCs w:val="32"/>
        </w:rPr>
        <w:t>万元、县级</w:t>
      </w:r>
      <w:r>
        <w:rPr>
          <w:rFonts w:ascii="仿宋_GB2312" w:hAnsi="宋体" w:eastAsia="仿宋_GB2312"/>
          <w:sz w:val="32"/>
          <w:szCs w:val="32"/>
        </w:rPr>
        <w:t>1126.06</w:t>
      </w:r>
      <w:r>
        <w:rPr>
          <w:rFonts w:hint="eastAsia" w:ascii="仿宋_GB2312" w:hAnsi="宋体" w:eastAsia="仿宋_GB2312"/>
          <w:sz w:val="32"/>
          <w:szCs w:val="32"/>
        </w:rPr>
        <w:t>万元。</w:t>
      </w:r>
      <w:r>
        <w:rPr>
          <w:rFonts w:hint="eastAsia" w:ascii="仿宋_GB2312" w:hAnsi="仿宋" w:eastAsia="仿宋_GB2312"/>
          <w:sz w:val="32"/>
          <w:szCs w:val="32"/>
        </w:rPr>
        <w:t>具体包括：</w:t>
      </w:r>
    </w:p>
    <w:p>
      <w:pPr>
        <w:ind w:firstLine="643" w:firstLineChars="200"/>
        <w:rPr>
          <w:rFonts w:ascii="仿宋_GB2312" w:hAnsi="宋体" w:eastAsia="仿宋_GB2312" w:cs="宋体"/>
          <w:sz w:val="32"/>
          <w:szCs w:val="32"/>
        </w:rPr>
      </w:pPr>
      <w:r>
        <w:rPr>
          <w:rFonts w:ascii="仿宋_GB2312" w:hAnsi="仿宋" w:eastAsia="仿宋_GB2312"/>
          <w:b/>
          <w:bCs/>
          <w:sz w:val="32"/>
          <w:szCs w:val="32"/>
        </w:rPr>
        <w:t>1.</w:t>
      </w:r>
      <w:r>
        <w:rPr>
          <w:rFonts w:hint="eastAsia" w:ascii="仿宋_GB2312" w:hAnsi="仿宋" w:eastAsia="仿宋_GB2312"/>
          <w:b/>
          <w:bCs/>
          <w:sz w:val="32"/>
          <w:szCs w:val="32"/>
        </w:rPr>
        <w:t>中央资金：</w:t>
      </w:r>
      <w:r>
        <w:rPr>
          <w:rFonts w:hint="eastAsia" w:ascii="仿宋_GB2312" w:hAnsi="仿宋" w:eastAsia="仿宋_GB2312"/>
          <w:sz w:val="32"/>
          <w:szCs w:val="32"/>
        </w:rPr>
        <w:t>财政专项扶贫资金</w:t>
      </w:r>
      <w:r>
        <w:rPr>
          <w:rFonts w:ascii="仿宋_GB2312" w:hAnsi="仿宋" w:eastAsia="仿宋_GB2312"/>
          <w:sz w:val="32"/>
          <w:szCs w:val="32"/>
        </w:rPr>
        <w:t>19288.6</w:t>
      </w:r>
      <w:r>
        <w:rPr>
          <w:rFonts w:hint="eastAsia" w:ascii="仿宋_GB2312" w:hAnsi="仿宋" w:eastAsia="仿宋_GB2312"/>
          <w:sz w:val="32"/>
          <w:szCs w:val="32"/>
        </w:rPr>
        <w:t>万元、农村综合改革转移支付</w:t>
      </w:r>
      <w:r>
        <w:rPr>
          <w:rFonts w:ascii="仿宋_GB2312" w:hAnsi="仿宋" w:eastAsia="仿宋_GB2312"/>
          <w:sz w:val="32"/>
          <w:szCs w:val="32"/>
        </w:rPr>
        <w:t>1585</w:t>
      </w:r>
      <w:r>
        <w:rPr>
          <w:rFonts w:hint="eastAsia" w:ascii="仿宋_GB2312" w:hAnsi="仿宋" w:eastAsia="仿宋_GB2312"/>
          <w:sz w:val="32"/>
          <w:szCs w:val="32"/>
        </w:rPr>
        <w:t>万元</w:t>
      </w:r>
      <w:r>
        <w:rPr>
          <w:rStyle w:val="11"/>
          <w:rFonts w:hint="eastAsia" w:ascii="仿宋_GB2312" w:hAnsi="仿宋" w:eastAsia="仿宋_GB2312" w:cs="黑体"/>
          <w:b w:val="0"/>
          <w:sz w:val="32"/>
          <w:szCs w:val="32"/>
        </w:rPr>
        <w:t>、财政林业改革发展资金</w:t>
      </w:r>
      <w:r>
        <w:rPr>
          <w:rStyle w:val="11"/>
          <w:rFonts w:ascii="仿宋_GB2312" w:hAnsi="仿宋" w:eastAsia="仿宋_GB2312" w:cs="黑体"/>
          <w:b w:val="0"/>
          <w:sz w:val="32"/>
          <w:szCs w:val="32"/>
        </w:rPr>
        <w:t>100</w:t>
      </w:r>
      <w:r>
        <w:rPr>
          <w:rStyle w:val="11"/>
          <w:rFonts w:hint="eastAsia" w:ascii="仿宋_GB2312" w:hAnsi="仿宋" w:eastAsia="仿宋_GB2312" w:cs="黑体"/>
          <w:b w:val="0"/>
          <w:sz w:val="32"/>
          <w:szCs w:val="32"/>
        </w:rPr>
        <w:t>万元、</w:t>
      </w:r>
      <w:r>
        <w:rPr>
          <w:rFonts w:hint="eastAsia" w:ascii="仿宋_GB2312" w:eastAsia="仿宋_GB2312"/>
          <w:sz w:val="32"/>
          <w:szCs w:val="32"/>
        </w:rPr>
        <w:t>农业生产发展资金（农业生产社会化服务）</w:t>
      </w:r>
      <w:r>
        <w:rPr>
          <w:rFonts w:ascii="仿宋_GB2312" w:eastAsia="仿宋_GB2312"/>
          <w:sz w:val="32"/>
          <w:szCs w:val="32"/>
        </w:rPr>
        <w:t>100</w:t>
      </w:r>
      <w:r>
        <w:rPr>
          <w:rFonts w:hint="eastAsia" w:ascii="仿宋_GB2312" w:eastAsia="仿宋_GB2312"/>
          <w:sz w:val="32"/>
          <w:szCs w:val="32"/>
        </w:rPr>
        <w:t>万元、农村危房改造补助资金</w:t>
      </w:r>
      <w:r>
        <w:rPr>
          <w:rFonts w:ascii="仿宋_GB2312" w:eastAsia="仿宋_GB2312"/>
          <w:sz w:val="32"/>
          <w:szCs w:val="32"/>
        </w:rPr>
        <w:t>1084.96</w:t>
      </w:r>
      <w:r>
        <w:rPr>
          <w:rFonts w:hint="eastAsia" w:ascii="仿宋_GB2312" w:eastAsia="仿宋_GB2312"/>
          <w:sz w:val="32"/>
          <w:szCs w:val="32"/>
        </w:rPr>
        <w:t>万元、中央预算内投资用于“三农”建设部分（以工代赈示范项目）</w:t>
      </w:r>
      <w:r>
        <w:rPr>
          <w:rFonts w:ascii="仿宋_GB2312" w:eastAsia="仿宋_GB2312"/>
          <w:sz w:val="32"/>
          <w:szCs w:val="32"/>
        </w:rPr>
        <w:t>608</w:t>
      </w:r>
      <w:r>
        <w:rPr>
          <w:rFonts w:hint="eastAsia" w:ascii="仿宋_GB2312" w:eastAsia="仿宋_GB2312"/>
          <w:sz w:val="32"/>
          <w:szCs w:val="32"/>
        </w:rPr>
        <w:t>万元、中央和自治区预算内投资用于“三农”建设部分（农村饮水安全巩固提升工程）</w:t>
      </w:r>
      <w:r>
        <w:rPr>
          <w:rFonts w:ascii="仿宋_GB2312" w:eastAsia="仿宋_GB2312"/>
          <w:sz w:val="32"/>
          <w:szCs w:val="32"/>
        </w:rPr>
        <w:t>1624</w:t>
      </w:r>
      <w:r>
        <w:rPr>
          <w:rFonts w:hint="eastAsia" w:ascii="仿宋_GB2312" w:eastAsia="仿宋_GB2312"/>
          <w:sz w:val="32"/>
          <w:szCs w:val="32"/>
        </w:rPr>
        <w:t>万元。</w:t>
      </w:r>
    </w:p>
    <w:p>
      <w:pPr>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2.</w:t>
      </w:r>
      <w:r>
        <w:rPr>
          <w:rFonts w:hint="eastAsia" w:ascii="仿宋_GB2312" w:hAnsi="仿宋" w:eastAsia="仿宋_GB2312"/>
          <w:b/>
          <w:bCs/>
          <w:sz w:val="32"/>
          <w:szCs w:val="32"/>
        </w:rPr>
        <w:t>自治区资金：</w:t>
      </w:r>
      <w:r>
        <w:rPr>
          <w:rFonts w:hint="eastAsia" w:ascii="仿宋_GB2312" w:hAnsi="仿宋" w:eastAsia="仿宋_GB2312"/>
          <w:sz w:val="32"/>
          <w:szCs w:val="32"/>
        </w:rPr>
        <w:t>自治区财政扶贫专项资金</w:t>
      </w:r>
      <w:r>
        <w:rPr>
          <w:rFonts w:ascii="仿宋_GB2312" w:hAnsi="仿宋" w:eastAsia="仿宋_GB2312"/>
          <w:sz w:val="32"/>
          <w:szCs w:val="32"/>
        </w:rPr>
        <w:t>10008.97</w:t>
      </w:r>
      <w:r>
        <w:rPr>
          <w:rFonts w:hint="eastAsia" w:ascii="仿宋_GB2312" w:hAnsi="仿宋" w:eastAsia="仿宋_GB2312"/>
          <w:sz w:val="32"/>
          <w:szCs w:val="32"/>
        </w:rPr>
        <w:t>万元、财政林业改革发展资金</w:t>
      </w:r>
      <w:r>
        <w:rPr>
          <w:rFonts w:ascii="仿宋_GB2312" w:hAnsi="仿宋" w:eastAsia="仿宋_GB2312"/>
          <w:sz w:val="32"/>
          <w:szCs w:val="32"/>
        </w:rPr>
        <w:t>459.89</w:t>
      </w:r>
      <w:r>
        <w:rPr>
          <w:rFonts w:hint="eastAsia" w:ascii="仿宋_GB2312" w:hAnsi="仿宋" w:eastAsia="仿宋_GB2312"/>
          <w:sz w:val="32"/>
          <w:szCs w:val="32"/>
        </w:rPr>
        <w:t>万元、农村公益事业财政奖补资金</w:t>
      </w:r>
      <w:r>
        <w:rPr>
          <w:rFonts w:ascii="仿宋_GB2312" w:hAnsi="仿宋" w:eastAsia="仿宋_GB2312"/>
          <w:sz w:val="32"/>
          <w:szCs w:val="32"/>
        </w:rPr>
        <w:t>1335</w:t>
      </w:r>
      <w:r>
        <w:rPr>
          <w:rFonts w:hint="eastAsia" w:ascii="仿宋_GB2312" w:hAnsi="仿宋" w:eastAsia="仿宋_GB2312"/>
          <w:sz w:val="32"/>
          <w:szCs w:val="32"/>
        </w:rPr>
        <w:t>万元、库区移民发展专项资金</w:t>
      </w:r>
      <w:r>
        <w:rPr>
          <w:rFonts w:ascii="仿宋_GB2312" w:hAnsi="仿宋" w:eastAsia="仿宋_GB2312"/>
          <w:sz w:val="32"/>
          <w:szCs w:val="32"/>
        </w:rPr>
        <w:t>135</w:t>
      </w:r>
      <w:r>
        <w:rPr>
          <w:rFonts w:hint="eastAsia" w:ascii="仿宋_GB2312" w:hAnsi="仿宋" w:eastAsia="仿宋_GB2312"/>
          <w:sz w:val="32"/>
          <w:szCs w:val="32"/>
        </w:rPr>
        <w:t>万元、中央和自治区预算内投资用于“三农”建设部分（农村饮水安全巩固提升工程）</w:t>
      </w:r>
      <w:r>
        <w:rPr>
          <w:rFonts w:ascii="仿宋_GB2312" w:hAnsi="仿宋" w:eastAsia="仿宋_GB2312"/>
          <w:sz w:val="32"/>
          <w:szCs w:val="32"/>
        </w:rPr>
        <w:t>1624</w:t>
      </w:r>
      <w:r>
        <w:rPr>
          <w:rFonts w:hint="eastAsia" w:ascii="仿宋_GB2312" w:hAnsi="仿宋" w:eastAsia="仿宋_GB2312"/>
          <w:sz w:val="32"/>
          <w:szCs w:val="32"/>
        </w:rPr>
        <w:t>万元。</w:t>
      </w:r>
    </w:p>
    <w:p>
      <w:pPr>
        <w:spacing w:line="560" w:lineRule="exact"/>
        <w:ind w:firstLine="643" w:firstLineChars="200"/>
        <w:rPr>
          <w:rFonts w:ascii="仿宋_GB2312" w:hAnsi="仿宋" w:eastAsia="仿宋_GB2312"/>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、市级资金：</w:t>
      </w:r>
      <w:r>
        <w:rPr>
          <w:rFonts w:hint="eastAsia" w:ascii="仿宋_GB2312" w:hAnsi="仿宋" w:eastAsia="仿宋_GB2312"/>
          <w:bCs/>
          <w:sz w:val="32"/>
          <w:szCs w:val="32"/>
        </w:rPr>
        <w:t>财政专项扶贫资金</w:t>
      </w:r>
      <w:r>
        <w:rPr>
          <w:rFonts w:ascii="仿宋_GB2312" w:hAnsi="仿宋" w:eastAsia="仿宋_GB2312"/>
          <w:bCs/>
          <w:sz w:val="32"/>
          <w:szCs w:val="32"/>
        </w:rPr>
        <w:t>210</w:t>
      </w:r>
      <w:r>
        <w:rPr>
          <w:rFonts w:hint="eastAsia" w:ascii="仿宋_GB2312" w:hAnsi="仿宋" w:eastAsia="仿宋_GB2312"/>
          <w:bCs/>
          <w:sz w:val="32"/>
          <w:szCs w:val="32"/>
        </w:rPr>
        <w:t>万元。</w:t>
      </w:r>
    </w:p>
    <w:p>
      <w:pPr>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县级资金：</w:t>
      </w:r>
      <w:r>
        <w:rPr>
          <w:rFonts w:hint="eastAsia" w:ascii="仿宋_GB2312" w:hAnsi="仿宋" w:eastAsia="仿宋_GB2312"/>
          <w:sz w:val="32"/>
          <w:szCs w:val="32"/>
        </w:rPr>
        <w:t>财政专项扶贫资金</w:t>
      </w:r>
      <w:r>
        <w:rPr>
          <w:rFonts w:ascii="仿宋_GB2312" w:hAnsi="仿宋" w:eastAsia="仿宋_GB2312"/>
          <w:sz w:val="32"/>
          <w:szCs w:val="32"/>
        </w:rPr>
        <w:t>1126.06</w:t>
      </w:r>
      <w:r>
        <w:rPr>
          <w:rFonts w:hint="eastAsia" w:ascii="仿宋_GB2312" w:hAnsi="仿宋" w:eastAsia="仿宋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六、整合资金实际投向。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涉农资金统筹整合使用坚持与我县脱贫攻坚项目规划紧密挂钩，从县级扶贫项目库中选择脱贫攻坚重点项目，精确瞄准预脱贫村和建档立卡贫困户，着力增强预脱贫村和建档立卡贫困户自我发展能力，改善预脱贫村和建档立卡贫困户生产生活条件。</w:t>
      </w:r>
      <w:r>
        <w:rPr>
          <w:rFonts w:ascii="仿宋_GB2312" w:hAnsi="仿宋" w:eastAsia="仿宋_GB2312"/>
          <w:sz w:val="32"/>
          <w:szCs w:val="32"/>
        </w:rPr>
        <w:t>2019</w:t>
      </w:r>
      <w:r>
        <w:rPr>
          <w:rFonts w:hint="eastAsia" w:ascii="仿宋_GB2312" w:hAnsi="仿宋" w:eastAsia="仿宋_GB2312"/>
          <w:sz w:val="32"/>
          <w:szCs w:val="32"/>
        </w:rPr>
        <w:t>年我县实施具体</w:t>
      </w:r>
      <w:r>
        <w:rPr>
          <w:rFonts w:hint="eastAsia" w:ascii="仿宋_GB2312" w:hAnsi="仿宋" w:eastAsia="仿宋_GB2312" w:cs="仿宋"/>
          <w:spacing w:val="17"/>
          <w:sz w:val="32"/>
          <w:szCs w:val="32"/>
        </w:rPr>
        <w:t>项目建设内容为：</w:t>
      </w:r>
      <w:r>
        <w:rPr>
          <w:rFonts w:hint="eastAsia" w:ascii="仿宋_GB2312" w:hAnsi="仿宋" w:eastAsia="仿宋_GB2312"/>
          <w:sz w:val="32"/>
          <w:szCs w:val="32"/>
        </w:rPr>
        <w:t>农业生产发展、基础设施建设、其他等。具体投向内容为：</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农业生产发展</w:t>
      </w:r>
      <w:r>
        <w:rPr>
          <w:rFonts w:ascii="仿宋_GB2312" w:hAnsi="宋体" w:eastAsia="仿宋_GB2312"/>
          <w:sz w:val="32"/>
          <w:szCs w:val="32"/>
        </w:rPr>
        <w:t>12504.89</w:t>
      </w:r>
      <w:r>
        <w:rPr>
          <w:rFonts w:hint="eastAsia" w:ascii="仿宋_GB2312" w:hAnsi="仿宋" w:eastAsia="仿宋_GB2312"/>
          <w:sz w:val="32"/>
          <w:szCs w:val="32"/>
        </w:rPr>
        <w:t>万元，其中：村集体经济项目</w:t>
      </w:r>
      <w:r>
        <w:rPr>
          <w:rFonts w:ascii="仿宋_GB2312" w:hAnsi="仿宋" w:eastAsia="仿宋_GB2312"/>
          <w:sz w:val="32"/>
          <w:szCs w:val="32"/>
        </w:rPr>
        <w:t>3390</w:t>
      </w:r>
      <w:r>
        <w:rPr>
          <w:rFonts w:hint="eastAsia" w:ascii="仿宋_GB2312" w:hAnsi="仿宋" w:eastAsia="仿宋_GB2312"/>
          <w:sz w:val="32"/>
          <w:szCs w:val="32"/>
        </w:rPr>
        <w:t>万元、贫困户贷牛还牛项目</w:t>
      </w:r>
      <w:r>
        <w:rPr>
          <w:rFonts w:ascii="仿宋_GB2312" w:hAnsi="仿宋" w:eastAsia="仿宋_GB2312"/>
          <w:sz w:val="32"/>
          <w:szCs w:val="32"/>
        </w:rPr>
        <w:t>436</w:t>
      </w:r>
      <w:r>
        <w:rPr>
          <w:rFonts w:hint="eastAsia" w:ascii="仿宋_GB2312" w:hAnsi="仿宋" w:eastAsia="仿宋_GB2312"/>
          <w:sz w:val="32"/>
          <w:szCs w:val="32"/>
        </w:rPr>
        <w:t>万元、贫困户产业奖补项目</w:t>
      </w:r>
      <w:r>
        <w:rPr>
          <w:rFonts w:ascii="仿宋_GB2312" w:hAnsi="仿宋" w:eastAsia="仿宋_GB2312"/>
          <w:sz w:val="32"/>
          <w:szCs w:val="32"/>
        </w:rPr>
        <w:t>8119</w:t>
      </w:r>
      <w:r>
        <w:rPr>
          <w:rFonts w:hint="eastAsia" w:ascii="仿宋_GB2312" w:hAnsi="仿宋" w:eastAsia="仿宋_GB2312"/>
          <w:sz w:val="32"/>
          <w:szCs w:val="32"/>
        </w:rPr>
        <w:t>万元、贫困户林业种植油茶产业奖补项目</w:t>
      </w:r>
      <w:r>
        <w:rPr>
          <w:rFonts w:ascii="仿宋_GB2312" w:hAnsi="仿宋" w:eastAsia="仿宋_GB2312"/>
          <w:sz w:val="32"/>
          <w:szCs w:val="32"/>
        </w:rPr>
        <w:t>459.89</w:t>
      </w:r>
      <w:r>
        <w:rPr>
          <w:rFonts w:hint="eastAsia" w:ascii="仿宋_GB2312" w:hAnsi="仿宋" w:eastAsia="仿宋_GB2312"/>
          <w:sz w:val="32"/>
          <w:szCs w:val="32"/>
        </w:rPr>
        <w:t>万元、林下药用菊花种植项目</w:t>
      </w:r>
      <w:r>
        <w:rPr>
          <w:rFonts w:ascii="仿宋_GB2312" w:hAnsi="仿宋" w:eastAsia="仿宋_GB2312"/>
          <w:sz w:val="32"/>
          <w:szCs w:val="32"/>
        </w:rPr>
        <w:t>100</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农村基础设施</w:t>
      </w:r>
      <w:r>
        <w:rPr>
          <w:rFonts w:ascii="仿宋_GB2312" w:hAnsi="宋体" w:eastAsia="仿宋_GB2312"/>
          <w:sz w:val="32"/>
          <w:szCs w:val="32"/>
        </w:rPr>
        <w:t>24234.59</w:t>
      </w:r>
      <w:r>
        <w:rPr>
          <w:rFonts w:hint="eastAsia" w:ascii="仿宋_GB2312" w:hAnsi="仿宋" w:eastAsia="仿宋_GB2312"/>
          <w:color w:val="auto"/>
          <w:sz w:val="32"/>
          <w:szCs w:val="32"/>
        </w:rPr>
        <w:t>万元，其中：农村村（屯）道路项目建设项目</w:t>
      </w:r>
      <w:r>
        <w:rPr>
          <w:rFonts w:ascii="仿宋_GB2312" w:hAnsi="仿宋" w:eastAsia="仿宋_GB2312"/>
          <w:color w:val="auto"/>
          <w:sz w:val="32"/>
          <w:szCs w:val="32"/>
        </w:rPr>
        <w:t>17483.38</w:t>
      </w:r>
      <w:r>
        <w:rPr>
          <w:rFonts w:hint="eastAsia" w:ascii="仿宋_GB2312" w:hAnsi="仿宋" w:eastAsia="仿宋_GB2312"/>
          <w:color w:val="auto"/>
          <w:sz w:val="32"/>
          <w:szCs w:val="32"/>
        </w:rPr>
        <w:t>万元（建设农村道路</w:t>
      </w:r>
      <w:r>
        <w:rPr>
          <w:rFonts w:ascii="仿宋_GB2312" w:hAnsi="仿宋" w:eastAsia="仿宋_GB2312"/>
          <w:color w:val="auto"/>
          <w:sz w:val="32"/>
          <w:szCs w:val="32"/>
        </w:rPr>
        <w:t>525</w:t>
      </w:r>
      <w:r>
        <w:rPr>
          <w:rFonts w:hint="eastAsia" w:ascii="仿宋_GB2312" w:hAnsi="仿宋" w:eastAsia="仿宋_GB2312"/>
          <w:color w:val="auto"/>
          <w:sz w:val="32"/>
          <w:szCs w:val="32"/>
        </w:rPr>
        <w:t>条</w:t>
      </w:r>
      <w:r>
        <w:rPr>
          <w:rFonts w:ascii="仿宋_GB2312" w:hAnsi="仿宋" w:eastAsia="仿宋_GB2312"/>
          <w:color w:val="auto"/>
          <w:sz w:val="32"/>
          <w:szCs w:val="32"/>
        </w:rPr>
        <w:t>963.75</w:t>
      </w:r>
      <w:r>
        <w:rPr>
          <w:rFonts w:hint="eastAsia" w:ascii="仿宋_GB2312" w:hAnsi="仿宋" w:eastAsia="仿宋_GB2312"/>
          <w:color w:val="auto"/>
          <w:sz w:val="32"/>
          <w:szCs w:val="32"/>
        </w:rPr>
        <w:t>公里、独立桥</w:t>
      </w:r>
      <w:r>
        <w:rPr>
          <w:rFonts w:ascii="仿宋_GB2312" w:hAnsi="仿宋" w:eastAsia="仿宋_GB2312"/>
          <w:color w:val="auto"/>
          <w:sz w:val="32"/>
          <w:szCs w:val="32"/>
        </w:rPr>
        <w:t>22</w:t>
      </w:r>
      <w:r>
        <w:rPr>
          <w:rFonts w:hint="eastAsia" w:ascii="仿宋_GB2312" w:hAnsi="仿宋" w:eastAsia="仿宋_GB2312"/>
          <w:color w:val="auto"/>
          <w:sz w:val="32"/>
          <w:szCs w:val="32"/>
        </w:rPr>
        <w:t>座</w:t>
      </w:r>
      <w:r>
        <w:rPr>
          <w:rFonts w:ascii="仿宋_GB2312" w:hAnsi="仿宋" w:eastAsia="仿宋_GB2312"/>
          <w:color w:val="auto"/>
          <w:sz w:val="32"/>
          <w:szCs w:val="32"/>
        </w:rPr>
        <w:t>351</w:t>
      </w:r>
      <w:r>
        <w:rPr>
          <w:rFonts w:hint="eastAsia" w:ascii="仿宋_GB2312" w:hAnsi="仿宋" w:eastAsia="仿宋_GB2312"/>
          <w:color w:val="auto"/>
          <w:sz w:val="32"/>
          <w:szCs w:val="32"/>
        </w:rPr>
        <w:t>延米。）、农村饮水安全巩固提升工程</w:t>
      </w:r>
      <w:r>
        <w:rPr>
          <w:rFonts w:ascii="仿宋_GB2312" w:hAnsi="仿宋" w:eastAsia="仿宋_GB2312"/>
          <w:color w:val="auto"/>
          <w:sz w:val="32"/>
          <w:szCs w:val="32"/>
        </w:rPr>
        <w:t>6751.21</w:t>
      </w:r>
      <w:r>
        <w:rPr>
          <w:rFonts w:hint="eastAsia" w:ascii="仿宋_GB2312" w:hAnsi="仿宋" w:eastAsia="仿宋_GB2312"/>
          <w:color w:val="auto"/>
          <w:sz w:val="32"/>
          <w:szCs w:val="32"/>
        </w:rPr>
        <w:t>万元（共</w:t>
      </w:r>
      <w:r>
        <w:rPr>
          <w:rFonts w:ascii="仿宋_GB2312" w:hAnsi="仿宋" w:eastAsia="仿宋_GB2312"/>
          <w:color w:val="auto"/>
          <w:sz w:val="32"/>
          <w:szCs w:val="32"/>
        </w:rPr>
        <w:t>320</w:t>
      </w:r>
      <w:r>
        <w:rPr>
          <w:rFonts w:hint="eastAsia" w:ascii="仿宋_GB2312" w:hAnsi="仿宋" w:eastAsia="仿宋_GB2312"/>
          <w:color w:val="auto"/>
          <w:sz w:val="32"/>
          <w:szCs w:val="32"/>
        </w:rPr>
        <w:t>处，其中贫困村</w:t>
      </w:r>
      <w:r>
        <w:rPr>
          <w:rFonts w:ascii="仿宋_GB2312" w:hAnsi="仿宋" w:eastAsia="仿宋_GB2312"/>
          <w:color w:val="auto"/>
          <w:sz w:val="32"/>
          <w:szCs w:val="32"/>
        </w:rPr>
        <w:t>187</w:t>
      </w:r>
      <w:r>
        <w:rPr>
          <w:rFonts w:hint="eastAsia" w:ascii="仿宋_GB2312" w:hAnsi="仿宋" w:eastAsia="仿宋_GB2312"/>
          <w:color w:val="auto"/>
          <w:sz w:val="32"/>
          <w:szCs w:val="32"/>
        </w:rPr>
        <w:t>处、非贫困村</w:t>
      </w:r>
      <w:r>
        <w:rPr>
          <w:rFonts w:ascii="仿宋_GB2312" w:hAnsi="仿宋" w:eastAsia="仿宋_GB2312"/>
          <w:color w:val="auto"/>
          <w:sz w:val="32"/>
          <w:szCs w:val="32"/>
        </w:rPr>
        <w:t>133</w:t>
      </w:r>
      <w:r>
        <w:rPr>
          <w:rFonts w:hint="eastAsia" w:ascii="仿宋_GB2312" w:hAnsi="仿宋" w:eastAsia="仿宋_GB2312"/>
          <w:color w:val="auto"/>
          <w:sz w:val="32"/>
          <w:szCs w:val="32"/>
        </w:rPr>
        <w:t>处）。</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其他</w:t>
      </w:r>
      <w:r>
        <w:rPr>
          <w:rFonts w:ascii="仿宋_GB2312" w:hAnsi="仿宋" w:eastAsia="仿宋_GB2312"/>
          <w:sz w:val="32"/>
          <w:szCs w:val="32"/>
        </w:rPr>
        <w:t>2550</w:t>
      </w:r>
      <w:r>
        <w:rPr>
          <w:rFonts w:hint="eastAsia" w:ascii="仿宋_GB2312" w:hAnsi="仿宋" w:eastAsia="仿宋_GB2312"/>
          <w:sz w:val="32"/>
          <w:szCs w:val="32"/>
        </w:rPr>
        <w:t>万元</w:t>
      </w:r>
      <w:r>
        <w:rPr>
          <w:rFonts w:ascii="仿宋_GB2312" w:hAnsi="仿宋" w:eastAsia="仿宋_GB2312"/>
          <w:sz w:val="32"/>
          <w:szCs w:val="32"/>
        </w:rPr>
        <w:t xml:space="preserve">, </w:t>
      </w:r>
      <w:r>
        <w:rPr>
          <w:rFonts w:hint="eastAsia" w:ascii="仿宋_GB2312" w:hAnsi="仿宋" w:eastAsia="仿宋_GB2312"/>
          <w:sz w:val="32"/>
          <w:szCs w:val="32"/>
        </w:rPr>
        <w:t>其中：扶贫培训</w:t>
      </w:r>
      <w:r>
        <w:rPr>
          <w:rFonts w:ascii="仿宋_GB2312" w:hAnsi="仿宋" w:eastAsia="仿宋_GB2312"/>
          <w:sz w:val="32"/>
          <w:szCs w:val="32"/>
        </w:rPr>
        <w:t>900</w:t>
      </w:r>
      <w:r>
        <w:rPr>
          <w:rFonts w:hint="eastAsia" w:ascii="仿宋_GB2312" w:hAnsi="仿宋" w:eastAsia="仿宋_GB2312"/>
          <w:sz w:val="32"/>
          <w:szCs w:val="32"/>
        </w:rPr>
        <w:t>万元、扶贫小额信贷财政贴息</w:t>
      </w:r>
      <w:r>
        <w:rPr>
          <w:rFonts w:ascii="仿宋_GB2312" w:hAnsi="仿宋" w:eastAsia="仿宋_GB2312"/>
          <w:sz w:val="32"/>
          <w:szCs w:val="32"/>
        </w:rPr>
        <w:t>1650</w:t>
      </w:r>
      <w:r>
        <w:rPr>
          <w:rFonts w:hint="eastAsia" w:ascii="仿宋_GB2312" w:hAnsi="仿宋" w:eastAsia="仿宋_GB2312"/>
          <w:sz w:val="32"/>
          <w:szCs w:val="32"/>
        </w:rPr>
        <w:t>万元。</w:t>
      </w:r>
    </w:p>
    <w:p>
      <w:pPr>
        <w:spacing w:line="560" w:lineRule="exact"/>
        <w:rPr>
          <w:rFonts w:ascii="黑体" w:hAnsi="黑体" w:eastAsia="黑体" w:cs="黑体"/>
          <w:sz w:val="32"/>
          <w:szCs w:val="32"/>
        </w:rPr>
      </w:pPr>
      <w:r>
        <w:rPr>
          <w:rFonts w:ascii="仿宋_GB2312" w:hAnsi="黑体" w:eastAsia="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七、年度建设任务</w:t>
      </w:r>
    </w:p>
    <w:p>
      <w:pPr>
        <w:spacing w:line="560" w:lineRule="exact"/>
        <w:rPr>
          <w:rFonts w:ascii="楷体_GB2312" w:hAnsi="楷体_GB2312" w:eastAsia="楷体_GB2312" w:cs="楷体_GB2312"/>
          <w:b/>
          <w:bCs/>
          <w:sz w:val="32"/>
          <w:szCs w:val="32"/>
        </w:rPr>
      </w:pPr>
      <w:r>
        <w:rPr>
          <w:rFonts w:ascii="仿宋_GB2312" w:hAnsi="黑体" w:eastAsia="仿宋_GB2312"/>
          <w:sz w:val="32"/>
          <w:szCs w:val="32"/>
        </w:rPr>
        <w:t xml:space="preserve">   </w:t>
      </w:r>
      <w:r>
        <w:rPr>
          <w:rFonts w:hint="eastAsia" w:ascii="楷体_GB2312" w:hAnsi="楷体_GB2312" w:eastAsia="楷体_GB2312" w:cs="楷体_GB2312"/>
          <w:b/>
          <w:bCs/>
          <w:sz w:val="32"/>
          <w:szCs w:val="32"/>
        </w:rPr>
        <w:t>（一）农业生产发展类项目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紧紧围绕构建“高、果、游、园”发展战略，因地制宜调整产业供给侧结构</w:t>
      </w:r>
      <w:r>
        <w:rPr>
          <w:rFonts w:ascii="仿宋_GB2312" w:hAnsi="仿宋" w:eastAsia="仿宋_GB2312" w:cs="仿宋"/>
          <w:sz w:val="32"/>
          <w:szCs w:val="32"/>
        </w:rPr>
        <w:t xml:space="preserve">, </w:t>
      </w:r>
      <w:r>
        <w:rPr>
          <w:rFonts w:hint="eastAsia" w:ascii="仿宋_GB2312" w:hAnsi="仿宋" w:eastAsia="仿宋_GB2312" w:cs="仿宋"/>
          <w:sz w:val="32"/>
          <w:szCs w:val="32"/>
        </w:rPr>
        <w:t>加快转变农业发展方式，强化农业科技支撑，有序推进现代特色农业发展，融合一、二、三产业发展的原则，通过实施“八大特色产业”和“十大百万”扶贫产业工程，按照自治区加大扶持县级“</w:t>
      </w:r>
      <w:r>
        <w:rPr>
          <w:rFonts w:ascii="仿宋_GB2312" w:hAnsi="仿宋" w:eastAsia="仿宋_GB2312" w:cs="仿宋"/>
          <w:sz w:val="32"/>
          <w:szCs w:val="32"/>
        </w:rPr>
        <w:t>5+2</w:t>
      </w:r>
      <w:r>
        <w:rPr>
          <w:rFonts w:hint="eastAsia" w:ascii="仿宋_GB2312" w:hAnsi="仿宋" w:eastAsia="仿宋_GB2312" w:cs="仿宋"/>
          <w:sz w:val="32"/>
          <w:szCs w:val="32"/>
        </w:rPr>
        <w:t>”、村级“</w:t>
      </w:r>
      <w:r>
        <w:rPr>
          <w:rFonts w:ascii="仿宋_GB2312" w:hAnsi="仿宋" w:eastAsia="仿宋_GB2312" w:cs="仿宋"/>
          <w:sz w:val="32"/>
          <w:szCs w:val="32"/>
        </w:rPr>
        <w:t>3+1</w:t>
      </w:r>
      <w:r>
        <w:rPr>
          <w:rFonts w:hint="eastAsia" w:ascii="仿宋_GB2312" w:hAnsi="仿宋" w:eastAsia="仿宋_GB2312" w:cs="仿宋"/>
          <w:sz w:val="32"/>
          <w:szCs w:val="32"/>
        </w:rPr>
        <w:t>”特色主导扶贫产业力度要求，大力发展桑蚕、水果、香猪、糖料蔗、菜牛、核桃、油茶、淡水生态养殖、</w:t>
      </w:r>
      <w:r>
        <w:rPr>
          <w:rFonts w:hint="eastAsia" w:ascii="仿宋_GB2312" w:hAnsi="仿宋" w:eastAsia="仿宋_GB2312" w:cs="仿宋"/>
          <w:sz w:val="32"/>
          <w:szCs w:val="32"/>
          <w:shd w:val="clear" w:color="auto" w:fill="FFFFFF"/>
        </w:rPr>
        <w:t>长寿·生态·富硒农产品、</w:t>
      </w:r>
      <w:r>
        <w:rPr>
          <w:rFonts w:hint="eastAsia" w:ascii="仿宋_GB2312" w:hAnsi="仿宋" w:eastAsia="仿宋_GB2312" w:cs="仿宋"/>
          <w:sz w:val="32"/>
          <w:szCs w:val="32"/>
        </w:rPr>
        <w:t>中草药等特色产业，推动现代特色农业（核心）示范区（基地）带动贫困户发展产业脱贫的有效机制，实现“决战脱贫攻坚、决胜全面奔小康”目标。</w:t>
      </w:r>
      <w:r>
        <w:rPr>
          <w:rFonts w:hint="eastAsia" w:ascii="仿宋_GB2312" w:hAnsi="宋体" w:eastAsia="仿宋_GB2312" w:cs="仿宋_GB2312"/>
          <w:sz w:val="32"/>
          <w:szCs w:val="32"/>
          <w:shd w:val="clear" w:color="auto" w:fill="FFFFFF"/>
        </w:rPr>
        <w:t>具体内容为：</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村集体经济项目。</w:t>
      </w:r>
    </w:p>
    <w:p>
      <w:pPr>
        <w:spacing w:line="560" w:lineRule="exact"/>
        <w:ind w:firstLine="480" w:firstLineChars="15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扶持全县</w:t>
      </w:r>
      <w:r>
        <w:rPr>
          <w:rFonts w:ascii="仿宋_GB2312" w:hAnsi="宋体" w:eastAsia="仿宋_GB2312" w:cs="仿宋"/>
          <w:sz w:val="32"/>
          <w:szCs w:val="32"/>
          <w:shd w:val="clear" w:color="auto" w:fill="FFFFFF"/>
        </w:rPr>
        <w:t>60</w:t>
      </w:r>
      <w:r>
        <w:rPr>
          <w:rFonts w:hint="eastAsia" w:ascii="仿宋_GB2312" w:hAnsi="宋体" w:eastAsia="仿宋_GB2312" w:cs="仿宋"/>
          <w:sz w:val="32"/>
          <w:szCs w:val="32"/>
          <w:shd w:val="clear" w:color="auto" w:fill="FFFFFF"/>
        </w:rPr>
        <w:t>个贫困村及</w:t>
      </w:r>
      <w:r>
        <w:rPr>
          <w:rFonts w:ascii="仿宋_GB2312" w:hAnsi="宋体" w:eastAsia="仿宋_GB2312" w:cs="仿宋"/>
          <w:sz w:val="32"/>
          <w:szCs w:val="32"/>
          <w:shd w:val="clear" w:color="auto" w:fill="FFFFFF"/>
        </w:rPr>
        <w:t>16</w:t>
      </w:r>
      <w:r>
        <w:rPr>
          <w:rFonts w:hint="eastAsia" w:ascii="仿宋_GB2312" w:hAnsi="宋体" w:eastAsia="仿宋_GB2312" w:cs="仿宋"/>
          <w:sz w:val="32"/>
          <w:szCs w:val="32"/>
          <w:shd w:val="clear" w:color="auto" w:fill="FFFFFF"/>
        </w:rPr>
        <w:t>个深度贫困村村级集体经济组织</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村民合作社）发展村级集体经济项目</w:t>
      </w:r>
      <w:r>
        <w:rPr>
          <w:rFonts w:hint="eastAsia" w:ascii="仿宋_GB2312" w:hAnsi="宋体" w:eastAsia="仿宋_GB2312" w:cs="仿宋_GB2312"/>
          <w:sz w:val="32"/>
          <w:szCs w:val="32"/>
          <w:shd w:val="clear" w:color="auto" w:fill="FFFFFF"/>
        </w:rPr>
        <w:t>。</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全县除思恩镇、大才乡、大安乡外</w:t>
      </w:r>
      <w:r>
        <w:rPr>
          <w:rFonts w:ascii="仿宋_GB2312" w:hAnsi="宋体" w:eastAsia="仿宋_GB2312" w:cs="仿宋"/>
          <w:sz w:val="32"/>
          <w:szCs w:val="32"/>
          <w:shd w:val="clear" w:color="auto" w:fill="FFFFFF"/>
        </w:rPr>
        <w:t>9</w:t>
      </w:r>
      <w:r>
        <w:rPr>
          <w:rFonts w:hint="eastAsia" w:ascii="仿宋_GB2312" w:hAnsi="宋体" w:eastAsia="仿宋_GB2312" w:cs="仿宋"/>
          <w:sz w:val="32"/>
          <w:szCs w:val="32"/>
          <w:shd w:val="clear" w:color="auto" w:fill="FFFFFF"/>
        </w:rPr>
        <w:t>个乡镇贫困村和深度非贫困村。</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牵头单位自治县扶贫办，配合单位县组织部、乡镇人民政府。</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3390</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）补助标准：每个贫困村累计补助</w:t>
      </w:r>
      <w:r>
        <w:rPr>
          <w:rFonts w:ascii="仿宋_GB2312" w:hAnsi="宋体" w:eastAsia="仿宋_GB2312" w:cs="仿宋"/>
          <w:sz w:val="32"/>
          <w:szCs w:val="32"/>
          <w:shd w:val="clear" w:color="auto" w:fill="FFFFFF"/>
        </w:rPr>
        <w:t>50</w:t>
      </w:r>
      <w:r>
        <w:rPr>
          <w:rFonts w:hint="eastAsia" w:ascii="仿宋_GB2312" w:hAnsi="宋体" w:eastAsia="仿宋_GB2312" w:cs="仿宋"/>
          <w:sz w:val="32"/>
          <w:szCs w:val="32"/>
          <w:shd w:val="clear" w:color="auto" w:fill="FFFFFF"/>
        </w:rPr>
        <w:t>万元，村集体经济年收入达</w:t>
      </w:r>
      <w:r>
        <w:rPr>
          <w:rFonts w:ascii="仿宋_GB2312" w:hAnsi="宋体" w:eastAsia="仿宋_GB2312" w:cs="仿宋"/>
          <w:sz w:val="32"/>
          <w:szCs w:val="32"/>
          <w:shd w:val="clear" w:color="auto" w:fill="FFFFFF"/>
        </w:rPr>
        <w:t>10</w:t>
      </w:r>
      <w:r>
        <w:rPr>
          <w:rFonts w:hint="eastAsia" w:ascii="仿宋_GB2312" w:hAnsi="宋体" w:eastAsia="仿宋_GB2312" w:cs="仿宋"/>
          <w:sz w:val="32"/>
          <w:szCs w:val="32"/>
          <w:shd w:val="clear" w:color="auto" w:fill="FFFFFF"/>
        </w:rPr>
        <w:t>万元及以上的追加</w:t>
      </w:r>
      <w:r>
        <w:rPr>
          <w:rFonts w:ascii="仿宋_GB2312" w:hAnsi="宋体" w:eastAsia="仿宋_GB2312" w:cs="仿宋"/>
          <w:sz w:val="32"/>
          <w:szCs w:val="32"/>
          <w:shd w:val="clear" w:color="auto" w:fill="FFFFFF"/>
        </w:rPr>
        <w:t>20</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480" w:firstLineChars="15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480" w:firstLineChars="15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）绩效目标：围绕村级特色主导产业，由村级通过采取村民合作社自主经营或合作经营、委托经营方式，力争</w:t>
      </w:r>
      <w:r>
        <w:rPr>
          <w:rFonts w:ascii="仿宋_GB2312" w:hAnsi="宋体" w:eastAsia="仿宋_GB2312" w:cs="仿宋"/>
          <w:sz w:val="32"/>
          <w:szCs w:val="32"/>
          <w:shd w:val="clear" w:color="auto" w:fill="FFFFFF"/>
        </w:rPr>
        <w:t>15</w:t>
      </w:r>
      <w:r>
        <w:rPr>
          <w:rFonts w:hint="eastAsia" w:ascii="仿宋_GB2312" w:hAnsi="宋体" w:eastAsia="仿宋_GB2312" w:cs="仿宋"/>
          <w:sz w:val="32"/>
          <w:szCs w:val="32"/>
          <w:shd w:val="clear" w:color="auto" w:fill="FFFFFF"/>
        </w:rPr>
        <w:t>个贫困村村级集体经济年收入达</w:t>
      </w:r>
      <w:r>
        <w:rPr>
          <w:rFonts w:ascii="仿宋_GB2312" w:hAnsi="宋体" w:eastAsia="仿宋_GB2312" w:cs="仿宋"/>
          <w:sz w:val="32"/>
          <w:szCs w:val="32"/>
          <w:shd w:val="clear" w:color="auto" w:fill="FFFFFF"/>
        </w:rPr>
        <w:t>10</w:t>
      </w:r>
      <w:r>
        <w:rPr>
          <w:rFonts w:hint="eastAsia" w:ascii="仿宋_GB2312" w:hAnsi="宋体" w:eastAsia="仿宋_GB2312" w:cs="仿宋"/>
          <w:sz w:val="32"/>
          <w:szCs w:val="32"/>
          <w:shd w:val="clear" w:color="auto" w:fill="FFFFFF"/>
        </w:rPr>
        <w:t>万元及以上，其他贫困村村级集体经济收入年达</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万元以上。</w:t>
      </w:r>
    </w:p>
    <w:p>
      <w:pPr>
        <w:shd w:val="clear" w:color="auto" w:fill="FFFFFF"/>
        <w:spacing w:line="560" w:lineRule="exact"/>
        <w:ind w:firstLine="800" w:firstLineChars="250"/>
        <w:rPr>
          <w:rFonts w:ascii="仿宋_GB2312" w:hAnsi="宋体" w:eastAsia="仿宋_GB2312" w:cs="仿宋"/>
          <w:sz w:val="32"/>
          <w:szCs w:val="32"/>
          <w:shd w:val="clear" w:color="auto" w:fill="FFFFFF"/>
        </w:rPr>
      </w:pPr>
      <w:r>
        <w:rPr>
          <w:rFonts w:ascii="仿宋_GB2312" w:hAnsi="宋体" w:eastAsia="仿宋_GB2312" w:cs="仿宋"/>
          <w:sz w:val="32"/>
          <w:szCs w:val="32"/>
          <w:shd w:val="clear" w:color="auto" w:fill="FFFFFF"/>
        </w:rPr>
        <w:t>2.</w:t>
      </w:r>
      <w:r>
        <w:rPr>
          <w:rFonts w:hint="eastAsia" w:ascii="仿宋_GB2312" w:hAnsi="仿宋" w:eastAsia="仿宋_GB2312"/>
          <w:sz w:val="32"/>
          <w:szCs w:val="32"/>
        </w:rPr>
        <w:t>贫困户贷牛还牛项目。</w:t>
      </w:r>
    </w:p>
    <w:p>
      <w:pPr>
        <w:ind w:firstLine="640" w:firstLineChars="200"/>
        <w:rPr>
          <w:rFonts w:ascii="仿宋_GB2312" w:hAnsi="宋体" w:eastAsia="仿宋_GB2312" w:cs="宋体"/>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eastAsia="仿宋_GB2312"/>
          <w:sz w:val="32"/>
          <w:szCs w:val="32"/>
        </w:rPr>
        <w:t>通过“公司</w:t>
      </w:r>
      <w:r>
        <w:rPr>
          <w:rFonts w:ascii="仿宋_GB2312" w:eastAsia="仿宋_GB2312"/>
          <w:sz w:val="32"/>
          <w:szCs w:val="32"/>
        </w:rPr>
        <w:t>+</w:t>
      </w:r>
      <w:r>
        <w:rPr>
          <w:rFonts w:hint="eastAsia" w:ascii="仿宋_GB2312" w:eastAsia="仿宋_GB2312"/>
          <w:sz w:val="32"/>
          <w:szCs w:val="32"/>
        </w:rPr>
        <w:t>合作社</w:t>
      </w:r>
      <w:r>
        <w:rPr>
          <w:rFonts w:ascii="仿宋_GB2312" w:eastAsia="仿宋_GB2312"/>
          <w:sz w:val="32"/>
          <w:szCs w:val="32"/>
        </w:rPr>
        <w:t>+</w:t>
      </w:r>
      <w:r>
        <w:rPr>
          <w:rFonts w:hint="eastAsia" w:ascii="仿宋_GB2312" w:eastAsia="仿宋_GB2312"/>
          <w:sz w:val="32"/>
          <w:szCs w:val="32"/>
        </w:rPr>
        <w:t>基地</w:t>
      </w:r>
      <w:r>
        <w:rPr>
          <w:rFonts w:ascii="仿宋_GB2312" w:eastAsia="仿宋_GB2312"/>
          <w:sz w:val="32"/>
          <w:szCs w:val="32"/>
        </w:rPr>
        <w:t>+</w:t>
      </w:r>
      <w:r>
        <w:rPr>
          <w:rFonts w:hint="eastAsia" w:ascii="仿宋_GB2312" w:eastAsia="仿宋_GB2312"/>
          <w:sz w:val="32"/>
          <w:szCs w:val="32"/>
        </w:rPr>
        <w:t>农户”方式，采取以“贷牛代养”模式为主，贫困户除享受分红利外，还可通过务工、种植牧草卖饲料等方式参与获得收入。</w:t>
      </w:r>
      <w:r>
        <w:rPr>
          <w:rFonts w:ascii="仿宋_GB2312" w:eastAsia="仿宋_GB2312"/>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eastAsia="仿宋_GB2312"/>
          <w:sz w:val="32"/>
          <w:szCs w:val="32"/>
        </w:rPr>
        <w:t>全县</w:t>
      </w:r>
      <w:r>
        <w:rPr>
          <w:rFonts w:ascii="仿宋_GB2312" w:eastAsia="仿宋_GB2312"/>
          <w:sz w:val="32"/>
          <w:szCs w:val="32"/>
        </w:rPr>
        <w:t>12</w:t>
      </w:r>
      <w:r>
        <w:rPr>
          <w:rFonts w:hint="eastAsia" w:ascii="仿宋_GB2312" w:eastAsia="仿宋_GB2312"/>
          <w:sz w:val="32"/>
          <w:szCs w:val="32"/>
        </w:rPr>
        <w:t>个乡镇</w:t>
      </w:r>
      <w:r>
        <w:rPr>
          <w:rFonts w:hint="eastAsia" w:ascii="仿宋_GB2312" w:hAnsi="宋体" w:eastAsia="仿宋_GB2312" w:cs="仿宋"/>
          <w:sz w:val="32"/>
          <w:szCs w:val="32"/>
          <w:shd w:val="clear" w:color="auto" w:fill="FFFFFF"/>
        </w:rPr>
        <w:t>。</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牵头单位自治县农业农村局，配合单位乡镇人民政府。</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436</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）补助标准：牛平均体重</w:t>
      </w:r>
      <w:r>
        <w:rPr>
          <w:rFonts w:ascii="仿宋_GB2312" w:hAnsi="宋体" w:eastAsia="仿宋_GB2312" w:cs="仿宋"/>
          <w:sz w:val="32"/>
          <w:szCs w:val="32"/>
          <w:shd w:val="clear" w:color="auto" w:fill="FFFFFF"/>
        </w:rPr>
        <w:t>200</w:t>
      </w:r>
      <w:r>
        <w:rPr>
          <w:rFonts w:hint="eastAsia" w:ascii="仿宋_GB2312" w:hAnsi="宋体" w:eastAsia="仿宋_GB2312" w:cs="仿宋"/>
          <w:sz w:val="32"/>
          <w:szCs w:val="32"/>
          <w:shd w:val="clear" w:color="auto" w:fill="FFFFFF"/>
        </w:rPr>
        <w:t>公斤每头补助</w:t>
      </w:r>
      <w:r>
        <w:rPr>
          <w:rFonts w:ascii="仿宋_GB2312" w:hAnsi="宋体" w:eastAsia="仿宋_GB2312" w:cs="仿宋"/>
          <w:sz w:val="32"/>
          <w:szCs w:val="32"/>
          <w:shd w:val="clear" w:color="auto" w:fill="FFFFFF"/>
        </w:rPr>
        <w:t>2100—4500</w:t>
      </w:r>
      <w:r>
        <w:rPr>
          <w:rFonts w:hint="eastAsia" w:ascii="仿宋_GB2312" w:hAnsi="宋体" w:eastAsia="仿宋_GB2312" w:cs="仿宋"/>
          <w:sz w:val="32"/>
          <w:szCs w:val="32"/>
          <w:shd w:val="clear" w:color="auto" w:fill="FFFFFF"/>
        </w:rPr>
        <w:t>元、贫困户收益分红不低于</w:t>
      </w:r>
      <w:r>
        <w:rPr>
          <w:rFonts w:ascii="仿宋_GB2312" w:hAnsi="宋体" w:eastAsia="仿宋_GB2312" w:cs="仿宋"/>
          <w:sz w:val="32"/>
          <w:szCs w:val="32"/>
          <w:shd w:val="clear" w:color="auto" w:fill="FFFFFF"/>
        </w:rPr>
        <w:t>8%</w:t>
      </w:r>
      <w:r>
        <w:rPr>
          <w:rFonts w:hint="eastAsia" w:ascii="仿宋_GB2312" w:hAnsi="宋体" w:eastAsia="仿宋_GB2312" w:cs="仿宋"/>
          <w:sz w:val="32"/>
          <w:szCs w:val="32"/>
          <w:shd w:val="clear" w:color="auto" w:fill="FFFFFF"/>
        </w:rPr>
        <w:t>。</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）绩效目标：贫困户除享受分红利外，还可通过务工、种植牧草卖饲料等方式增加收入，受益贫困户约</w:t>
      </w:r>
      <w:r>
        <w:rPr>
          <w:rFonts w:ascii="仿宋_GB2312" w:hAnsi="宋体" w:eastAsia="仿宋_GB2312" w:cs="仿宋"/>
          <w:sz w:val="32"/>
          <w:szCs w:val="32"/>
          <w:shd w:val="clear" w:color="auto" w:fill="FFFFFF"/>
        </w:rPr>
        <w:t>700</w:t>
      </w:r>
      <w:r>
        <w:rPr>
          <w:rFonts w:hint="eastAsia" w:ascii="仿宋_GB2312" w:hAnsi="宋体" w:eastAsia="仿宋_GB2312" w:cs="仿宋"/>
          <w:sz w:val="32"/>
          <w:szCs w:val="32"/>
          <w:shd w:val="clear" w:color="auto" w:fill="FFFFFF"/>
        </w:rPr>
        <w:t>户。</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贫困户产业奖补项目。</w:t>
      </w:r>
    </w:p>
    <w:p>
      <w:pPr>
        <w:spacing w:line="560" w:lineRule="exact"/>
        <w:ind w:firstLine="640"/>
        <w:jc w:val="left"/>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t xml:space="preserve"> </w:t>
      </w:r>
      <w:r>
        <w:rPr>
          <w:rFonts w:hint="eastAsia" w:ascii="仿宋_GB2312" w:hAnsi="宋体" w:eastAsia="仿宋_GB2312" w:cs="仿宋"/>
          <w:sz w:val="32"/>
          <w:szCs w:val="32"/>
          <w:shd w:val="clear" w:color="auto" w:fill="FFFFFF"/>
        </w:rPr>
        <w:t>扶持每个建档立卡贫困户至少发展至少有</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项以上特色种养产业项目。包括种植特色水果</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亩（含）以上、油茶</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亩（含）以上、优质稻</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亩（含）以上、桑园</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亩（含）以上、甘蔗</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亩（含）以上、中草药</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亩（含）以上、食用菌</w:t>
      </w:r>
      <w:r>
        <w:rPr>
          <w:rFonts w:ascii="仿宋_GB2312" w:hAnsi="宋体" w:eastAsia="仿宋_GB2312" w:cs="仿宋"/>
          <w:sz w:val="32"/>
          <w:szCs w:val="32"/>
          <w:shd w:val="clear" w:color="auto" w:fill="FFFFFF"/>
        </w:rPr>
        <w:t>1000</w:t>
      </w:r>
      <w:r>
        <w:rPr>
          <w:rFonts w:hint="eastAsia" w:ascii="仿宋_GB2312" w:hAnsi="宋体" w:eastAsia="仿宋_GB2312" w:cs="仿宋"/>
          <w:sz w:val="32"/>
          <w:szCs w:val="32"/>
          <w:shd w:val="clear" w:color="auto" w:fill="FFFFFF"/>
        </w:rPr>
        <w:t>棒（含）以上、杉木或松木</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亩（含）以上、养殖母猪</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头（含）以上、猪</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头（含）以上、牛</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头（含）以上、淡水养殖</w:t>
      </w:r>
      <w:r>
        <w:rPr>
          <w:rFonts w:ascii="仿宋_GB2312" w:hAnsi="宋体" w:eastAsia="仿宋_GB2312" w:cs="仿宋"/>
          <w:sz w:val="32"/>
          <w:szCs w:val="32"/>
          <w:shd w:val="clear" w:color="auto" w:fill="FFFFFF"/>
        </w:rPr>
        <w:t>0.5</w:t>
      </w:r>
      <w:r>
        <w:rPr>
          <w:rFonts w:hint="eastAsia" w:ascii="仿宋_GB2312" w:hAnsi="宋体" w:eastAsia="仿宋_GB2312" w:cs="仿宋"/>
          <w:sz w:val="32"/>
          <w:szCs w:val="32"/>
          <w:shd w:val="clear" w:color="auto" w:fill="FFFFFF"/>
        </w:rPr>
        <w:t>亩（含）以上、羊</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头（含）以上；建设标准蚕房</w:t>
      </w:r>
      <w:r>
        <w:rPr>
          <w:rFonts w:ascii="仿宋_GB2312" w:hAnsi="宋体" w:eastAsia="仿宋_GB2312" w:cs="仿宋"/>
          <w:sz w:val="32"/>
          <w:szCs w:val="32"/>
          <w:shd w:val="clear" w:color="auto" w:fill="FFFFFF"/>
        </w:rPr>
        <w:t>50—120</w:t>
      </w:r>
      <w:r>
        <w:rPr>
          <w:rFonts w:hint="eastAsia" w:ascii="仿宋_GB2312" w:hAnsi="宋体" w:eastAsia="仿宋_GB2312" w:cs="仿宋"/>
          <w:sz w:val="32"/>
          <w:szCs w:val="32"/>
          <w:shd w:val="clear" w:color="auto" w:fill="FFFFFF"/>
        </w:rPr>
        <w:t>平方米、猪、牛、羊栏舍</w:t>
      </w:r>
      <w:r>
        <w:rPr>
          <w:rFonts w:ascii="仿宋_GB2312" w:hAnsi="宋体" w:eastAsia="仿宋_GB2312" w:cs="仿宋"/>
          <w:sz w:val="32"/>
          <w:szCs w:val="32"/>
          <w:shd w:val="clear" w:color="auto" w:fill="FFFFFF"/>
        </w:rPr>
        <w:t>30—200</w:t>
      </w:r>
      <w:r>
        <w:rPr>
          <w:rFonts w:hint="eastAsia" w:ascii="仿宋_GB2312" w:hAnsi="宋体" w:eastAsia="仿宋_GB2312" w:cs="仿宋"/>
          <w:sz w:val="32"/>
          <w:szCs w:val="32"/>
          <w:shd w:val="clear" w:color="auto" w:fill="FFFFFF"/>
        </w:rPr>
        <w:t>平方米、食用菌大棚</w:t>
      </w:r>
      <w:r>
        <w:rPr>
          <w:rFonts w:ascii="仿宋_GB2312" w:hAnsi="宋体" w:eastAsia="仿宋_GB2312" w:cs="仿宋"/>
          <w:sz w:val="32"/>
          <w:szCs w:val="32"/>
          <w:shd w:val="clear" w:color="auto" w:fill="FFFFFF"/>
        </w:rPr>
        <w:t>50—600</w:t>
      </w:r>
      <w:r>
        <w:rPr>
          <w:rFonts w:hint="eastAsia" w:ascii="仿宋_GB2312" w:hAnsi="宋体" w:eastAsia="仿宋_GB2312" w:cs="仿宋"/>
          <w:sz w:val="32"/>
          <w:szCs w:val="32"/>
          <w:shd w:val="clear" w:color="auto" w:fill="FFFFFF"/>
        </w:rPr>
        <w:t>平方米。</w:t>
      </w:r>
    </w:p>
    <w:p>
      <w:pPr>
        <w:spacing w:line="560" w:lineRule="exact"/>
        <w:ind w:firstLine="640" w:firstLineChars="200"/>
        <w:jc w:val="left"/>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牵头单位自治县扶贫办，配合单位乡镇人民政府、农村农业局、林业局、水果局。</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8119</w:t>
      </w:r>
      <w:r>
        <w:rPr>
          <w:rFonts w:hint="eastAsia" w:ascii="仿宋_GB2312" w:hAnsi="宋体" w:eastAsia="仿宋_GB2312" w:cs="仿宋"/>
          <w:sz w:val="32"/>
          <w:szCs w:val="32"/>
          <w:shd w:val="clear" w:color="auto" w:fill="FFFFFF"/>
        </w:rPr>
        <w:t>万元。</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每个贫困户产业项目奖补（扶持）资金累计不超过</w:t>
      </w:r>
      <w:r>
        <w:rPr>
          <w:rFonts w:ascii="仿宋_GB2312" w:hAnsi="仿宋" w:eastAsia="仿宋_GB2312" w:cs="仿宋"/>
          <w:sz w:val="32"/>
          <w:szCs w:val="32"/>
        </w:rPr>
        <w:t xml:space="preserve"> 10000</w:t>
      </w:r>
      <w:r>
        <w:rPr>
          <w:rFonts w:hint="eastAsia" w:ascii="仿宋_GB2312" w:hAnsi="仿宋" w:eastAsia="仿宋_GB2312" w:cs="仿宋"/>
          <w:sz w:val="32"/>
          <w:szCs w:val="32"/>
        </w:rPr>
        <w:t>元（含</w:t>
      </w:r>
      <w:r>
        <w:rPr>
          <w:rFonts w:ascii="仿宋_GB2312" w:hAnsi="仿宋" w:eastAsia="仿宋_GB2312" w:cs="仿宋"/>
          <w:sz w:val="32"/>
          <w:szCs w:val="32"/>
        </w:rPr>
        <w:t xml:space="preserve"> 2016</w:t>
      </w:r>
      <w:r>
        <w:rPr>
          <w:rFonts w:hint="eastAsia" w:ascii="仿宋_GB2312" w:hAnsi="仿宋" w:eastAsia="仿宋_GB2312" w:cs="仿宋"/>
          <w:sz w:val="32"/>
          <w:szCs w:val="32"/>
        </w:rPr>
        <w:t>、</w:t>
      </w:r>
      <w:r>
        <w:rPr>
          <w:rFonts w:ascii="仿宋_GB2312" w:hAnsi="仿宋" w:eastAsia="仿宋_GB2312" w:cs="仿宋"/>
          <w:sz w:val="32"/>
          <w:szCs w:val="32"/>
        </w:rPr>
        <w:t>2017</w:t>
      </w:r>
      <w:r>
        <w:rPr>
          <w:rFonts w:hint="eastAsia" w:ascii="仿宋_GB2312" w:hAnsi="仿宋" w:eastAsia="仿宋_GB2312" w:cs="仿宋"/>
          <w:sz w:val="32"/>
          <w:szCs w:val="32"/>
        </w:rPr>
        <w:t>、</w:t>
      </w:r>
      <w:r>
        <w:rPr>
          <w:rFonts w:ascii="仿宋_GB2312" w:hAnsi="仿宋" w:eastAsia="仿宋_GB2312" w:cs="仿宋"/>
          <w:sz w:val="32"/>
          <w:szCs w:val="32"/>
        </w:rPr>
        <w:t xml:space="preserve">2018 </w:t>
      </w:r>
      <w:r>
        <w:rPr>
          <w:rFonts w:hint="eastAsia" w:ascii="仿宋_GB2312" w:hAnsi="仿宋" w:eastAsia="仿宋_GB2312" w:cs="仿宋"/>
          <w:sz w:val="32"/>
          <w:szCs w:val="32"/>
        </w:rPr>
        <w:t>年已享受扶持资金的累计数，已达最高限额标准暂不予奖补，以环脱指</w:t>
      </w:r>
      <w:r>
        <w:rPr>
          <w:rFonts w:ascii="仿宋_GB2312" w:hAnsi="仿宋" w:eastAsia="仿宋_GB2312" w:cs="仿宋"/>
          <w:sz w:val="32"/>
          <w:szCs w:val="32"/>
        </w:rPr>
        <w:t>[2019]7</w:t>
      </w:r>
      <w:r>
        <w:rPr>
          <w:rFonts w:hint="eastAsia" w:ascii="仿宋_GB2312" w:hAnsi="仿宋" w:eastAsia="仿宋_GB2312" w:cs="仿宋"/>
          <w:sz w:val="32"/>
          <w:szCs w:val="32"/>
        </w:rPr>
        <w:t>号文件为准）。具体补助标准为：新种植特色水果每亩补助</w:t>
      </w:r>
      <w:r>
        <w:rPr>
          <w:rFonts w:ascii="仿宋_GB2312" w:hAnsi="仿宋" w:eastAsia="仿宋_GB2312" w:cs="仿宋"/>
          <w:sz w:val="32"/>
          <w:szCs w:val="32"/>
        </w:rPr>
        <w:t>1500</w:t>
      </w:r>
      <w:r>
        <w:rPr>
          <w:rFonts w:hint="eastAsia" w:ascii="仿宋_GB2312" w:hAnsi="仿宋" w:eastAsia="仿宋_GB2312" w:cs="仿宋"/>
          <w:sz w:val="32"/>
          <w:szCs w:val="32"/>
        </w:rPr>
        <w:t>元、巩固提质每亩</w:t>
      </w:r>
      <w:r>
        <w:rPr>
          <w:rFonts w:ascii="仿宋_GB2312" w:hAnsi="仿宋" w:eastAsia="仿宋_GB2312" w:cs="仿宋"/>
          <w:sz w:val="32"/>
          <w:szCs w:val="32"/>
        </w:rPr>
        <w:t>420</w:t>
      </w:r>
      <w:r>
        <w:rPr>
          <w:rFonts w:hint="eastAsia" w:ascii="仿宋_GB2312" w:hAnsi="仿宋" w:eastAsia="仿宋_GB2312" w:cs="仿宋"/>
          <w:sz w:val="32"/>
          <w:szCs w:val="32"/>
        </w:rPr>
        <w:t>元，新种油茶每亩补助</w:t>
      </w:r>
      <w:r>
        <w:rPr>
          <w:rFonts w:ascii="仿宋_GB2312" w:hAnsi="仿宋" w:eastAsia="仿宋_GB2312" w:cs="仿宋"/>
          <w:sz w:val="32"/>
          <w:szCs w:val="32"/>
        </w:rPr>
        <w:t>2000</w:t>
      </w:r>
      <w:r>
        <w:rPr>
          <w:rFonts w:hint="eastAsia" w:ascii="仿宋_GB2312" w:hAnsi="仿宋" w:eastAsia="仿宋_GB2312" w:cs="仿宋"/>
          <w:sz w:val="32"/>
          <w:szCs w:val="32"/>
        </w:rPr>
        <w:t>元、巩固提质每亩</w:t>
      </w:r>
      <w:r>
        <w:rPr>
          <w:rFonts w:ascii="仿宋_GB2312" w:hAnsi="仿宋" w:eastAsia="仿宋_GB2312" w:cs="仿宋"/>
          <w:sz w:val="32"/>
          <w:szCs w:val="32"/>
        </w:rPr>
        <w:t>500</w:t>
      </w:r>
      <w:r>
        <w:rPr>
          <w:rFonts w:hint="eastAsia" w:ascii="仿宋_GB2312" w:hAnsi="仿宋" w:eastAsia="仿宋_GB2312" w:cs="仿宋"/>
          <w:sz w:val="32"/>
          <w:szCs w:val="32"/>
        </w:rPr>
        <w:t>元，优质稻每亩</w:t>
      </w:r>
      <w:r>
        <w:rPr>
          <w:rFonts w:ascii="仿宋_GB2312" w:hAnsi="仿宋" w:eastAsia="仿宋_GB2312" w:cs="仿宋"/>
          <w:sz w:val="32"/>
          <w:szCs w:val="32"/>
        </w:rPr>
        <w:t>450</w:t>
      </w:r>
      <w:r>
        <w:rPr>
          <w:rFonts w:hint="eastAsia" w:ascii="仿宋_GB2312" w:hAnsi="仿宋" w:eastAsia="仿宋_GB2312" w:cs="仿宋"/>
          <w:sz w:val="32"/>
          <w:szCs w:val="32"/>
        </w:rPr>
        <w:t>元，新种桑园每亩补助</w:t>
      </w:r>
      <w:r>
        <w:rPr>
          <w:rFonts w:ascii="仿宋_GB2312" w:hAnsi="仿宋" w:eastAsia="仿宋_GB2312" w:cs="仿宋"/>
          <w:sz w:val="32"/>
          <w:szCs w:val="32"/>
        </w:rPr>
        <w:t>1200</w:t>
      </w:r>
      <w:r>
        <w:rPr>
          <w:rFonts w:hint="eastAsia" w:ascii="仿宋_GB2312" w:hAnsi="仿宋" w:eastAsia="仿宋_GB2312" w:cs="仿宋"/>
          <w:sz w:val="32"/>
          <w:szCs w:val="32"/>
        </w:rPr>
        <w:t>元、巩固提质每亩</w:t>
      </w:r>
      <w:r>
        <w:rPr>
          <w:rFonts w:ascii="仿宋_GB2312" w:hAnsi="仿宋" w:eastAsia="仿宋_GB2312" w:cs="仿宋"/>
          <w:sz w:val="32"/>
          <w:szCs w:val="32"/>
        </w:rPr>
        <w:t>560</w:t>
      </w:r>
      <w:r>
        <w:rPr>
          <w:rFonts w:hint="eastAsia" w:ascii="仿宋_GB2312" w:hAnsi="仿宋" w:eastAsia="仿宋_GB2312" w:cs="仿宋"/>
          <w:sz w:val="32"/>
          <w:szCs w:val="32"/>
        </w:rPr>
        <w:t>元，新种甘蔗每亩补助</w:t>
      </w:r>
      <w:r>
        <w:rPr>
          <w:rFonts w:ascii="仿宋_GB2312" w:hAnsi="仿宋" w:eastAsia="仿宋_GB2312" w:cs="仿宋"/>
          <w:sz w:val="32"/>
          <w:szCs w:val="32"/>
        </w:rPr>
        <w:t>900</w:t>
      </w:r>
      <w:r>
        <w:rPr>
          <w:rFonts w:hint="eastAsia" w:ascii="仿宋_GB2312" w:hAnsi="仿宋" w:eastAsia="仿宋_GB2312" w:cs="仿宋"/>
          <w:sz w:val="32"/>
          <w:szCs w:val="32"/>
        </w:rPr>
        <w:t>元、巩固提质每亩</w:t>
      </w:r>
      <w:r>
        <w:rPr>
          <w:rFonts w:ascii="仿宋_GB2312" w:hAnsi="仿宋" w:eastAsia="仿宋_GB2312" w:cs="仿宋"/>
          <w:sz w:val="32"/>
          <w:szCs w:val="32"/>
        </w:rPr>
        <w:t>420</w:t>
      </w:r>
      <w:r>
        <w:rPr>
          <w:rFonts w:hint="eastAsia" w:ascii="仿宋_GB2312" w:hAnsi="仿宋" w:eastAsia="仿宋_GB2312" w:cs="仿宋"/>
          <w:sz w:val="32"/>
          <w:szCs w:val="32"/>
        </w:rPr>
        <w:t>元，新种中草药每亩补助</w:t>
      </w:r>
      <w:r>
        <w:rPr>
          <w:rFonts w:ascii="仿宋_GB2312" w:hAnsi="仿宋" w:eastAsia="仿宋_GB2312" w:cs="仿宋"/>
          <w:sz w:val="32"/>
          <w:szCs w:val="32"/>
        </w:rPr>
        <w:t>900</w:t>
      </w:r>
      <w:r>
        <w:rPr>
          <w:rFonts w:hint="eastAsia" w:ascii="仿宋_GB2312" w:hAnsi="仿宋" w:eastAsia="仿宋_GB2312" w:cs="仿宋"/>
          <w:sz w:val="32"/>
          <w:szCs w:val="32"/>
        </w:rPr>
        <w:t>元、巩固提质每亩</w:t>
      </w:r>
      <w:r>
        <w:rPr>
          <w:rFonts w:ascii="仿宋_GB2312" w:hAnsi="仿宋" w:eastAsia="仿宋_GB2312" w:cs="仿宋"/>
          <w:sz w:val="32"/>
          <w:szCs w:val="32"/>
        </w:rPr>
        <w:t>420</w:t>
      </w:r>
      <w:r>
        <w:rPr>
          <w:rFonts w:hint="eastAsia" w:ascii="仿宋_GB2312" w:hAnsi="仿宋" w:eastAsia="仿宋_GB2312" w:cs="仿宋"/>
          <w:sz w:val="32"/>
          <w:szCs w:val="32"/>
        </w:rPr>
        <w:t>元，食用菌每棒补助</w:t>
      </w:r>
      <w:r>
        <w:rPr>
          <w:rFonts w:ascii="仿宋_GB2312" w:hAnsi="仿宋" w:eastAsia="仿宋_GB2312" w:cs="仿宋"/>
          <w:sz w:val="32"/>
          <w:szCs w:val="32"/>
        </w:rPr>
        <w:t>3</w:t>
      </w:r>
      <w:r>
        <w:rPr>
          <w:rFonts w:hint="eastAsia" w:ascii="仿宋_GB2312" w:hAnsi="仿宋" w:eastAsia="仿宋_GB2312" w:cs="仿宋"/>
          <w:sz w:val="32"/>
          <w:szCs w:val="32"/>
        </w:rPr>
        <w:t>元，新种杉木或松木每亩补助</w:t>
      </w:r>
      <w:r>
        <w:rPr>
          <w:rFonts w:ascii="仿宋_GB2312" w:hAnsi="仿宋" w:eastAsia="仿宋_GB2312" w:cs="仿宋"/>
          <w:sz w:val="32"/>
          <w:szCs w:val="32"/>
        </w:rPr>
        <w:t>900</w:t>
      </w:r>
      <w:r>
        <w:rPr>
          <w:rFonts w:hint="eastAsia" w:ascii="仿宋_GB2312" w:hAnsi="仿宋" w:eastAsia="仿宋_GB2312" w:cs="仿宋"/>
          <w:sz w:val="32"/>
          <w:szCs w:val="32"/>
        </w:rPr>
        <w:t>元、巩固提质每亩</w:t>
      </w:r>
      <w:r>
        <w:rPr>
          <w:rFonts w:ascii="仿宋_GB2312" w:hAnsi="仿宋" w:eastAsia="仿宋_GB2312" w:cs="仿宋"/>
          <w:sz w:val="32"/>
          <w:szCs w:val="32"/>
        </w:rPr>
        <w:t>420</w:t>
      </w:r>
      <w:r>
        <w:rPr>
          <w:rFonts w:hint="eastAsia" w:ascii="仿宋_GB2312" w:hAnsi="仿宋" w:eastAsia="仿宋_GB2312" w:cs="仿宋"/>
          <w:sz w:val="32"/>
          <w:szCs w:val="32"/>
        </w:rPr>
        <w:t>元，养殖母猪每头补助</w:t>
      </w:r>
      <w:r>
        <w:rPr>
          <w:rFonts w:ascii="仿宋_GB2312" w:hAnsi="仿宋" w:eastAsia="仿宋_GB2312" w:cs="仿宋"/>
          <w:sz w:val="32"/>
          <w:szCs w:val="32"/>
        </w:rPr>
        <w:t>800</w:t>
      </w:r>
      <w:r>
        <w:rPr>
          <w:rFonts w:hint="eastAsia" w:ascii="仿宋_GB2312" w:hAnsi="仿宋" w:eastAsia="仿宋_GB2312" w:cs="仿宋"/>
          <w:sz w:val="32"/>
          <w:szCs w:val="32"/>
        </w:rPr>
        <w:t>元、商品猪每头补助</w:t>
      </w:r>
      <w:r>
        <w:rPr>
          <w:rFonts w:ascii="仿宋_GB2312" w:hAnsi="仿宋" w:eastAsia="仿宋_GB2312" w:cs="仿宋"/>
          <w:sz w:val="32"/>
          <w:szCs w:val="32"/>
        </w:rPr>
        <w:t>420</w:t>
      </w:r>
      <w:r>
        <w:rPr>
          <w:rFonts w:hint="eastAsia" w:ascii="仿宋_GB2312" w:hAnsi="仿宋" w:eastAsia="仿宋_GB2312" w:cs="仿宋"/>
          <w:sz w:val="32"/>
          <w:szCs w:val="32"/>
        </w:rPr>
        <w:t>元、牛每头补助</w:t>
      </w:r>
      <w:r>
        <w:rPr>
          <w:rFonts w:ascii="仿宋_GB2312" w:hAnsi="仿宋" w:eastAsia="仿宋_GB2312" w:cs="仿宋"/>
          <w:sz w:val="32"/>
          <w:szCs w:val="32"/>
        </w:rPr>
        <w:t>4500</w:t>
      </w:r>
      <w:r>
        <w:rPr>
          <w:rFonts w:hint="eastAsia" w:ascii="仿宋_GB2312" w:hAnsi="仿宋" w:eastAsia="仿宋_GB2312" w:cs="仿宋"/>
          <w:sz w:val="32"/>
          <w:szCs w:val="32"/>
        </w:rPr>
        <w:t>元、淡水养殖每亩补助</w:t>
      </w:r>
      <w:r>
        <w:rPr>
          <w:rFonts w:ascii="仿宋_GB2312" w:hAnsi="仿宋" w:eastAsia="仿宋_GB2312" w:cs="仿宋"/>
          <w:sz w:val="32"/>
          <w:szCs w:val="32"/>
        </w:rPr>
        <w:t>600</w:t>
      </w:r>
      <w:r>
        <w:rPr>
          <w:rFonts w:hint="eastAsia" w:ascii="仿宋_GB2312" w:hAnsi="仿宋" w:eastAsia="仿宋_GB2312" w:cs="仿宋"/>
          <w:sz w:val="32"/>
          <w:szCs w:val="32"/>
        </w:rPr>
        <w:t>元、羊每头补助</w:t>
      </w:r>
      <w:r>
        <w:rPr>
          <w:rFonts w:ascii="仿宋_GB2312" w:hAnsi="仿宋" w:eastAsia="仿宋_GB2312" w:cs="仿宋"/>
          <w:sz w:val="32"/>
          <w:szCs w:val="32"/>
        </w:rPr>
        <w:t>450</w:t>
      </w:r>
      <w:r>
        <w:rPr>
          <w:rFonts w:hint="eastAsia" w:ascii="仿宋_GB2312" w:hAnsi="仿宋" w:eastAsia="仿宋_GB2312" w:cs="仿宋"/>
          <w:sz w:val="32"/>
          <w:szCs w:val="32"/>
        </w:rPr>
        <w:t>元；建设标准蚕房每平方补助</w:t>
      </w:r>
      <w:r>
        <w:rPr>
          <w:rFonts w:ascii="仿宋_GB2312" w:hAnsi="仿宋" w:eastAsia="仿宋_GB2312" w:cs="仿宋"/>
          <w:sz w:val="32"/>
          <w:szCs w:val="32"/>
        </w:rPr>
        <w:t>200</w:t>
      </w:r>
      <w:r>
        <w:rPr>
          <w:rFonts w:hint="eastAsia" w:ascii="仿宋_GB2312" w:hAnsi="仿宋" w:eastAsia="仿宋_GB2312" w:cs="仿宋"/>
          <w:sz w:val="32"/>
          <w:szCs w:val="32"/>
        </w:rPr>
        <w:t>元，猪、牛、羊栏舍每平方补助</w:t>
      </w:r>
      <w:r>
        <w:rPr>
          <w:rFonts w:ascii="仿宋_GB2312" w:hAnsi="仿宋" w:eastAsia="仿宋_GB2312" w:cs="仿宋"/>
          <w:sz w:val="32"/>
          <w:szCs w:val="32"/>
        </w:rPr>
        <w:t>100</w:t>
      </w:r>
      <w:r>
        <w:rPr>
          <w:rFonts w:hint="eastAsia" w:ascii="仿宋_GB2312" w:hAnsi="仿宋" w:eastAsia="仿宋_GB2312" w:cs="仿宋"/>
          <w:sz w:val="32"/>
          <w:szCs w:val="32"/>
        </w:rPr>
        <w:t>元，建设食用菌木架大棚</w:t>
      </w:r>
      <w:r>
        <w:rPr>
          <w:rFonts w:ascii="仿宋_GB2312" w:hAnsi="仿宋" w:eastAsia="仿宋_GB2312" w:cs="仿宋"/>
          <w:sz w:val="32"/>
          <w:szCs w:val="32"/>
        </w:rPr>
        <w:t>50—600</w:t>
      </w:r>
      <w:r>
        <w:rPr>
          <w:rFonts w:hint="eastAsia" w:ascii="仿宋_GB2312" w:hAnsi="仿宋" w:eastAsia="仿宋_GB2312" w:cs="仿宋"/>
          <w:sz w:val="32"/>
          <w:szCs w:val="32"/>
        </w:rPr>
        <w:t>平方米的每平方米补助</w:t>
      </w:r>
      <w:r>
        <w:rPr>
          <w:rFonts w:ascii="仿宋_GB2312" w:hAnsi="仿宋" w:eastAsia="仿宋_GB2312" w:cs="仿宋"/>
          <w:sz w:val="32"/>
          <w:szCs w:val="32"/>
        </w:rPr>
        <w:t>30</w:t>
      </w:r>
      <w:r>
        <w:rPr>
          <w:rFonts w:hint="eastAsia" w:ascii="仿宋_GB2312" w:hAnsi="仿宋" w:eastAsia="仿宋_GB2312" w:cs="仿宋"/>
          <w:sz w:val="32"/>
          <w:szCs w:val="32"/>
        </w:rPr>
        <w:t>元、钢架大棚</w:t>
      </w:r>
      <w:r>
        <w:rPr>
          <w:rFonts w:ascii="仿宋_GB2312" w:hAnsi="仿宋" w:eastAsia="仿宋_GB2312" w:cs="仿宋"/>
          <w:sz w:val="32"/>
          <w:szCs w:val="32"/>
        </w:rPr>
        <w:t>100—300</w:t>
      </w:r>
      <w:r>
        <w:rPr>
          <w:rFonts w:hint="eastAsia" w:ascii="仿宋_GB2312" w:hAnsi="仿宋" w:eastAsia="仿宋_GB2312" w:cs="仿宋"/>
          <w:sz w:val="32"/>
          <w:szCs w:val="32"/>
        </w:rPr>
        <w:t>平方米每平方补助</w:t>
      </w:r>
      <w:r>
        <w:rPr>
          <w:rFonts w:ascii="仿宋_GB2312" w:hAnsi="仿宋" w:eastAsia="仿宋_GB2312" w:cs="仿宋"/>
          <w:sz w:val="32"/>
          <w:szCs w:val="32"/>
        </w:rPr>
        <w:t>60</w:t>
      </w:r>
      <w:r>
        <w:rPr>
          <w:rFonts w:hint="eastAsia" w:ascii="仿宋_GB2312" w:hAnsi="仿宋" w:eastAsia="仿宋_GB2312" w:cs="仿宋"/>
          <w:sz w:val="32"/>
          <w:szCs w:val="32"/>
        </w:rPr>
        <w:t>元。</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）绩效目标：每个建档立卡贫困户（含返贫户、脱贫户）至少发展有一项</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宋体" w:eastAsia="仿宋_GB2312" w:cs="仿宋"/>
          <w:sz w:val="32"/>
          <w:szCs w:val="32"/>
          <w:shd w:val="clear" w:color="auto" w:fill="FFFFFF"/>
        </w:rPr>
        <w:t>以上（含）的县级“</w:t>
      </w:r>
      <w:r>
        <w:rPr>
          <w:rFonts w:ascii="仿宋_GB2312" w:hAnsi="宋体" w:eastAsia="仿宋_GB2312" w:cs="仿宋"/>
          <w:sz w:val="32"/>
          <w:szCs w:val="32"/>
          <w:shd w:val="clear" w:color="auto" w:fill="FFFFFF"/>
        </w:rPr>
        <w:t>5+2</w:t>
      </w:r>
      <w:r>
        <w:rPr>
          <w:rFonts w:hint="eastAsia" w:ascii="仿宋_GB2312" w:hAnsi="宋体" w:eastAsia="仿宋_GB2312" w:cs="仿宋"/>
          <w:sz w:val="32"/>
          <w:szCs w:val="32"/>
          <w:shd w:val="clear" w:color="auto" w:fill="FFFFFF"/>
        </w:rPr>
        <w:t>”、村级“</w:t>
      </w:r>
      <w:r>
        <w:rPr>
          <w:rFonts w:ascii="仿宋_GB2312" w:hAnsi="宋体" w:eastAsia="仿宋_GB2312" w:cs="仿宋"/>
          <w:sz w:val="32"/>
          <w:szCs w:val="32"/>
          <w:shd w:val="clear" w:color="auto" w:fill="FFFFFF"/>
        </w:rPr>
        <w:t>3+1</w:t>
      </w:r>
      <w:r>
        <w:rPr>
          <w:rFonts w:hint="eastAsia" w:ascii="仿宋_GB2312" w:hAnsi="宋体" w:eastAsia="仿宋_GB2312" w:cs="仿宋"/>
          <w:sz w:val="32"/>
          <w:szCs w:val="32"/>
          <w:shd w:val="clear" w:color="auto" w:fill="FFFFFF"/>
        </w:rPr>
        <w:t>”特色主导产业，实现“一户一项目”（委托经营贫困户年收益金分红不得低于</w:t>
      </w:r>
      <w:r>
        <w:rPr>
          <w:rFonts w:ascii="仿宋_GB2312" w:hAnsi="宋体" w:eastAsia="仿宋_GB2312" w:cs="仿宋"/>
          <w:sz w:val="32"/>
          <w:szCs w:val="32"/>
          <w:shd w:val="clear" w:color="auto" w:fill="FFFFFF"/>
        </w:rPr>
        <w:t>8%</w:t>
      </w:r>
      <w:r>
        <w:rPr>
          <w:rFonts w:hint="eastAsia" w:ascii="仿宋_GB2312" w:hAnsi="宋体" w:eastAsia="仿宋_GB2312" w:cs="仿宋"/>
          <w:sz w:val="32"/>
          <w:szCs w:val="32"/>
          <w:shd w:val="clear" w:color="auto" w:fill="FFFFFF"/>
        </w:rPr>
        <w:t>），贫困户年产业收入同比增加</w:t>
      </w:r>
      <w:r>
        <w:rPr>
          <w:rFonts w:ascii="仿宋_GB2312" w:hAnsi="宋体" w:eastAsia="仿宋_GB2312" w:cs="仿宋"/>
          <w:sz w:val="32"/>
          <w:szCs w:val="32"/>
          <w:shd w:val="clear" w:color="auto" w:fill="FFFFFF"/>
        </w:rPr>
        <w:t xml:space="preserve"> 10%</w:t>
      </w:r>
      <w:r>
        <w:rPr>
          <w:rFonts w:hint="eastAsia" w:ascii="仿宋_GB2312" w:hAnsi="宋体" w:eastAsia="仿宋_GB2312" w:cs="仿宋"/>
          <w:sz w:val="32"/>
          <w:szCs w:val="32"/>
          <w:shd w:val="clear" w:color="auto" w:fill="FFFFFF"/>
        </w:rPr>
        <w:t>以上，受益贫困户</w:t>
      </w:r>
      <w:r>
        <w:rPr>
          <w:rFonts w:ascii="仿宋_GB2312" w:hAnsi="宋体" w:eastAsia="仿宋_GB2312" w:cs="仿宋"/>
          <w:sz w:val="32"/>
          <w:szCs w:val="32"/>
          <w:shd w:val="clear" w:color="auto" w:fill="FFFFFF"/>
        </w:rPr>
        <w:t>26554</w:t>
      </w:r>
      <w:r>
        <w:rPr>
          <w:rFonts w:hint="eastAsia" w:ascii="仿宋_GB2312" w:hAnsi="宋体" w:eastAsia="仿宋_GB2312" w:cs="仿宋"/>
          <w:sz w:val="32"/>
          <w:szCs w:val="32"/>
          <w:shd w:val="clear" w:color="auto" w:fill="FFFFFF"/>
        </w:rPr>
        <w:t>户。</w:t>
      </w:r>
      <w:r>
        <w:rPr>
          <w:rFonts w:ascii="仿宋_GB2312" w:hAnsi="黑体" w:eastAsia="仿宋_GB2312"/>
          <w:sz w:val="32"/>
          <w:szCs w:val="32"/>
        </w:rPr>
        <w:tab/>
      </w:r>
    </w:p>
    <w:p>
      <w:pPr>
        <w:shd w:val="clear" w:color="auto" w:fill="FFFFFF"/>
        <w:spacing w:line="560" w:lineRule="exact"/>
        <w:ind w:firstLine="640" w:firstLineChars="200"/>
        <w:rPr>
          <w:rFonts w:ascii="仿宋_GB2312" w:hAnsi="黑体" w:eastAsia="仿宋_GB2312"/>
          <w:color w:val="auto"/>
          <w:sz w:val="32"/>
          <w:szCs w:val="32"/>
        </w:rPr>
      </w:pPr>
      <w:r>
        <w:rPr>
          <w:rFonts w:ascii="仿宋_GB2312" w:hAnsi="仿宋" w:eastAsia="仿宋_GB2312"/>
          <w:color w:val="auto"/>
          <w:sz w:val="32"/>
          <w:szCs w:val="32"/>
        </w:rPr>
        <w:t>4.</w:t>
      </w:r>
      <w:r>
        <w:rPr>
          <w:rFonts w:hint="eastAsia" w:ascii="仿宋_GB2312" w:hAnsi="仿宋" w:eastAsia="仿宋_GB2312"/>
          <w:color w:val="auto"/>
          <w:sz w:val="32"/>
          <w:szCs w:val="32"/>
        </w:rPr>
        <w:t>贫困户林业种植油茶产业奖补项目</w:t>
      </w:r>
    </w:p>
    <w:p>
      <w:pPr>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采取以“以奖代补、先建后补”方式补助贫困户发展种植油茶项目，主要为苗木、肥料供应等。</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牵头单位自治县林业局，配合单位乡镇人民政府。</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）资金安排：统筹安排财政林业发展资金</w:t>
      </w:r>
      <w:r>
        <w:rPr>
          <w:rFonts w:ascii="仿宋_GB2312" w:hAnsi="宋体" w:eastAsia="仿宋_GB2312" w:cs="仿宋"/>
          <w:sz w:val="32"/>
          <w:szCs w:val="32"/>
          <w:shd w:val="clear" w:color="auto" w:fill="FFFFFF"/>
        </w:rPr>
        <w:t>459.89</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）补助标准：贫困户所在屯</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年去冬今春油茶新种植面积在</w:t>
      </w:r>
      <w:r>
        <w:rPr>
          <w:rFonts w:ascii="仿宋_GB2312" w:hAnsi="宋体" w:eastAsia="仿宋_GB2312" w:cs="仿宋"/>
          <w:sz w:val="32"/>
          <w:szCs w:val="32"/>
          <w:shd w:val="clear" w:color="auto" w:fill="FFFFFF"/>
        </w:rPr>
        <w:t>20</w:t>
      </w:r>
      <w:r>
        <w:rPr>
          <w:rFonts w:hint="eastAsia" w:ascii="仿宋_GB2312" w:hAnsi="宋体" w:eastAsia="仿宋_GB2312" w:cs="仿宋"/>
          <w:sz w:val="32"/>
          <w:szCs w:val="32"/>
          <w:shd w:val="clear" w:color="auto" w:fill="FFFFFF"/>
        </w:rPr>
        <w:t>亩或以上且贫困户个人种植</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亩（含</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亩）以上，每亩补助约</w:t>
      </w:r>
      <w:r>
        <w:rPr>
          <w:rFonts w:ascii="仿宋_GB2312" w:hAnsi="宋体" w:eastAsia="仿宋_GB2312" w:cs="仿宋"/>
          <w:sz w:val="32"/>
          <w:szCs w:val="32"/>
          <w:shd w:val="clear" w:color="auto" w:fill="FFFFFF"/>
        </w:rPr>
        <w:t>200</w:t>
      </w:r>
      <w:r>
        <w:rPr>
          <w:rFonts w:hint="eastAsia" w:ascii="仿宋_GB2312" w:hAnsi="宋体" w:eastAsia="仿宋_GB2312" w:cs="仿宋"/>
          <w:sz w:val="32"/>
          <w:szCs w:val="32"/>
          <w:shd w:val="clear" w:color="auto" w:fill="FFFFFF"/>
        </w:rPr>
        <w:t>元。</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）绩效目标：每个贫困户至少发展有一项县级“</w:t>
      </w:r>
      <w:r>
        <w:rPr>
          <w:rFonts w:ascii="仿宋_GB2312" w:hAnsi="宋体" w:eastAsia="仿宋_GB2312" w:cs="仿宋"/>
          <w:sz w:val="32"/>
          <w:szCs w:val="32"/>
          <w:shd w:val="clear" w:color="auto" w:fill="FFFFFF"/>
        </w:rPr>
        <w:t>5+2</w:t>
      </w:r>
      <w:r>
        <w:rPr>
          <w:rFonts w:hint="eastAsia" w:ascii="仿宋_GB2312" w:hAnsi="宋体" w:eastAsia="仿宋_GB2312" w:cs="仿宋"/>
          <w:sz w:val="32"/>
          <w:szCs w:val="32"/>
          <w:shd w:val="clear" w:color="auto" w:fill="FFFFFF"/>
        </w:rPr>
        <w:t>”、村级“</w:t>
      </w:r>
      <w:r>
        <w:rPr>
          <w:rFonts w:ascii="仿宋_GB2312" w:hAnsi="宋体" w:eastAsia="仿宋_GB2312" w:cs="仿宋"/>
          <w:sz w:val="32"/>
          <w:szCs w:val="32"/>
          <w:shd w:val="clear" w:color="auto" w:fill="FFFFFF"/>
        </w:rPr>
        <w:t>3+1</w:t>
      </w:r>
      <w:r>
        <w:rPr>
          <w:rFonts w:hint="eastAsia" w:ascii="仿宋_GB2312" w:hAnsi="宋体" w:eastAsia="仿宋_GB2312" w:cs="仿宋"/>
          <w:sz w:val="32"/>
          <w:szCs w:val="32"/>
          <w:shd w:val="clear" w:color="auto" w:fill="FFFFFF"/>
        </w:rPr>
        <w:t>”特色主导产业，实现户户有产业，通过抚育与管护，给贫困户形成长期稳定产业收入，受益贫困人口</w:t>
      </w:r>
      <w:r>
        <w:rPr>
          <w:rFonts w:ascii="仿宋_GB2312" w:hAnsi="宋体" w:eastAsia="仿宋_GB2312" w:cs="仿宋"/>
          <w:sz w:val="32"/>
          <w:szCs w:val="32"/>
          <w:shd w:val="clear" w:color="auto" w:fill="FFFFFF"/>
        </w:rPr>
        <w:t>1632</w:t>
      </w:r>
      <w:r>
        <w:rPr>
          <w:rFonts w:hint="eastAsia" w:ascii="仿宋_GB2312" w:hAnsi="宋体" w:eastAsia="仿宋_GB2312" w:cs="仿宋"/>
          <w:sz w:val="32"/>
          <w:szCs w:val="32"/>
          <w:shd w:val="clear" w:color="auto" w:fill="FFFFFF"/>
        </w:rPr>
        <w:t>人。</w:t>
      </w:r>
    </w:p>
    <w:p>
      <w:pPr>
        <w:shd w:val="clear" w:color="auto" w:fill="FFFFFF"/>
        <w:spacing w:line="560" w:lineRule="exact"/>
        <w:ind w:firstLine="640" w:firstLineChars="200"/>
        <w:rPr>
          <w:rFonts w:ascii="仿宋_GB2312" w:hAnsi="黑体" w:eastAsia="仿宋_GB2312"/>
          <w:color w:val="auto"/>
          <w:sz w:val="32"/>
          <w:szCs w:val="32"/>
        </w:rPr>
      </w:pPr>
      <w:r>
        <w:rPr>
          <w:rFonts w:ascii="仿宋_GB2312" w:hAnsi="黑体" w:eastAsia="仿宋_GB2312"/>
          <w:sz w:val="32"/>
          <w:szCs w:val="32"/>
        </w:rPr>
        <w:t>5.</w:t>
      </w:r>
      <w:r>
        <w:rPr>
          <w:rFonts w:hint="eastAsia" w:ascii="仿宋_GB2312" w:hAnsi="仿宋" w:eastAsia="仿宋_GB2312"/>
          <w:color w:val="auto"/>
          <w:sz w:val="32"/>
          <w:szCs w:val="32"/>
        </w:rPr>
        <w:t>林下药用菊花种植项目</w:t>
      </w:r>
    </w:p>
    <w:p>
      <w:pPr>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在油茶林地套种药用菊花</w:t>
      </w:r>
      <w:r>
        <w:rPr>
          <w:rFonts w:ascii="仿宋_GB2312" w:hAnsi="宋体" w:eastAsia="仿宋_GB2312" w:cs="仿宋"/>
          <w:sz w:val="32"/>
          <w:szCs w:val="32"/>
          <w:shd w:val="clear" w:color="auto" w:fill="FFFFFF"/>
        </w:rPr>
        <w:t>2000</w:t>
      </w:r>
      <w:r>
        <w:rPr>
          <w:rFonts w:hint="eastAsia" w:ascii="仿宋_GB2312" w:hAnsi="宋体" w:eastAsia="仿宋_GB2312" w:cs="仿宋"/>
          <w:sz w:val="32"/>
          <w:szCs w:val="32"/>
          <w:shd w:val="clear" w:color="auto" w:fill="FFFFFF"/>
        </w:rPr>
        <w:t>亩。</w:t>
      </w:r>
    </w:p>
    <w:p>
      <w:pPr>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t xml:space="preserve"> </w:t>
      </w:r>
      <w:r>
        <w:rPr>
          <w:rFonts w:hint="eastAsia" w:ascii="仿宋_GB2312" w:hAnsi="宋体" w:eastAsia="仿宋_GB2312" w:cs="仿宋"/>
          <w:sz w:val="32"/>
          <w:szCs w:val="32"/>
          <w:shd w:val="clear" w:color="auto" w:fill="FFFFFF"/>
        </w:rPr>
        <w:t>县级林投公司</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“川山镇大沙坡万亩现代特色林业扶贫产业园基地”。</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牵头单位自治县林投公司，配合单位县林业局、乡镇人民政府。</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）资金安排：统筹安排财政林业发展资金</w:t>
      </w:r>
      <w:r>
        <w:rPr>
          <w:rFonts w:ascii="仿宋_GB2312" w:hAnsi="宋体" w:eastAsia="仿宋_GB2312" w:cs="仿宋"/>
          <w:sz w:val="32"/>
          <w:szCs w:val="32"/>
          <w:shd w:val="clear" w:color="auto" w:fill="FFFFFF"/>
        </w:rPr>
        <w:t>100</w:t>
      </w:r>
      <w:r>
        <w:rPr>
          <w:rFonts w:hint="eastAsia" w:ascii="仿宋_GB2312" w:hAnsi="宋体" w:eastAsia="仿宋_GB2312" w:cs="仿宋"/>
          <w:sz w:val="32"/>
          <w:szCs w:val="32"/>
          <w:shd w:val="clear" w:color="auto" w:fill="FFFFFF"/>
        </w:rPr>
        <w:t>万元。</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）补助标准：用于基地项目建设经费，贫困户受益分红。</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）绩效目标：通过“公司</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基地</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贫困户”发展模式，受益贫困人口</w:t>
      </w:r>
      <w:r>
        <w:rPr>
          <w:rFonts w:ascii="仿宋_GB2312" w:hAnsi="宋体" w:eastAsia="仿宋_GB2312" w:cs="仿宋"/>
          <w:sz w:val="32"/>
          <w:szCs w:val="32"/>
          <w:shd w:val="clear" w:color="auto" w:fill="FFFFFF"/>
        </w:rPr>
        <w:t>2009</w:t>
      </w:r>
      <w:r>
        <w:rPr>
          <w:rFonts w:hint="eastAsia" w:ascii="仿宋_GB2312" w:hAnsi="宋体" w:eastAsia="仿宋_GB2312" w:cs="仿宋"/>
          <w:sz w:val="32"/>
          <w:szCs w:val="32"/>
          <w:shd w:val="clear" w:color="auto" w:fill="FFFFFF"/>
        </w:rPr>
        <w:t>人。</w:t>
      </w:r>
    </w:p>
    <w:p>
      <w:pPr>
        <w:shd w:val="clear" w:color="auto" w:fill="FFFFFF"/>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（二）农村基础设施类项目</w:t>
      </w:r>
    </w:p>
    <w:p>
      <w:pPr>
        <w:spacing w:line="560" w:lineRule="exact"/>
        <w:ind w:firstLine="640" w:firstLineChars="200"/>
        <w:rPr>
          <w:rFonts w:ascii="仿宋_GB2312" w:hAnsi="宋体" w:eastAsia="仿宋_GB2312" w:cs="仿宋"/>
          <w:sz w:val="32"/>
          <w:szCs w:val="32"/>
          <w:shd w:val="clear" w:color="auto" w:fill="FFFFFF"/>
        </w:rPr>
      </w:pP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农村村（屯）道路项目建设项目。</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建设农村道路</w:t>
      </w:r>
      <w:r>
        <w:rPr>
          <w:rFonts w:ascii="仿宋_GB2312" w:hAnsi="宋体" w:eastAsia="仿宋_GB2312"/>
          <w:sz w:val="32"/>
          <w:szCs w:val="32"/>
        </w:rPr>
        <w:t>525</w:t>
      </w:r>
      <w:r>
        <w:rPr>
          <w:rFonts w:hint="eastAsia" w:ascii="仿宋_GB2312" w:hAnsi="宋体" w:eastAsia="仿宋_GB2312"/>
          <w:sz w:val="32"/>
          <w:szCs w:val="32"/>
        </w:rPr>
        <w:t>条</w:t>
      </w:r>
      <w:r>
        <w:rPr>
          <w:rFonts w:ascii="仿宋_GB2312" w:hAnsi="宋体" w:eastAsia="仿宋_GB2312"/>
          <w:sz w:val="32"/>
          <w:szCs w:val="32"/>
        </w:rPr>
        <w:t>963.75</w:t>
      </w:r>
      <w:r>
        <w:rPr>
          <w:rFonts w:hint="eastAsia" w:ascii="仿宋_GB2312" w:hAnsi="宋体" w:eastAsia="仿宋_GB2312"/>
          <w:sz w:val="32"/>
          <w:szCs w:val="32"/>
        </w:rPr>
        <w:t>公里、独立桥</w:t>
      </w:r>
      <w:r>
        <w:rPr>
          <w:rFonts w:ascii="仿宋_GB2312" w:hAnsi="宋体" w:eastAsia="仿宋_GB2312"/>
          <w:sz w:val="32"/>
          <w:szCs w:val="32"/>
        </w:rPr>
        <w:t>22</w:t>
      </w:r>
      <w:r>
        <w:rPr>
          <w:rFonts w:hint="eastAsia" w:ascii="仿宋_GB2312" w:hAnsi="宋体" w:eastAsia="仿宋_GB2312"/>
          <w:sz w:val="32"/>
          <w:szCs w:val="32"/>
        </w:rPr>
        <w:t>座</w:t>
      </w:r>
      <w:r>
        <w:rPr>
          <w:rFonts w:ascii="仿宋_GB2312" w:hAnsi="宋体" w:eastAsia="仿宋_GB2312"/>
          <w:sz w:val="32"/>
          <w:szCs w:val="32"/>
        </w:rPr>
        <w:t>351</w:t>
      </w:r>
      <w:r>
        <w:rPr>
          <w:rFonts w:hint="eastAsia" w:ascii="仿宋_GB2312" w:hAnsi="宋体" w:eastAsia="仿宋_GB2312"/>
          <w:sz w:val="32"/>
          <w:szCs w:val="32"/>
        </w:rPr>
        <w:t>延米。</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sz w:val="32"/>
          <w:szCs w:val="32"/>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自治县扶贫办、民宗局、发改局、财政局、移民局。</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13776.38</w:t>
      </w:r>
      <w:r>
        <w:rPr>
          <w:rFonts w:hint="eastAsia" w:ascii="仿宋_GB2312" w:hAnsi="宋体" w:eastAsia="仿宋_GB2312" w:cs="仿宋"/>
          <w:sz w:val="32"/>
          <w:szCs w:val="32"/>
          <w:shd w:val="clear" w:color="auto" w:fill="FFFFFF"/>
        </w:rPr>
        <w:t>万元、农村综合改革转移支付</w:t>
      </w:r>
      <w:r>
        <w:rPr>
          <w:rFonts w:ascii="仿宋_GB2312" w:hAnsi="宋体" w:eastAsia="仿宋_GB2312" w:cs="仿宋"/>
          <w:sz w:val="32"/>
          <w:szCs w:val="32"/>
          <w:shd w:val="clear" w:color="auto" w:fill="FFFFFF"/>
        </w:rPr>
        <w:t>1585</w:t>
      </w:r>
      <w:r>
        <w:rPr>
          <w:rFonts w:hint="eastAsia" w:ascii="仿宋_GB2312" w:hAnsi="宋体" w:eastAsia="仿宋_GB2312" w:cs="仿宋"/>
          <w:sz w:val="32"/>
          <w:szCs w:val="32"/>
          <w:shd w:val="clear" w:color="auto" w:fill="FFFFFF"/>
        </w:rPr>
        <w:t>万元、农业生产发展资金（农业生产社会化服务）</w:t>
      </w:r>
      <w:r>
        <w:rPr>
          <w:rFonts w:ascii="仿宋_GB2312" w:hAnsi="宋体" w:eastAsia="仿宋_GB2312" w:cs="仿宋"/>
          <w:sz w:val="32"/>
          <w:szCs w:val="32"/>
          <w:shd w:val="clear" w:color="auto" w:fill="FFFFFF"/>
        </w:rPr>
        <w:t>44</w:t>
      </w:r>
      <w:r>
        <w:rPr>
          <w:rFonts w:hint="eastAsia" w:ascii="仿宋_GB2312" w:hAnsi="宋体" w:eastAsia="仿宋_GB2312" w:cs="仿宋"/>
          <w:sz w:val="32"/>
          <w:szCs w:val="32"/>
          <w:shd w:val="clear" w:color="auto" w:fill="FFFFFF"/>
        </w:rPr>
        <w:t>万元、农村公益事业财政奖补资金</w:t>
      </w:r>
      <w:r>
        <w:rPr>
          <w:rFonts w:ascii="仿宋_GB2312" w:hAnsi="宋体" w:eastAsia="仿宋_GB2312" w:cs="仿宋"/>
          <w:sz w:val="32"/>
          <w:szCs w:val="32"/>
          <w:shd w:val="clear" w:color="auto" w:fill="FFFFFF"/>
        </w:rPr>
        <w:t>1335</w:t>
      </w:r>
      <w:r>
        <w:rPr>
          <w:rFonts w:hint="eastAsia" w:ascii="仿宋_GB2312" w:hAnsi="宋体" w:eastAsia="仿宋_GB2312" w:cs="仿宋"/>
          <w:sz w:val="32"/>
          <w:szCs w:val="32"/>
          <w:shd w:val="clear" w:color="auto" w:fill="FFFFFF"/>
        </w:rPr>
        <w:t>万元、中央预算内投资用于“三农”建设部分（以工代赈示范项目）</w:t>
      </w:r>
      <w:r>
        <w:rPr>
          <w:rFonts w:ascii="仿宋_GB2312" w:hAnsi="宋体" w:eastAsia="仿宋_GB2312" w:cs="仿宋"/>
          <w:sz w:val="32"/>
          <w:szCs w:val="32"/>
          <w:shd w:val="clear" w:color="auto" w:fill="FFFFFF"/>
        </w:rPr>
        <w:t>608</w:t>
      </w:r>
      <w:r>
        <w:rPr>
          <w:rFonts w:hint="eastAsia" w:ascii="仿宋_GB2312" w:hAnsi="宋体" w:eastAsia="仿宋_GB2312" w:cs="仿宋"/>
          <w:sz w:val="32"/>
          <w:szCs w:val="32"/>
          <w:shd w:val="clear" w:color="auto" w:fill="FFFFFF"/>
        </w:rPr>
        <w:t>万元、库区移民发展专项资金</w:t>
      </w:r>
      <w:r>
        <w:rPr>
          <w:rFonts w:ascii="仿宋_GB2312" w:hAnsi="宋体" w:eastAsia="仿宋_GB2312" w:cs="仿宋"/>
          <w:sz w:val="32"/>
          <w:szCs w:val="32"/>
          <w:shd w:val="clear" w:color="auto" w:fill="FFFFFF"/>
        </w:rPr>
        <w:t>135</w:t>
      </w:r>
      <w:r>
        <w:rPr>
          <w:rFonts w:hint="eastAsia" w:ascii="仿宋_GB2312" w:hAnsi="宋体" w:eastAsia="仿宋_GB2312" w:cs="仿宋"/>
          <w:sz w:val="32"/>
          <w:szCs w:val="32"/>
          <w:shd w:val="clear" w:color="auto" w:fill="FFFFFF"/>
        </w:rPr>
        <w:t>万元。</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新建砂石路（路基宽</w:t>
      </w:r>
      <w:r>
        <w:rPr>
          <w:rFonts w:ascii="仿宋_GB2312" w:hAnsi="仿宋" w:eastAsia="仿宋_GB2312" w:cs="仿宋"/>
          <w:sz w:val="32"/>
          <w:szCs w:val="32"/>
        </w:rPr>
        <w:t>4.5</w:t>
      </w:r>
      <w:r>
        <w:rPr>
          <w:rFonts w:hint="eastAsia" w:ascii="仿宋_GB2312" w:hAnsi="仿宋" w:eastAsia="仿宋_GB2312" w:cs="仿宋"/>
          <w:sz w:val="32"/>
          <w:szCs w:val="32"/>
        </w:rPr>
        <w:t>米，路面宽</w:t>
      </w:r>
      <w:r>
        <w:rPr>
          <w:rFonts w:ascii="仿宋_GB2312" w:hAnsi="仿宋" w:eastAsia="仿宋_GB2312" w:cs="仿宋"/>
          <w:sz w:val="32"/>
          <w:szCs w:val="32"/>
        </w:rPr>
        <w:t>3.5</w:t>
      </w:r>
      <w:r>
        <w:rPr>
          <w:rFonts w:hint="eastAsia" w:ascii="仿宋_GB2312" w:hAnsi="仿宋" w:eastAsia="仿宋_GB2312" w:cs="仿宋"/>
          <w:sz w:val="32"/>
          <w:szCs w:val="32"/>
        </w:rPr>
        <w:t>米，石沙厚</w:t>
      </w:r>
      <w:r>
        <w:rPr>
          <w:rFonts w:ascii="仿宋_GB2312" w:hAnsi="仿宋" w:eastAsia="仿宋_GB2312" w:cs="仿宋"/>
          <w:sz w:val="32"/>
          <w:szCs w:val="32"/>
        </w:rPr>
        <w:t>0.20</w:t>
      </w:r>
      <w:r>
        <w:rPr>
          <w:rFonts w:hint="eastAsia" w:ascii="仿宋_GB2312" w:hAnsi="仿宋" w:eastAsia="仿宋_GB2312" w:cs="仿宋"/>
          <w:sz w:val="32"/>
          <w:szCs w:val="32"/>
        </w:rPr>
        <w:t>米、错车道、涵洞）每公里</w:t>
      </w:r>
      <w:r>
        <w:rPr>
          <w:rFonts w:ascii="仿宋_GB2312" w:hAnsi="仿宋" w:eastAsia="仿宋_GB2312" w:cs="仿宋"/>
          <w:sz w:val="32"/>
          <w:szCs w:val="32"/>
        </w:rPr>
        <w:t>19</w:t>
      </w:r>
      <w:r>
        <w:rPr>
          <w:rFonts w:hint="eastAsia" w:ascii="仿宋_GB2312" w:hAnsi="仿宋" w:eastAsia="仿宋_GB2312" w:cs="仿宋"/>
          <w:sz w:val="32"/>
          <w:szCs w:val="32"/>
        </w:rPr>
        <w:t>万元、农村道路硬化（每路基宽</w:t>
      </w:r>
      <w:r>
        <w:rPr>
          <w:rFonts w:ascii="仿宋_GB2312" w:hAnsi="仿宋" w:eastAsia="仿宋_GB2312" w:cs="仿宋"/>
          <w:sz w:val="32"/>
          <w:szCs w:val="32"/>
        </w:rPr>
        <w:t>4.5</w:t>
      </w:r>
      <w:r>
        <w:rPr>
          <w:rFonts w:hint="eastAsia" w:ascii="仿宋_GB2312" w:hAnsi="仿宋" w:eastAsia="仿宋_GB2312" w:cs="仿宋"/>
          <w:sz w:val="32"/>
          <w:szCs w:val="32"/>
        </w:rPr>
        <w:t>米，面宽</w:t>
      </w:r>
      <w:r>
        <w:rPr>
          <w:rFonts w:ascii="仿宋_GB2312" w:hAnsi="仿宋" w:eastAsia="仿宋_GB2312" w:cs="仿宋"/>
          <w:sz w:val="32"/>
          <w:szCs w:val="32"/>
        </w:rPr>
        <w:t>3.5</w:t>
      </w:r>
      <w:r>
        <w:rPr>
          <w:rFonts w:hint="eastAsia" w:ascii="仿宋_GB2312" w:hAnsi="仿宋" w:eastAsia="仿宋_GB2312" w:cs="仿宋"/>
          <w:sz w:val="32"/>
          <w:szCs w:val="32"/>
        </w:rPr>
        <w:t>米</w:t>
      </w:r>
      <w:r>
        <w:rPr>
          <w:rFonts w:ascii="仿宋_GB2312" w:hAnsi="仿宋" w:eastAsia="仿宋_GB2312" w:cs="仿宋"/>
          <w:sz w:val="32"/>
          <w:szCs w:val="32"/>
        </w:rPr>
        <w:t>,</w:t>
      </w:r>
      <w:r>
        <w:rPr>
          <w:rFonts w:hint="eastAsia" w:ascii="仿宋_GB2312" w:hAnsi="仿宋" w:eastAsia="仿宋_GB2312" w:cs="仿宋"/>
          <w:sz w:val="32"/>
          <w:szCs w:val="32"/>
        </w:rPr>
        <w:t>砼厚</w:t>
      </w:r>
      <w:r>
        <w:rPr>
          <w:rFonts w:ascii="仿宋_GB2312" w:hAnsi="仿宋" w:eastAsia="仿宋_GB2312" w:cs="仿宋"/>
          <w:sz w:val="32"/>
          <w:szCs w:val="32"/>
        </w:rPr>
        <w:t>0.20</w:t>
      </w:r>
      <w:r>
        <w:rPr>
          <w:rFonts w:hint="eastAsia" w:ascii="仿宋_GB2312" w:hAnsi="仿宋" w:eastAsia="仿宋_GB2312" w:cs="仿宋"/>
          <w:sz w:val="32"/>
          <w:szCs w:val="32"/>
        </w:rPr>
        <w:t>米、错车道、涵洞等）每公里</w:t>
      </w:r>
      <w:r>
        <w:rPr>
          <w:rFonts w:ascii="仿宋_GB2312" w:hAnsi="仿宋" w:eastAsia="仿宋_GB2312" w:cs="仿宋"/>
          <w:sz w:val="32"/>
          <w:szCs w:val="32"/>
        </w:rPr>
        <w:t>37</w:t>
      </w:r>
      <w:r>
        <w:rPr>
          <w:rFonts w:hint="eastAsia" w:ascii="仿宋_GB2312" w:hAnsi="仿宋" w:eastAsia="仿宋_GB2312" w:cs="仿宋"/>
          <w:sz w:val="32"/>
          <w:szCs w:val="32"/>
        </w:rPr>
        <w:t>万元、桥梁每延米</w:t>
      </w:r>
      <w:r>
        <w:rPr>
          <w:rFonts w:ascii="仿宋_GB2312" w:hAnsi="仿宋" w:eastAsia="仿宋_GB2312" w:cs="仿宋"/>
          <w:sz w:val="32"/>
          <w:szCs w:val="32"/>
        </w:rPr>
        <w:t>1.8</w:t>
      </w:r>
      <w:r>
        <w:rPr>
          <w:rFonts w:hint="eastAsia" w:ascii="仿宋_GB2312" w:hAnsi="仿宋" w:eastAsia="仿宋_GB2312" w:cs="仿宋"/>
          <w:sz w:val="32"/>
          <w:szCs w:val="32"/>
        </w:rPr>
        <w:t>万元，具体根据项目建设地点建设难度及附属设施等情况增减项目资金。</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640" w:firstLineChars="200"/>
        <w:rPr>
          <w:rFonts w:ascii="仿宋_GB2312" w:hAnsi="宋体" w:eastAsia="仿宋_GB2312" w:cs="仿宋"/>
          <w:color w:val="auto"/>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w:t>
      </w:r>
      <w:r>
        <w:rPr>
          <w:rFonts w:hint="eastAsia" w:ascii="仿宋_GB2312" w:hAnsi="宋体" w:eastAsia="仿宋_GB2312" w:cs="仿宋"/>
          <w:color w:val="auto"/>
          <w:sz w:val="32"/>
          <w:szCs w:val="32"/>
          <w:shd w:val="clear" w:color="auto" w:fill="FFFFFF"/>
        </w:rPr>
        <w:t>解决农村</w:t>
      </w:r>
      <w:r>
        <w:rPr>
          <w:rFonts w:ascii="仿宋_GB2312" w:hAnsi="宋体" w:eastAsia="仿宋_GB2312" w:cs="仿宋"/>
          <w:color w:val="auto"/>
          <w:sz w:val="32"/>
          <w:szCs w:val="32"/>
          <w:shd w:val="clear" w:color="auto" w:fill="FFFFFF"/>
        </w:rPr>
        <w:t>36162</w:t>
      </w:r>
      <w:r>
        <w:rPr>
          <w:rFonts w:hint="eastAsia" w:ascii="仿宋_GB2312" w:hAnsi="宋体" w:eastAsia="仿宋_GB2312" w:cs="仿宋"/>
          <w:color w:val="auto"/>
          <w:sz w:val="32"/>
          <w:szCs w:val="32"/>
          <w:shd w:val="clear" w:color="auto" w:fill="FFFFFF"/>
        </w:rPr>
        <w:t>户</w:t>
      </w:r>
      <w:r>
        <w:rPr>
          <w:rFonts w:ascii="仿宋_GB2312" w:hAnsi="宋体" w:eastAsia="仿宋_GB2312" w:cs="仿宋"/>
          <w:color w:val="auto"/>
          <w:sz w:val="32"/>
          <w:szCs w:val="32"/>
          <w:shd w:val="clear" w:color="auto" w:fill="FFFFFF"/>
        </w:rPr>
        <w:t>140934</w:t>
      </w:r>
      <w:r>
        <w:rPr>
          <w:rFonts w:hint="eastAsia" w:ascii="仿宋_GB2312" w:hAnsi="宋体" w:eastAsia="仿宋_GB2312" w:cs="仿宋"/>
          <w:color w:val="auto"/>
          <w:sz w:val="32"/>
          <w:szCs w:val="32"/>
          <w:shd w:val="clear" w:color="auto" w:fill="FFFFFF"/>
        </w:rPr>
        <w:t>人行路、生产作业道路难问题，其中贫困户</w:t>
      </w:r>
      <w:r>
        <w:rPr>
          <w:rFonts w:ascii="仿宋_GB2312" w:hAnsi="宋体" w:eastAsia="仿宋_GB2312" w:cs="仿宋"/>
          <w:color w:val="auto"/>
          <w:sz w:val="32"/>
          <w:szCs w:val="32"/>
          <w:shd w:val="clear" w:color="auto" w:fill="FFFFFF"/>
        </w:rPr>
        <w:t>18542</w:t>
      </w:r>
      <w:r>
        <w:rPr>
          <w:rFonts w:hint="eastAsia" w:ascii="仿宋_GB2312" w:hAnsi="宋体" w:eastAsia="仿宋_GB2312" w:cs="仿宋"/>
          <w:color w:val="auto"/>
          <w:sz w:val="32"/>
          <w:szCs w:val="32"/>
          <w:shd w:val="clear" w:color="auto" w:fill="FFFFFF"/>
        </w:rPr>
        <w:t>户人口</w:t>
      </w:r>
      <w:r>
        <w:rPr>
          <w:rFonts w:ascii="仿宋_GB2312" w:hAnsi="宋体" w:eastAsia="仿宋_GB2312" w:cs="仿宋"/>
          <w:color w:val="auto"/>
          <w:sz w:val="32"/>
          <w:szCs w:val="32"/>
          <w:shd w:val="clear" w:color="auto" w:fill="FFFFFF"/>
        </w:rPr>
        <w:t>72771</w:t>
      </w:r>
      <w:r>
        <w:rPr>
          <w:rFonts w:hint="eastAsia" w:ascii="仿宋_GB2312" w:hAnsi="宋体" w:eastAsia="仿宋_GB2312" w:cs="仿宋"/>
          <w:color w:val="auto"/>
          <w:sz w:val="32"/>
          <w:szCs w:val="32"/>
          <w:shd w:val="clear" w:color="auto" w:fill="FFFFFF"/>
        </w:rPr>
        <w:t>人</w:t>
      </w:r>
      <w:r>
        <w:rPr>
          <w:rFonts w:ascii="仿宋_GB2312" w:hAnsi="宋体" w:eastAsia="仿宋_GB2312" w:cs="仿宋"/>
          <w:color w:val="auto"/>
          <w:sz w:val="32"/>
          <w:szCs w:val="32"/>
          <w:shd w:val="clear" w:color="auto" w:fill="FFFFFF"/>
        </w:rPr>
        <w:t>.</w:t>
      </w:r>
    </w:p>
    <w:p>
      <w:pPr>
        <w:spacing w:line="560" w:lineRule="exact"/>
        <w:ind w:firstLine="640" w:firstLineChars="200"/>
        <w:rPr>
          <w:rFonts w:ascii="仿宋_GB2312" w:hAnsi="宋体" w:eastAsia="仿宋_GB2312" w:cs="仿宋"/>
          <w:sz w:val="32"/>
          <w:szCs w:val="32"/>
          <w:shd w:val="clear" w:color="auto" w:fill="FFFFFF"/>
        </w:rPr>
      </w:pP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农村饮水安全巩固提升工程。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hint="eastAsia" w:ascii="仿宋_GB2312" w:hAnsi="宋体" w:eastAsia="仿宋_GB2312"/>
          <w:sz w:val="32"/>
          <w:szCs w:val="32"/>
        </w:rPr>
        <w:t>全县建设饮水安全巩固提升工程</w:t>
      </w:r>
      <w:r>
        <w:rPr>
          <w:rFonts w:ascii="仿宋_GB2312" w:hAnsi="宋体" w:eastAsia="仿宋_GB2312"/>
          <w:sz w:val="32"/>
          <w:szCs w:val="32"/>
        </w:rPr>
        <w:t>320</w:t>
      </w:r>
      <w:r>
        <w:rPr>
          <w:rFonts w:hint="eastAsia" w:ascii="仿宋_GB2312" w:hAnsi="宋体" w:eastAsia="仿宋_GB2312"/>
          <w:sz w:val="32"/>
          <w:szCs w:val="32"/>
        </w:rPr>
        <w:t>处。</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sz w:val="32"/>
          <w:szCs w:val="32"/>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tabs>
          <w:tab w:val="left" w:pos="703"/>
        </w:tabs>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自治县水利局、乡镇人民政府。</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2362.25</w:t>
      </w:r>
      <w:r>
        <w:rPr>
          <w:rFonts w:hint="eastAsia" w:ascii="仿宋_GB2312" w:hAnsi="宋体" w:eastAsia="仿宋_GB2312" w:cs="仿宋"/>
          <w:sz w:val="32"/>
          <w:szCs w:val="32"/>
          <w:shd w:val="clear" w:color="auto" w:fill="FFFFFF"/>
        </w:rPr>
        <w:t>万元、农业生产发展资金（农业生产社会化服务）</w:t>
      </w:r>
      <w:r>
        <w:rPr>
          <w:rFonts w:ascii="仿宋_GB2312" w:hAnsi="宋体" w:eastAsia="仿宋_GB2312" w:cs="仿宋"/>
          <w:sz w:val="32"/>
          <w:szCs w:val="32"/>
          <w:shd w:val="clear" w:color="auto" w:fill="FFFFFF"/>
        </w:rPr>
        <w:t>56</w:t>
      </w:r>
      <w:r>
        <w:rPr>
          <w:rFonts w:hint="eastAsia" w:ascii="仿宋_GB2312" w:hAnsi="宋体" w:eastAsia="仿宋_GB2312" w:cs="仿宋"/>
          <w:sz w:val="32"/>
          <w:szCs w:val="32"/>
          <w:shd w:val="clear" w:color="auto" w:fill="FFFFFF"/>
        </w:rPr>
        <w:t>万元、农村危房改造补助资金</w:t>
      </w:r>
      <w:r>
        <w:rPr>
          <w:rFonts w:ascii="仿宋_GB2312" w:hAnsi="宋体" w:eastAsia="仿宋_GB2312" w:cs="仿宋"/>
          <w:sz w:val="32"/>
          <w:szCs w:val="32"/>
          <w:shd w:val="clear" w:color="auto" w:fill="FFFFFF"/>
        </w:rPr>
        <w:t>1084.96</w:t>
      </w:r>
      <w:r>
        <w:rPr>
          <w:rFonts w:hint="eastAsia" w:ascii="仿宋_GB2312" w:hAnsi="宋体" w:eastAsia="仿宋_GB2312" w:cs="仿宋"/>
          <w:sz w:val="32"/>
          <w:szCs w:val="32"/>
          <w:shd w:val="clear" w:color="auto" w:fill="FFFFFF"/>
        </w:rPr>
        <w:t>万元中央和自治区预算内投资用于“三农”建设部分（农村饮水安全巩固提升工程）</w:t>
      </w:r>
      <w:r>
        <w:rPr>
          <w:rFonts w:ascii="仿宋_GB2312" w:hAnsi="宋体" w:eastAsia="仿宋_GB2312" w:cs="仿宋"/>
          <w:sz w:val="32"/>
          <w:szCs w:val="32"/>
          <w:shd w:val="clear" w:color="auto" w:fill="FFFFFF"/>
        </w:rPr>
        <w:t>3248</w:t>
      </w:r>
      <w:r>
        <w:rPr>
          <w:rFonts w:hint="eastAsia" w:ascii="仿宋_GB2312" w:hAnsi="宋体" w:eastAsia="仿宋_GB2312" w:cs="仿宋"/>
          <w:sz w:val="32"/>
          <w:szCs w:val="32"/>
          <w:shd w:val="clear" w:color="auto" w:fill="FFFFFF"/>
        </w:rPr>
        <w:t>万元。</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按行业标准设计。</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）绩效目标：解决农村饮水安全问题，受益人口</w:t>
      </w:r>
      <w:r>
        <w:rPr>
          <w:rFonts w:ascii="仿宋_GB2312" w:hAnsi="宋体" w:eastAsia="仿宋_GB2312" w:cs="仿宋"/>
          <w:sz w:val="32"/>
          <w:szCs w:val="32"/>
          <w:shd w:val="clear" w:color="auto" w:fill="FFFFFF"/>
        </w:rPr>
        <w:t>82582</w:t>
      </w:r>
      <w:r>
        <w:rPr>
          <w:rFonts w:hint="eastAsia" w:ascii="仿宋_GB2312" w:hAnsi="宋体" w:eastAsia="仿宋_GB2312" w:cs="仿宋"/>
          <w:sz w:val="32"/>
          <w:szCs w:val="32"/>
          <w:shd w:val="clear" w:color="auto" w:fill="FFFFFF"/>
        </w:rPr>
        <w:t>人，其中受益贫困户</w:t>
      </w:r>
      <w:r>
        <w:rPr>
          <w:rFonts w:ascii="仿宋_GB2312" w:hAnsi="宋体" w:eastAsia="仿宋_GB2312" w:cs="仿宋"/>
          <w:sz w:val="32"/>
          <w:szCs w:val="32"/>
          <w:shd w:val="clear" w:color="auto" w:fill="FFFFFF"/>
        </w:rPr>
        <w:t>5111</w:t>
      </w:r>
      <w:r>
        <w:rPr>
          <w:rFonts w:hint="eastAsia" w:ascii="仿宋_GB2312" w:hAnsi="宋体" w:eastAsia="仿宋_GB2312" w:cs="仿宋"/>
          <w:sz w:val="32"/>
          <w:szCs w:val="32"/>
          <w:shd w:val="clear" w:color="auto" w:fill="FFFFFF"/>
        </w:rPr>
        <w:t>户</w:t>
      </w:r>
      <w:r>
        <w:rPr>
          <w:rFonts w:ascii="仿宋_GB2312" w:hAnsi="宋体" w:eastAsia="仿宋_GB2312" w:cs="仿宋"/>
          <w:sz w:val="32"/>
          <w:szCs w:val="32"/>
          <w:shd w:val="clear" w:color="auto" w:fill="FFFFFF"/>
        </w:rPr>
        <w:t>19277</w:t>
      </w:r>
      <w:r>
        <w:rPr>
          <w:rFonts w:hint="eastAsia" w:ascii="仿宋_GB2312" w:hAnsi="宋体" w:eastAsia="仿宋_GB2312" w:cs="仿宋"/>
          <w:sz w:val="32"/>
          <w:szCs w:val="32"/>
          <w:shd w:val="clear" w:color="auto" w:fill="FFFFFF"/>
        </w:rPr>
        <w:t>人。</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（三）其他类项目。</w:t>
      </w:r>
    </w:p>
    <w:p>
      <w:pPr>
        <w:tabs>
          <w:tab w:val="left" w:pos="680"/>
        </w:tabs>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扶贫培训项目</w:t>
      </w:r>
    </w:p>
    <w:p>
      <w:pPr>
        <w:spacing w:line="560" w:lineRule="exact"/>
        <w:ind w:firstLine="480" w:firstLineChars="150"/>
        <w:rPr>
          <w:rFonts w:ascii="仿宋_GB2312" w:hAnsi="宋体" w:eastAsia="仿宋_GB2312" w:cs="宋体"/>
          <w:sz w:val="32"/>
          <w:szCs w:val="32"/>
        </w:rPr>
      </w:pPr>
      <w:r>
        <w:rPr>
          <w:rFonts w:hint="eastAsia" w:ascii="仿宋_GB2312" w:hAnsi="黑体" w:eastAsia="仿宋_GB2312"/>
          <w:sz w:val="32"/>
          <w:szCs w:val="32"/>
        </w:rPr>
        <w:t>（</w:t>
      </w:r>
      <w:r>
        <w:rPr>
          <w:rFonts w:ascii="仿宋_GB2312" w:hAnsi="黑体" w:eastAsia="仿宋_GB2312"/>
          <w:sz w:val="32"/>
          <w:szCs w:val="32"/>
        </w:rPr>
        <w:t>1</w:t>
      </w:r>
      <w:r>
        <w:rPr>
          <w:rFonts w:hint="eastAsia" w:ascii="仿宋_GB2312" w:hAnsi="黑体" w:eastAsia="仿宋_GB2312"/>
          <w:sz w:val="32"/>
          <w:szCs w:val="32"/>
        </w:rPr>
        <w:t>）</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w:t>
      </w:r>
      <w:r>
        <w:rPr>
          <w:rFonts w:ascii="仿宋_GB2312" w:hAnsi="宋体" w:eastAsia="仿宋_GB2312"/>
          <w:sz w:val="32"/>
          <w:szCs w:val="32"/>
        </w:rPr>
        <w:t xml:space="preserve"> </w:t>
      </w:r>
      <w:r>
        <w:rPr>
          <w:rFonts w:ascii="仿宋_GB2312" w:hAnsi="宋体" w:eastAsia="仿宋_GB2312" w:cs="宋体"/>
          <w:sz w:val="32"/>
          <w:szCs w:val="32"/>
        </w:rPr>
        <w:t>1.</w:t>
      </w:r>
      <w:r>
        <w:rPr>
          <w:rFonts w:hint="eastAsia" w:ascii="仿宋_GB2312" w:hAnsi="宋体" w:eastAsia="仿宋_GB2312" w:cs="宋体"/>
          <w:sz w:val="32"/>
          <w:szCs w:val="32"/>
        </w:rPr>
        <w:t>本科、中高职学历教育补助</w:t>
      </w:r>
      <w:r>
        <w:rPr>
          <w:rFonts w:ascii="仿宋_GB2312" w:hAnsi="宋体" w:eastAsia="仿宋_GB2312" w:cs="宋体"/>
          <w:sz w:val="32"/>
          <w:szCs w:val="32"/>
        </w:rPr>
        <w:t>680</w:t>
      </w:r>
      <w:r>
        <w:rPr>
          <w:rFonts w:hint="eastAsia" w:ascii="仿宋_GB2312" w:hAnsi="宋体" w:eastAsia="仿宋_GB2312" w:cs="宋体"/>
          <w:sz w:val="32"/>
          <w:szCs w:val="32"/>
        </w:rPr>
        <w:t>万元，其中本科</w:t>
      </w:r>
      <w:r>
        <w:rPr>
          <w:rFonts w:ascii="仿宋_GB2312" w:hAnsi="宋体" w:eastAsia="仿宋_GB2312" w:cs="宋体"/>
          <w:sz w:val="32"/>
          <w:szCs w:val="32"/>
        </w:rPr>
        <w:t>400</w:t>
      </w:r>
      <w:r>
        <w:rPr>
          <w:rFonts w:hint="eastAsia" w:ascii="仿宋_GB2312" w:hAnsi="宋体" w:eastAsia="仿宋_GB2312" w:cs="宋体"/>
          <w:sz w:val="32"/>
          <w:szCs w:val="32"/>
        </w:rPr>
        <w:t>人、中高职</w:t>
      </w:r>
      <w:r>
        <w:rPr>
          <w:rFonts w:ascii="仿宋_GB2312" w:hAnsi="宋体" w:eastAsia="仿宋_GB2312" w:cs="宋体"/>
          <w:sz w:val="32"/>
          <w:szCs w:val="32"/>
        </w:rPr>
        <w:t>1900</w:t>
      </w:r>
      <w:r>
        <w:rPr>
          <w:rFonts w:hint="eastAsia" w:ascii="仿宋_GB2312" w:hAnsi="宋体" w:eastAsia="仿宋_GB2312" w:cs="宋体"/>
          <w:sz w:val="32"/>
          <w:szCs w:val="32"/>
        </w:rPr>
        <w:t>人。补助标准本科每人</w:t>
      </w:r>
      <w:r>
        <w:rPr>
          <w:rFonts w:ascii="仿宋_GB2312" w:hAnsi="宋体" w:eastAsia="仿宋_GB2312" w:cs="宋体"/>
          <w:sz w:val="32"/>
          <w:szCs w:val="32"/>
        </w:rPr>
        <w:t>5000</w:t>
      </w:r>
      <w:r>
        <w:rPr>
          <w:rFonts w:hint="eastAsia" w:ascii="仿宋_GB2312" w:hAnsi="宋体" w:eastAsia="仿宋_GB2312" w:cs="宋体"/>
          <w:sz w:val="32"/>
          <w:szCs w:val="32"/>
        </w:rPr>
        <w:t>元，中高职每人每学期补助</w:t>
      </w:r>
      <w:r>
        <w:rPr>
          <w:rFonts w:ascii="仿宋_GB2312" w:hAnsi="宋体" w:eastAsia="仿宋_GB2312" w:cs="宋体"/>
          <w:sz w:val="32"/>
          <w:szCs w:val="32"/>
        </w:rPr>
        <w:t>1500</w:t>
      </w:r>
      <w:r>
        <w:rPr>
          <w:rFonts w:hint="eastAsia" w:ascii="仿宋_GB2312" w:hAnsi="宋体" w:eastAsia="仿宋_GB2312" w:cs="宋体"/>
          <w:sz w:val="32"/>
          <w:szCs w:val="32"/>
        </w:rPr>
        <w:t>元。</w:t>
      </w:r>
      <w:r>
        <w:rPr>
          <w:rFonts w:ascii="仿宋_GB2312" w:hAnsi="宋体" w:eastAsia="仿宋_GB2312" w:cs="宋体"/>
          <w:sz w:val="32"/>
          <w:szCs w:val="32"/>
        </w:rPr>
        <w:t>2.</w:t>
      </w:r>
      <w:r>
        <w:rPr>
          <w:rFonts w:hint="eastAsia" w:ascii="仿宋_GB2312" w:hAnsi="宋体" w:eastAsia="仿宋_GB2312" w:cs="宋体"/>
          <w:sz w:val="32"/>
          <w:szCs w:val="32"/>
        </w:rPr>
        <w:t>农民实用技术培训</w:t>
      </w:r>
      <w:r>
        <w:rPr>
          <w:rFonts w:ascii="仿宋_GB2312" w:hAnsi="宋体" w:eastAsia="仿宋_GB2312" w:cs="宋体"/>
          <w:sz w:val="32"/>
          <w:szCs w:val="32"/>
        </w:rPr>
        <w:t>6</w:t>
      </w:r>
      <w:r>
        <w:rPr>
          <w:rFonts w:hint="eastAsia" w:ascii="仿宋_GB2312" w:hAnsi="宋体" w:eastAsia="仿宋_GB2312" w:cs="宋体"/>
          <w:sz w:val="32"/>
          <w:szCs w:val="32"/>
        </w:rPr>
        <w:t>万元，培训</w:t>
      </w:r>
      <w:r>
        <w:rPr>
          <w:rFonts w:ascii="仿宋_GB2312" w:hAnsi="宋体" w:eastAsia="仿宋_GB2312" w:cs="宋体"/>
          <w:sz w:val="32"/>
          <w:szCs w:val="32"/>
        </w:rPr>
        <w:t>600</w:t>
      </w:r>
      <w:r>
        <w:rPr>
          <w:rFonts w:hint="eastAsia" w:ascii="仿宋_GB2312" w:hAnsi="宋体" w:eastAsia="仿宋_GB2312" w:cs="宋体"/>
          <w:sz w:val="32"/>
          <w:szCs w:val="32"/>
        </w:rPr>
        <w:t>人，每人次补助</w:t>
      </w:r>
      <w:r>
        <w:rPr>
          <w:rFonts w:ascii="仿宋_GB2312" w:hAnsi="宋体" w:eastAsia="仿宋_GB2312" w:cs="宋体"/>
          <w:sz w:val="32"/>
          <w:szCs w:val="32"/>
        </w:rPr>
        <w:t>100</w:t>
      </w:r>
      <w:r>
        <w:rPr>
          <w:rFonts w:hint="eastAsia" w:ascii="仿宋_GB2312" w:hAnsi="宋体" w:eastAsia="仿宋_GB2312" w:cs="宋体"/>
          <w:sz w:val="32"/>
          <w:szCs w:val="32"/>
        </w:rPr>
        <w:t>元。</w:t>
      </w:r>
      <w:r>
        <w:rPr>
          <w:rFonts w:ascii="仿宋_GB2312" w:hAnsi="宋体" w:eastAsia="仿宋_GB2312" w:cs="宋体"/>
          <w:sz w:val="32"/>
          <w:szCs w:val="32"/>
        </w:rPr>
        <w:t>3</w:t>
      </w:r>
      <w:r>
        <w:rPr>
          <w:rFonts w:hint="eastAsia" w:ascii="仿宋_GB2312" w:hAnsi="宋体" w:eastAsia="仿宋_GB2312" w:cs="宋体"/>
          <w:sz w:val="32"/>
          <w:szCs w:val="32"/>
        </w:rPr>
        <w:t>、职业教育“两后生”补助</w:t>
      </w:r>
      <w:r>
        <w:rPr>
          <w:rFonts w:ascii="仿宋_GB2312" w:hAnsi="宋体" w:eastAsia="仿宋_GB2312" w:cs="宋体"/>
          <w:sz w:val="32"/>
          <w:szCs w:val="32"/>
        </w:rPr>
        <w:t>38</w:t>
      </w:r>
      <w:r>
        <w:rPr>
          <w:rFonts w:hint="eastAsia" w:ascii="仿宋_GB2312" w:hAnsi="宋体" w:eastAsia="仿宋_GB2312" w:cs="宋体"/>
          <w:sz w:val="32"/>
          <w:szCs w:val="32"/>
        </w:rPr>
        <w:t>万元，人数</w:t>
      </w:r>
      <w:r>
        <w:rPr>
          <w:rFonts w:ascii="仿宋_GB2312" w:hAnsi="宋体" w:eastAsia="仿宋_GB2312" w:cs="宋体"/>
          <w:sz w:val="32"/>
          <w:szCs w:val="32"/>
        </w:rPr>
        <w:t>76</w:t>
      </w:r>
      <w:r>
        <w:rPr>
          <w:rFonts w:hint="eastAsia" w:ascii="仿宋_GB2312" w:hAnsi="宋体" w:eastAsia="仿宋_GB2312" w:cs="宋体"/>
          <w:sz w:val="32"/>
          <w:szCs w:val="32"/>
        </w:rPr>
        <w:t>人，每学期补助人</w:t>
      </w:r>
      <w:r>
        <w:rPr>
          <w:rFonts w:ascii="仿宋_GB2312" w:hAnsi="宋体" w:eastAsia="仿宋_GB2312" w:cs="宋体"/>
          <w:sz w:val="32"/>
          <w:szCs w:val="32"/>
        </w:rPr>
        <w:t>2750</w:t>
      </w:r>
      <w:r>
        <w:rPr>
          <w:rFonts w:hint="eastAsia" w:ascii="仿宋_GB2312" w:hAnsi="宋体" w:eastAsia="仿宋_GB2312" w:cs="宋体"/>
          <w:sz w:val="32"/>
          <w:szCs w:val="32"/>
        </w:rPr>
        <w:t>元。</w:t>
      </w:r>
      <w:r>
        <w:rPr>
          <w:rFonts w:ascii="仿宋_GB2312" w:hAnsi="宋体" w:eastAsia="仿宋_GB2312" w:cs="宋体"/>
          <w:sz w:val="32"/>
          <w:szCs w:val="32"/>
        </w:rPr>
        <w:t>4.</w:t>
      </w:r>
      <w:r>
        <w:rPr>
          <w:rFonts w:hint="eastAsia" w:ascii="仿宋_GB2312" w:hAnsi="宋体" w:eastAsia="仿宋_GB2312" w:cs="宋体"/>
          <w:sz w:val="32"/>
          <w:szCs w:val="32"/>
        </w:rPr>
        <w:t>短期培训（以奖代补、党建</w:t>
      </w:r>
      <w:r>
        <w:rPr>
          <w:rFonts w:ascii="仿宋_GB2312" w:hAnsi="宋体" w:eastAsia="仿宋_GB2312" w:cs="宋体"/>
          <w:sz w:val="32"/>
          <w:szCs w:val="32"/>
        </w:rPr>
        <w:t>+</w:t>
      </w:r>
      <w:r>
        <w:rPr>
          <w:rFonts w:hint="eastAsia" w:ascii="仿宋_GB2312" w:hAnsi="宋体" w:eastAsia="仿宋_GB2312" w:cs="宋体"/>
          <w:sz w:val="32"/>
          <w:szCs w:val="32"/>
        </w:rPr>
        <w:t>扶贫）</w:t>
      </w:r>
      <w:r>
        <w:rPr>
          <w:rFonts w:ascii="仿宋_GB2312" w:hAnsi="宋体" w:eastAsia="仿宋_GB2312" w:cs="宋体"/>
          <w:sz w:val="32"/>
          <w:szCs w:val="32"/>
        </w:rPr>
        <w:t>156</w:t>
      </w:r>
      <w:r>
        <w:rPr>
          <w:rFonts w:hint="eastAsia" w:ascii="仿宋_GB2312" w:hAnsi="宋体" w:eastAsia="仿宋_GB2312" w:cs="宋体"/>
          <w:sz w:val="32"/>
          <w:szCs w:val="32"/>
        </w:rPr>
        <w:t>万元，培训人数</w:t>
      </w:r>
      <w:r>
        <w:rPr>
          <w:rFonts w:ascii="仿宋_GB2312" w:hAnsi="宋体" w:eastAsia="仿宋_GB2312" w:cs="宋体"/>
          <w:sz w:val="32"/>
          <w:szCs w:val="32"/>
        </w:rPr>
        <w:t>1950</w:t>
      </w:r>
      <w:r>
        <w:rPr>
          <w:rFonts w:hint="eastAsia" w:ascii="仿宋_GB2312" w:hAnsi="宋体" w:eastAsia="仿宋_GB2312" w:cs="宋体"/>
          <w:sz w:val="32"/>
          <w:szCs w:val="32"/>
        </w:rPr>
        <w:t>人，补助人次</w:t>
      </w:r>
      <w:r>
        <w:rPr>
          <w:rFonts w:ascii="仿宋_GB2312" w:hAnsi="宋体" w:eastAsia="仿宋_GB2312" w:cs="宋体"/>
          <w:sz w:val="32"/>
          <w:szCs w:val="32"/>
        </w:rPr>
        <w:t>800</w:t>
      </w:r>
      <w:r>
        <w:rPr>
          <w:rFonts w:hint="eastAsia" w:ascii="仿宋_GB2312" w:hAnsi="宋体" w:eastAsia="仿宋_GB2312" w:cs="宋体"/>
          <w:sz w:val="32"/>
          <w:szCs w:val="32"/>
        </w:rPr>
        <w:t>元</w:t>
      </w:r>
      <w:r>
        <w:rPr>
          <w:rFonts w:ascii="仿宋_GB2312" w:hAnsi="宋体" w:eastAsia="仿宋_GB2312" w:cs="宋体"/>
          <w:sz w:val="32"/>
          <w:szCs w:val="32"/>
        </w:rPr>
        <w:t>.</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ascii="仿宋_GB2312" w:eastAsia="仿宋_GB2312"/>
          <w:sz w:val="32"/>
          <w:szCs w:val="32"/>
        </w:rPr>
        <w:t xml:space="preserve"> </w:t>
      </w:r>
      <w:r>
        <w:rPr>
          <w:rFonts w:hint="eastAsia" w:ascii="仿宋_GB2312" w:hAnsi="宋体" w:eastAsia="仿宋_GB2312" w:cs="仿宋"/>
          <w:sz w:val="32"/>
          <w:szCs w:val="32"/>
          <w:shd w:val="clear" w:color="auto" w:fill="FFFFFF"/>
        </w:rPr>
        <w:t>职业学校等。</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牵头单位自治县扶贫办，配合单位乡镇人民政府。</w:t>
      </w:r>
    </w:p>
    <w:p>
      <w:pPr>
        <w:tabs>
          <w:tab w:val="left" w:pos="703"/>
        </w:tabs>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）资金安排：统筹安排财政专项扶贫资金</w:t>
      </w:r>
      <w:r>
        <w:rPr>
          <w:rFonts w:ascii="仿宋_GB2312" w:hAnsi="宋体" w:eastAsia="仿宋_GB2312" w:cs="仿宋"/>
          <w:sz w:val="32"/>
          <w:szCs w:val="32"/>
          <w:shd w:val="clear" w:color="auto" w:fill="FFFFFF"/>
        </w:rPr>
        <w:t>900</w:t>
      </w:r>
      <w:r>
        <w:rPr>
          <w:rFonts w:hint="eastAsia" w:ascii="仿宋_GB2312" w:hAnsi="宋体" w:eastAsia="仿宋_GB2312" w:cs="仿宋"/>
          <w:sz w:val="32"/>
          <w:szCs w:val="32"/>
          <w:shd w:val="clear" w:color="auto" w:fill="FFFFFF"/>
        </w:rPr>
        <w:t>万元。</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本科学历补助每年</w:t>
      </w:r>
      <w:r>
        <w:rPr>
          <w:rFonts w:ascii="仿宋_GB2312" w:hAnsi="仿宋" w:eastAsia="仿宋_GB2312" w:cs="仿宋"/>
          <w:sz w:val="32"/>
          <w:szCs w:val="32"/>
        </w:rPr>
        <w:t>5000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人、中高职学历教育补助每学期</w:t>
      </w:r>
      <w:r>
        <w:rPr>
          <w:rFonts w:ascii="仿宋_GB2312" w:hAnsi="仿宋" w:eastAsia="仿宋_GB2312" w:cs="仿宋"/>
          <w:sz w:val="32"/>
          <w:szCs w:val="32"/>
        </w:rPr>
        <w:t>1500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人、两后生补助</w:t>
      </w:r>
      <w:r>
        <w:rPr>
          <w:rFonts w:ascii="仿宋_GB2312" w:hAnsi="仿宋" w:eastAsia="仿宋_GB2312" w:cs="仿宋"/>
          <w:sz w:val="32"/>
          <w:szCs w:val="32"/>
        </w:rPr>
        <w:t>2750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人、农民实用技术培训</w:t>
      </w:r>
      <w:r>
        <w:rPr>
          <w:rFonts w:ascii="仿宋_GB2312" w:hAnsi="仿宋" w:eastAsia="仿宋_GB2312" w:cs="仿宋"/>
          <w:sz w:val="32"/>
          <w:szCs w:val="32"/>
        </w:rPr>
        <w:t>100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人、次。短期培训（以奖代补）</w:t>
      </w:r>
      <w:r>
        <w:rPr>
          <w:rFonts w:ascii="仿宋_GB2312" w:hAnsi="仿宋" w:eastAsia="仿宋_GB2312" w:cs="仿宋"/>
          <w:sz w:val="32"/>
          <w:szCs w:val="32"/>
        </w:rPr>
        <w:t>800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人、短期培训（党建</w:t>
      </w:r>
      <w:r>
        <w:rPr>
          <w:rFonts w:ascii="仿宋_GB2312" w:hAnsi="仿宋" w:eastAsia="仿宋_GB2312" w:cs="仿宋"/>
          <w:sz w:val="32"/>
          <w:szCs w:val="32"/>
        </w:rPr>
        <w:t>+</w:t>
      </w:r>
      <w:r>
        <w:rPr>
          <w:rFonts w:hint="eastAsia" w:ascii="仿宋_GB2312" w:hAnsi="仿宋" w:eastAsia="仿宋_GB2312" w:cs="仿宋"/>
          <w:sz w:val="32"/>
          <w:szCs w:val="32"/>
        </w:rPr>
        <w:t>扶贫）</w:t>
      </w:r>
      <w:r>
        <w:rPr>
          <w:rFonts w:ascii="仿宋_GB2312" w:hAnsi="仿宋" w:eastAsia="仿宋_GB2312" w:cs="仿宋"/>
          <w:sz w:val="32"/>
          <w:szCs w:val="32"/>
        </w:rPr>
        <w:t>800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人。</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）绩效目标：通过职业培训和“雨露计划”补助，提升贫困家庭子女劳动技能和及劳动力技能，解决贫困家庭子女入学部分学费问题。受益贫困人口</w:t>
      </w:r>
      <w:r>
        <w:rPr>
          <w:rFonts w:ascii="仿宋_GB2312" w:hAnsi="宋体" w:eastAsia="仿宋_GB2312" w:cs="仿宋"/>
          <w:sz w:val="32"/>
          <w:szCs w:val="32"/>
          <w:shd w:val="clear" w:color="auto" w:fill="FFFFFF"/>
        </w:rPr>
        <w:t>5026</w:t>
      </w:r>
      <w:r>
        <w:rPr>
          <w:rFonts w:hint="eastAsia" w:ascii="仿宋_GB2312" w:hAnsi="宋体" w:eastAsia="仿宋_GB2312" w:cs="仿宋"/>
          <w:sz w:val="32"/>
          <w:szCs w:val="32"/>
          <w:shd w:val="clear" w:color="auto" w:fill="FFFFFF"/>
        </w:rPr>
        <w:t>人。</w:t>
      </w:r>
      <w:r>
        <w:rPr>
          <w:rFonts w:ascii="仿宋_GB2312" w:hAnsi="黑体" w:eastAsia="仿宋_GB2312"/>
          <w:sz w:val="32"/>
          <w:szCs w:val="32"/>
        </w:rPr>
        <w:tab/>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、贫困户小额扶贫信贷贴息项目。</w:t>
      </w:r>
    </w:p>
    <w:p>
      <w:pPr>
        <w:spacing w:line="560" w:lineRule="exact"/>
        <w:ind w:firstLine="640" w:firstLineChars="200"/>
        <w:jc w:val="left"/>
        <w:rPr>
          <w:rFonts w:ascii="仿宋_GB2312" w:hAnsi="宋体" w:eastAsia="仿宋_GB2312" w:cs="仿宋"/>
          <w:sz w:val="32"/>
          <w:szCs w:val="32"/>
          <w:shd w:val="clear" w:color="auto" w:fill="FFFFFF"/>
        </w:rPr>
      </w:pP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扶贫小额信贷财政贴息</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）建设任务</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扶持全县</w:t>
      </w:r>
      <w:r>
        <w:rPr>
          <w:rFonts w:ascii="仿宋_GB2312" w:hAnsi="仿宋" w:eastAsia="仿宋_GB2312" w:cs="仿宋"/>
          <w:sz w:val="32"/>
          <w:szCs w:val="32"/>
        </w:rPr>
        <w:t>12</w:t>
      </w:r>
      <w:r>
        <w:rPr>
          <w:rFonts w:hint="eastAsia" w:ascii="仿宋_GB2312" w:hAnsi="仿宋" w:eastAsia="仿宋_GB2312" w:cs="仿宋"/>
          <w:sz w:val="32"/>
          <w:szCs w:val="32"/>
        </w:rPr>
        <w:t>个乡镇在册建档立卡贫困户扶贫小额贷款贴息。</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）建设地点</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全县</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个乡镇。</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）项目责任单位</w:t>
      </w:r>
      <w:r>
        <w:rPr>
          <w:rFonts w:ascii="仿宋_GB2312" w:hAnsi="宋体" w:eastAsia="仿宋_GB2312" w:cs="仿宋"/>
          <w:sz w:val="32"/>
          <w:szCs w:val="32"/>
          <w:shd w:val="clear" w:color="auto" w:fill="FFFFFF"/>
        </w:rPr>
        <w:t xml:space="preserve">: </w:t>
      </w:r>
      <w:r>
        <w:rPr>
          <w:rFonts w:hint="eastAsia" w:ascii="仿宋_GB2312" w:hAnsi="宋体" w:eastAsia="仿宋_GB2312" w:cs="仿宋"/>
          <w:sz w:val="32"/>
          <w:szCs w:val="32"/>
          <w:shd w:val="clear" w:color="auto" w:fill="FFFFFF"/>
        </w:rPr>
        <w:t>牵头单位自治县扶贫办，配合单位乡镇人民政府、自治县农投公司、县信用联社。</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4</w:t>
      </w:r>
      <w:r>
        <w:rPr>
          <w:rFonts w:hint="eastAsia" w:ascii="仿宋_GB2312" w:hAnsi="宋体" w:eastAsia="仿宋_GB2312" w:cs="仿宋"/>
          <w:sz w:val="32"/>
          <w:szCs w:val="32"/>
          <w:shd w:val="clear" w:color="auto" w:fill="FFFFFF"/>
        </w:rPr>
        <w:t>）资金安排：统筹安排财政扶贫专项资金</w:t>
      </w:r>
      <w:r>
        <w:rPr>
          <w:rFonts w:ascii="仿宋_GB2312" w:hAnsi="宋体" w:eastAsia="仿宋_GB2312" w:cs="仿宋"/>
          <w:sz w:val="32"/>
          <w:szCs w:val="32"/>
          <w:shd w:val="clear" w:color="auto" w:fill="FFFFFF"/>
        </w:rPr>
        <w:t>1650</w:t>
      </w:r>
      <w:r>
        <w:rPr>
          <w:rFonts w:hint="eastAsia" w:ascii="仿宋_GB2312" w:hAnsi="宋体" w:eastAsia="仿宋_GB2312" w:cs="仿宋"/>
          <w:sz w:val="32"/>
          <w:szCs w:val="32"/>
          <w:shd w:val="clear" w:color="auto" w:fill="FFFFFF"/>
        </w:rPr>
        <w:t>万元。</w:t>
      </w:r>
    </w:p>
    <w:p>
      <w:pPr>
        <w:spacing w:line="560" w:lineRule="exact"/>
        <w:ind w:firstLine="640" w:firstLineChars="200"/>
        <w:rPr>
          <w:rFonts w:ascii="仿宋_GB2312" w:hAnsi="仿宋" w:eastAsia="仿宋_GB2312" w:cs="仿宋"/>
          <w:bCs/>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5</w:t>
      </w:r>
      <w:r>
        <w:rPr>
          <w:rFonts w:hint="eastAsia" w:ascii="仿宋_GB2312" w:hAnsi="宋体" w:eastAsia="仿宋_GB2312" w:cs="仿宋"/>
          <w:sz w:val="32"/>
          <w:szCs w:val="32"/>
          <w:shd w:val="clear" w:color="auto" w:fill="FFFFFF"/>
        </w:rPr>
        <w:t>）补助标准：</w:t>
      </w:r>
      <w:r>
        <w:rPr>
          <w:rFonts w:hint="eastAsia" w:ascii="仿宋_GB2312" w:hAnsi="仿宋" w:eastAsia="仿宋_GB2312" w:cs="仿宋"/>
          <w:sz w:val="32"/>
          <w:szCs w:val="32"/>
        </w:rPr>
        <w:t>按银行基准利率贴息</w:t>
      </w:r>
      <w:r>
        <w:rPr>
          <w:rFonts w:hint="eastAsia" w:ascii="仿宋_GB2312" w:hAnsi="仿宋" w:eastAsia="仿宋_GB2312" w:cs="仿宋"/>
          <w:bCs/>
          <w:sz w:val="32"/>
          <w:szCs w:val="32"/>
        </w:rPr>
        <w:t>。</w:t>
      </w:r>
    </w:p>
    <w:p>
      <w:pPr>
        <w:shd w:val="clear" w:color="auto" w:fill="FFFFFF"/>
        <w:spacing w:line="560" w:lineRule="exact"/>
        <w:ind w:firstLine="640" w:firstLineChars="200"/>
        <w:rPr>
          <w:rFonts w:ascii="仿宋_GB2312"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6</w:t>
      </w:r>
      <w:r>
        <w:rPr>
          <w:rFonts w:hint="eastAsia" w:ascii="仿宋_GB2312" w:hAnsi="宋体" w:eastAsia="仿宋_GB2312" w:cs="仿宋"/>
          <w:sz w:val="32"/>
          <w:szCs w:val="32"/>
          <w:shd w:val="clear" w:color="auto" w:fill="FFFFFF"/>
        </w:rPr>
        <w:t>）时间进度：</w:t>
      </w:r>
      <w:r>
        <w:rPr>
          <w:rFonts w:ascii="仿宋_GB2312" w:hAnsi="宋体" w:eastAsia="仿宋_GB2312" w:cs="仿宋"/>
          <w:sz w:val="32"/>
          <w:szCs w:val="32"/>
          <w:shd w:val="clear" w:color="auto" w:fill="FFFFFF"/>
        </w:rPr>
        <w:t>2019</w:t>
      </w:r>
      <w:r>
        <w:rPr>
          <w:rFonts w:hint="eastAsia" w:ascii="仿宋_GB2312" w:hAnsi="宋体" w:eastAsia="仿宋_GB2312" w:cs="仿宋"/>
          <w:sz w:val="32"/>
          <w:szCs w:val="32"/>
          <w:shd w:val="clear" w:color="auto" w:fill="FFFFFF"/>
        </w:rPr>
        <w:t>年</w:t>
      </w:r>
      <w:r>
        <w:rPr>
          <w:rFonts w:ascii="仿宋_GB2312" w:hAnsi="宋体" w:eastAsia="仿宋_GB2312" w:cs="仿宋"/>
          <w:sz w:val="32"/>
          <w:szCs w:val="32"/>
          <w:shd w:val="clear" w:color="auto" w:fill="FFFFFF"/>
        </w:rPr>
        <w:t>12</w:t>
      </w:r>
      <w:r>
        <w:rPr>
          <w:rFonts w:hint="eastAsia" w:ascii="仿宋_GB2312" w:hAnsi="宋体" w:eastAsia="仿宋_GB2312" w:cs="仿宋"/>
          <w:sz w:val="32"/>
          <w:szCs w:val="32"/>
          <w:shd w:val="clear" w:color="auto" w:fill="FFFFFF"/>
        </w:rPr>
        <w:t>月前完成。</w:t>
      </w:r>
    </w:p>
    <w:p>
      <w:pPr>
        <w:shd w:val="clear" w:color="auto" w:fill="FFFFFF"/>
        <w:spacing w:line="560" w:lineRule="exact"/>
        <w:ind w:firstLine="640" w:firstLineChars="200"/>
        <w:rPr>
          <w:rFonts w:ascii="仿宋_GB2312" w:hAnsi="宋体" w:eastAsia="仿宋_GB2312" w:cs="仿宋"/>
          <w:sz w:val="32"/>
          <w:szCs w:val="32"/>
          <w:shd w:val="clear" w:color="auto" w:fill="FFFFFF"/>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7</w:t>
      </w:r>
      <w:r>
        <w:rPr>
          <w:rFonts w:hint="eastAsia" w:ascii="仿宋_GB2312" w:hAnsi="宋体" w:eastAsia="仿宋_GB2312" w:cs="仿宋"/>
          <w:sz w:val="32"/>
          <w:szCs w:val="32"/>
          <w:shd w:val="clear" w:color="auto" w:fill="FFFFFF"/>
        </w:rPr>
        <w:t>）绩效目标：金融扶持自主经营贫困户产业发展项目资金缺口，提升巩固贫困户产业发展后劲，受益贫困户</w:t>
      </w:r>
      <w:r>
        <w:rPr>
          <w:rFonts w:ascii="仿宋_GB2312" w:hAnsi="宋体" w:eastAsia="仿宋_GB2312" w:cs="仿宋"/>
          <w:sz w:val="32"/>
          <w:szCs w:val="32"/>
          <w:shd w:val="clear" w:color="auto" w:fill="FFFFFF"/>
        </w:rPr>
        <w:t>0.19</w:t>
      </w:r>
      <w:r>
        <w:rPr>
          <w:rFonts w:hint="eastAsia" w:ascii="仿宋_GB2312" w:hAnsi="宋体" w:eastAsia="仿宋_GB2312" w:cs="仿宋"/>
          <w:sz w:val="32"/>
          <w:szCs w:val="32"/>
          <w:shd w:val="clear" w:color="auto" w:fill="FFFFFF"/>
        </w:rPr>
        <w:t>万户；委托经营贫困户每户年获得收益红利</w:t>
      </w:r>
      <w:r>
        <w:rPr>
          <w:rFonts w:ascii="仿宋_GB2312" w:hAnsi="宋体" w:eastAsia="仿宋_GB2312" w:cs="仿宋"/>
          <w:sz w:val="32"/>
          <w:szCs w:val="32"/>
          <w:shd w:val="clear" w:color="auto" w:fill="FFFFFF"/>
        </w:rPr>
        <w:t>4000</w:t>
      </w:r>
      <w:r>
        <w:rPr>
          <w:rFonts w:hint="eastAsia" w:ascii="仿宋_GB2312" w:hAnsi="宋体" w:eastAsia="仿宋_GB2312" w:cs="仿宋"/>
          <w:sz w:val="32"/>
          <w:szCs w:val="32"/>
          <w:shd w:val="clear" w:color="auto" w:fill="FFFFFF"/>
        </w:rPr>
        <w:t>元，受益贫困户</w:t>
      </w:r>
      <w:r>
        <w:rPr>
          <w:rFonts w:ascii="仿宋_GB2312" w:hAnsi="宋体" w:eastAsia="仿宋_GB2312" w:cs="仿宋"/>
          <w:sz w:val="32"/>
          <w:szCs w:val="32"/>
          <w:shd w:val="clear" w:color="auto" w:fill="FFFFFF"/>
        </w:rPr>
        <w:t>0.89</w:t>
      </w:r>
      <w:r>
        <w:rPr>
          <w:rFonts w:hint="eastAsia" w:ascii="仿宋_GB2312" w:hAnsi="宋体" w:eastAsia="仿宋_GB2312" w:cs="仿宋"/>
          <w:sz w:val="32"/>
          <w:szCs w:val="32"/>
          <w:shd w:val="clear" w:color="auto" w:fill="FFFFFF"/>
        </w:rPr>
        <w:t>万户。</w:t>
      </w:r>
    </w:p>
    <w:p>
      <w:pPr>
        <w:shd w:val="clear" w:color="auto" w:fill="FFFFFF"/>
        <w:spacing w:line="560" w:lineRule="exact"/>
        <w:ind w:firstLine="640" w:firstLineChars="200"/>
        <w:rPr>
          <w:rFonts w:ascii="仿宋_GB2312" w:hAnsi="黑体" w:eastAsia="仿宋_GB2312"/>
          <w:sz w:val="32"/>
          <w:szCs w:val="32"/>
        </w:rPr>
      </w:pPr>
      <w:r>
        <w:rPr>
          <w:rFonts w:hint="eastAsia" w:ascii="黑体" w:hAnsi="黑体" w:eastAsia="黑体" w:cs="黑体"/>
          <w:sz w:val="32"/>
          <w:szCs w:val="32"/>
        </w:rPr>
        <w:t>八、明确工作职责</w:t>
      </w:r>
    </w:p>
    <w:p>
      <w:pPr>
        <w:spacing w:line="560" w:lineRule="exact"/>
        <w:ind w:firstLine="640" w:firstLineChars="200"/>
        <w:rPr>
          <w:rFonts w:ascii="仿宋_GB2312" w:hAnsi="仿宋" w:eastAsia="仿宋_GB2312"/>
          <w:b/>
          <w:sz w:val="32"/>
          <w:szCs w:val="32"/>
        </w:rPr>
      </w:pPr>
      <w:r>
        <w:rPr>
          <w:rFonts w:hint="eastAsia" w:ascii="仿宋_GB2312" w:hAnsi="黑体" w:eastAsia="仿宋_GB2312"/>
          <w:sz w:val="32"/>
          <w:szCs w:val="32"/>
        </w:rPr>
        <w:t>自治县发改局负责做好本地区社会发展规划与扶贫规划的衔接工作，指导项目的实施等。自治县财政局按照县扶贫开发领导小组的部署，牵头会同扶贫、发改等相关部门提出资金整合方案，及时审核和拨付资金等。自治县扶贫办指导编制脱贫攻坚规划、年度实施计划和建立项目库，负责扶贫项目的实施以及扶贫工作绩效考核等。自治县审计局负责整合资金审计监督检查等。其他部门根据整合方案确定的项目主管单位，牵头实施相应项目，并切实采取措施加快项目实施进度。</w:t>
      </w:r>
    </w:p>
    <w:p>
      <w:pPr>
        <w:spacing w:line="560" w:lineRule="exact"/>
        <w:ind w:firstLine="640" w:firstLineChars="200"/>
        <w:rPr>
          <w:rFonts w:ascii="仿宋_GB2312" w:hAnsi="黑体" w:eastAsia="仿宋_GB2312"/>
          <w:sz w:val="32"/>
          <w:szCs w:val="32"/>
        </w:rPr>
      </w:pPr>
      <w:r>
        <w:rPr>
          <w:rFonts w:hint="eastAsia" w:ascii="黑体" w:hAnsi="黑体" w:eastAsia="黑体" w:cs="黑体"/>
          <w:sz w:val="32"/>
          <w:szCs w:val="32"/>
        </w:rPr>
        <w:t>九、组织保障措施</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eastAsia="仿宋_GB2312"/>
          <w:sz w:val="32"/>
          <w:szCs w:val="32"/>
        </w:rPr>
        <w:t>资金统筹整合使用工作由自治县扶贫开发领导小组（简称“自治县扶贫领导小组”）负责，领导小组下设办公室，具体负责工作组织协调、责任落实和工作推进等。年度统筹整合使用财政涉农资金实施方案及调整方案制定报备、预算支出科目调整、项目实施及资金使用情况监督检查、验收考评等工作由自治县扶贫开发领导小组办公室提出，经自治县扶贫领导小组审批后实施。</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（二）规范运行机制。</w:t>
      </w:r>
      <w:r>
        <w:rPr>
          <w:rFonts w:hint="eastAsia" w:ascii="仿宋_GB2312" w:hAnsi="仿宋" w:eastAsia="仿宋_GB2312"/>
          <w:sz w:val="32"/>
          <w:szCs w:val="32"/>
        </w:rPr>
        <w:t>坚持科学规划引导统筹、重点项目主导统筹、民生投入重点统筹等建立“多个渠道进水、一个池子蓄水、一个龙头放水”的机制，放大财政资金的使用效应，引导社会资金和金融资金支持精准扶贫。统筹资金用于扶贫攻坚项目实行“五制”管理，即项目申报审核制、项目建设招标制、资金国库集中支付制、项目竣工审计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（三）规范资金管理。</w:t>
      </w:r>
      <w:r>
        <w:rPr>
          <w:rFonts w:hint="eastAsia" w:ascii="仿宋_GB2312" w:eastAsia="仿宋_GB2312"/>
          <w:sz w:val="32"/>
          <w:szCs w:val="32"/>
        </w:rPr>
        <w:t>整合资金安排使用必须以脱贫攻坚、脱贫摘帽为目标，以贫困人口为主要扶持对象</w:t>
      </w:r>
      <w:r>
        <w:rPr>
          <w:rFonts w:hint="eastAsia" w:ascii="仿宋_GB2312" w:eastAsia="仿宋_GB2312"/>
          <w:color w:val="auto"/>
          <w:sz w:val="32"/>
          <w:szCs w:val="32"/>
        </w:rPr>
        <w:t>，按桂扶领发</w:t>
      </w:r>
      <w:r>
        <w:rPr>
          <w:rFonts w:ascii="仿宋_GB2312" w:eastAsia="仿宋_GB2312"/>
          <w:color w:val="auto"/>
          <w:sz w:val="32"/>
          <w:szCs w:val="32"/>
        </w:rPr>
        <w:t>[2019]8</w:t>
      </w:r>
      <w:r>
        <w:rPr>
          <w:rFonts w:hint="eastAsia" w:ascii="仿宋_GB2312" w:eastAsia="仿宋_GB2312"/>
          <w:color w:val="auto"/>
          <w:sz w:val="32"/>
          <w:szCs w:val="32"/>
        </w:rPr>
        <w:t>号要求做到“十个不准”</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不准借统筹整合使用之名用于形象工程、政绩工程、提标工程和在少数地方搞“盆景式扶贫”，包括但不限于村屯绿化工程、外立面改造工程。</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不准用于楼堂馆所建设以及与扶贫开发和贫困人口无关的基础设施建设、其他基本建设。</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不准用于平衡预算、偿债或垫资。</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不准用于发放部门（单位）、基层干部的津补贴和用于补充部门（单位）公用经费不足。</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不准用于村级办公场所、文化室、文化广场（乡村舞台）、学校等公共服务设施建设。</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不准用于医疗保障，购买各类保险。</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不准用于大中型基础设施建设（包含不准用于超出农村基础设施外用于支持县域经济发展的基础设施）。</w:t>
      </w:r>
    </w:p>
    <w:p>
      <w:pPr>
        <w:spacing w:line="560" w:lineRule="exact"/>
        <w:ind w:firstLine="720" w:firstLineChars="225"/>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不准降低（减少）用于贫困户（人）的补助（供养）标准（资金），侵占群众利益。</w:t>
      </w:r>
    </w:p>
    <w:p>
      <w:pPr>
        <w:spacing w:line="560" w:lineRule="exact"/>
        <w:ind w:firstLine="720" w:firstLineChars="225"/>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不准用于平衡各种关系，无序分配使用，造成资金再度分散。</w:t>
      </w:r>
    </w:p>
    <w:p>
      <w:pPr>
        <w:spacing w:line="560" w:lineRule="exact"/>
        <w:ind w:firstLine="720" w:firstLineChars="225"/>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不准用于其他非扶贫项目和工作支出。</w:t>
      </w:r>
    </w:p>
    <w:p>
      <w:pPr>
        <w:spacing w:line="560" w:lineRule="exact"/>
        <w:ind w:firstLine="643" w:firstLineChars="200"/>
        <w:rPr>
          <w:rFonts w:ascii="仿宋_GB2312" w:hAnsi="仿宋" w:eastAsia="仿宋_GB2312"/>
          <w:sz w:val="32"/>
          <w:szCs w:val="32"/>
        </w:rPr>
      </w:pPr>
      <w:r>
        <w:rPr>
          <w:rFonts w:hint="eastAsia" w:ascii="楷体_GB2312" w:hAnsi="楷体_GB2312" w:eastAsia="楷体_GB2312" w:cs="楷体_GB2312"/>
          <w:b/>
          <w:bCs/>
          <w:sz w:val="32"/>
          <w:szCs w:val="32"/>
        </w:rPr>
        <w:t>（四）切实加强监管。</w:t>
      </w:r>
      <w:r>
        <w:rPr>
          <w:rFonts w:hint="eastAsia" w:ascii="仿宋_GB2312" w:hAnsi="仿宋" w:eastAsia="仿宋_GB2312"/>
          <w:sz w:val="32"/>
          <w:szCs w:val="32"/>
        </w:rPr>
        <w:t>自治</w:t>
      </w:r>
      <w:r>
        <w:rPr>
          <w:rFonts w:hint="eastAsia" w:ascii="仿宋_GB2312" w:eastAsia="仿宋_GB2312"/>
          <w:sz w:val="32"/>
          <w:szCs w:val="32"/>
        </w:rPr>
        <w:t>县扶贫办、发改局、监察局、审计局、财政局对年度项目建设管理情况进行监督检查，并定期向县“整合资金领导小组”汇报项目检查情况。对统筹整合涉农资金工作中，因工作不主动造成项目实施进度慢的，或不按规定程序履行报批手续、擅自超出整合方案实施相关项目的，给予通报批评，并依法追究单位领导和相关人员的责任。同时，项目完工后，项目建设单位要将项目资料提交县审计部门进行审计，出具项目决算审计报告。</w:t>
      </w:r>
    </w:p>
    <w:p>
      <w:pPr>
        <w:spacing w:line="560" w:lineRule="exact"/>
        <w:ind w:firstLine="643" w:firstLineChars="200"/>
        <w:rPr>
          <w:rFonts w:ascii="仿宋_GB2312" w:hAnsi="仿宋" w:eastAsia="仿宋_GB2312"/>
          <w:sz w:val="32"/>
          <w:szCs w:val="32"/>
        </w:rPr>
      </w:pPr>
      <w:r>
        <w:rPr>
          <w:rFonts w:hint="eastAsia" w:ascii="楷体_GB2312" w:hAnsi="楷体_GB2312" w:eastAsia="楷体_GB2312" w:cs="楷体_GB2312"/>
          <w:b/>
          <w:bCs/>
          <w:sz w:val="32"/>
          <w:szCs w:val="32"/>
        </w:rPr>
        <w:t>（五）推进信息公开。</w:t>
      </w:r>
      <w:r>
        <w:rPr>
          <w:rFonts w:hint="eastAsia" w:ascii="仿宋_GB2312" w:hAnsi="仿宋" w:eastAsia="仿宋_GB2312"/>
          <w:sz w:val="32"/>
          <w:szCs w:val="32"/>
        </w:rPr>
        <w:t>自治县涉农主管部门根据拟整合的项目，严格按照《中华人民共和国信息公开条例》，通过自治县政府公众信息网、各乡镇政府政务公开栏、各村村务公开栏公布年度项目建设内容、地点、财政扶持政策级资金等信息，接受社会各界监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整合方案中建设项目名称、建设地点、时间进度计划、建设任务和内容、资金规模与来源和责任单位等内容详细见附件</w:t>
      </w:r>
      <w:r>
        <w:rPr>
          <w:rFonts w:ascii="仿宋_GB2312" w:hAnsi="仿宋" w:eastAsia="仿宋_GB2312"/>
          <w:sz w:val="32"/>
          <w:szCs w:val="32"/>
        </w:rPr>
        <w:t>1</w:t>
      </w:r>
      <w:r>
        <w:rPr>
          <w:rFonts w:hint="eastAsia" w:ascii="仿宋_GB2312" w:hAnsi="仿宋" w:eastAsia="仿宋_GB2312"/>
          <w:sz w:val="32"/>
          <w:szCs w:val="32"/>
        </w:rPr>
        <w:t>表格。</w:t>
      </w:r>
    </w:p>
    <w:p>
      <w:pPr>
        <w:spacing w:line="560" w:lineRule="exact"/>
        <w:ind w:left="31680" w:hanging="1600" w:hangingChars="500"/>
        <w:jc w:val="left"/>
        <w:rPr>
          <w:rFonts w:ascii="仿宋_GB2312" w:hAnsi="仿宋" w:eastAsia="仿宋_GB2312"/>
          <w:sz w:val="32"/>
          <w:szCs w:val="32"/>
        </w:rPr>
      </w:pPr>
      <w:r>
        <w:rPr>
          <w:rFonts w:ascii="仿宋_GB2312" w:hAnsi="仿宋" w:eastAsia="仿宋_GB2312"/>
          <w:sz w:val="32"/>
          <w:szCs w:val="32"/>
        </w:rPr>
        <w:t xml:space="preserve"> </w:t>
      </w:r>
    </w:p>
    <w:p>
      <w:pPr>
        <w:spacing w:line="560" w:lineRule="exact"/>
        <w:ind w:firstLine="640" w:firstLineChars="200"/>
        <w:jc w:val="left"/>
        <w:rPr>
          <w:rFonts w:ascii="仿宋_GB2312" w:hAnsi="宋体" w:eastAsia="仿宋_GB2312"/>
          <w:spacing w:val="-10"/>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：环江毛南族自治</w:t>
      </w:r>
      <w:r>
        <w:rPr>
          <w:rFonts w:hint="eastAsia" w:ascii="仿宋_GB2312" w:hAnsi="宋体" w:eastAsia="仿宋_GB2312"/>
          <w:spacing w:val="-10"/>
          <w:sz w:val="32"/>
          <w:szCs w:val="32"/>
        </w:rPr>
        <w:t>县</w:t>
      </w:r>
      <w:r>
        <w:rPr>
          <w:rFonts w:ascii="仿宋_GB2312" w:hAnsi="宋体" w:eastAsia="仿宋_GB2312"/>
          <w:spacing w:val="-10"/>
          <w:sz w:val="32"/>
          <w:szCs w:val="32"/>
        </w:rPr>
        <w:t>2018</w:t>
      </w:r>
      <w:r>
        <w:rPr>
          <w:rFonts w:hint="eastAsia" w:ascii="仿宋_GB2312" w:hAnsi="宋体" w:eastAsia="仿宋_GB2312"/>
          <w:spacing w:val="-10"/>
          <w:sz w:val="32"/>
          <w:szCs w:val="32"/>
        </w:rPr>
        <w:t>年度统筹整合使用财政涉农</w:t>
      </w:r>
    </w:p>
    <w:p>
      <w:pPr>
        <w:spacing w:line="560" w:lineRule="exact"/>
        <w:ind w:firstLine="1800" w:firstLineChars="600"/>
        <w:jc w:val="left"/>
        <w:rPr>
          <w:rFonts w:ascii="仿宋_GB2312" w:hAnsi="宋体" w:eastAsia="仿宋_GB2312"/>
          <w:spacing w:val="-10"/>
          <w:sz w:val="32"/>
          <w:szCs w:val="32"/>
        </w:rPr>
      </w:pPr>
      <w:r>
        <w:rPr>
          <w:rFonts w:hint="eastAsia" w:ascii="仿宋_GB2312" w:hAnsi="宋体" w:eastAsia="仿宋_GB2312"/>
          <w:spacing w:val="-10"/>
          <w:sz w:val="32"/>
          <w:szCs w:val="32"/>
        </w:rPr>
        <w:t>资金明细表</w:t>
      </w:r>
    </w:p>
    <w:p>
      <w:pPr>
        <w:adjustRightInd w:val="0"/>
        <w:snapToGrid w:val="0"/>
        <w:spacing w:line="20" w:lineRule="exact"/>
        <w:rPr>
          <w:rFonts w:ascii="仿宋_GB2312" w:eastAsia="仿宋_GB2312"/>
          <w:sz w:val="32"/>
          <w:szCs w:val="32"/>
        </w:rPr>
      </w:pPr>
    </w:p>
    <w:p>
      <w:pPr>
        <w:tabs>
          <w:tab w:val="left" w:pos="485"/>
        </w:tabs>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r>
        <w:rPr>
          <w:rFonts w:hint="eastAsia" w:ascii="仿宋_GB2312" w:hAnsi="宋体" w:eastAsia="仿宋_GB2312"/>
          <w:sz w:val="32"/>
          <w:szCs w:val="32"/>
        </w:rPr>
        <w:t>：农业生产发展项目计划表</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附件</w:t>
      </w:r>
      <w:r>
        <w:rPr>
          <w:rFonts w:ascii="仿宋_GB2312" w:eastAsia="仿宋_GB2312"/>
          <w:sz w:val="32"/>
          <w:szCs w:val="32"/>
        </w:rPr>
        <w:t>1—2</w:t>
      </w:r>
      <w:r>
        <w:rPr>
          <w:rFonts w:hint="eastAsia" w:ascii="仿宋_GB2312" w:eastAsia="仿宋_GB2312"/>
          <w:sz w:val="32"/>
          <w:szCs w:val="32"/>
        </w:rPr>
        <w:t>：农村道路建设项目计划表</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附件</w:t>
      </w:r>
      <w:r>
        <w:rPr>
          <w:rFonts w:ascii="仿宋_GB2312" w:eastAsia="仿宋_GB2312"/>
          <w:sz w:val="32"/>
          <w:szCs w:val="32"/>
        </w:rPr>
        <w:t>1—3</w:t>
      </w:r>
      <w:r>
        <w:rPr>
          <w:rFonts w:hint="eastAsia" w:ascii="仿宋_GB2312" w:eastAsia="仿宋_GB2312"/>
          <w:sz w:val="32"/>
          <w:szCs w:val="32"/>
        </w:rPr>
        <w:t>：</w:t>
      </w:r>
      <w:r>
        <w:rPr>
          <w:rFonts w:hint="eastAsia" w:ascii="仿宋_GB2312" w:hAnsi="宋体" w:eastAsia="仿宋_GB2312"/>
          <w:sz w:val="32"/>
          <w:szCs w:val="32"/>
        </w:rPr>
        <w:t>农村饮水安全工程建设项目计划表</w:t>
      </w:r>
    </w:p>
    <w:p>
      <w:pPr>
        <w:tabs>
          <w:tab w:val="left" w:pos="455"/>
        </w:tabs>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1—4</w:t>
      </w:r>
      <w:r>
        <w:rPr>
          <w:rFonts w:hint="eastAsia" w:ascii="仿宋_GB2312" w:eastAsia="仿宋_GB2312"/>
          <w:sz w:val="32"/>
          <w:szCs w:val="32"/>
        </w:rPr>
        <w:t>：其他项目计划表</w:t>
      </w:r>
    </w:p>
    <w:sectPr>
      <w:footerReference r:id="rId7" w:type="default"/>
      <w:footerReference r:id="rId8" w:type="even"/>
      <w:pgSz w:w="11906" w:h="16838"/>
      <w:pgMar w:top="1417" w:right="1531" w:bottom="1417" w:left="1531" w:header="851" w:footer="1588" w:gutter="0"/>
      <w:pgNumType w:fmt="numberInDash"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pPr>
    <w:r>
      <w:pict>
        <v:shape id="_x0000_s4097" o:spid="_x0000_s4097" o:spt="202" type="#_x0000_t202" style="position:absolute;left:0pt;margin-left:220.45pt;margin-top:-1.3pt;height:144pt;width:144pt;mso-position-horizontal-relative:margin;mso-wrap-style:none;z-index:251656192;mso-width-relative:page;mso-height-relative:page;" filled="f" stroked="f" coordsize="21600,21600">
          <v:path/>
          <v:fill on="f" focussize="0,0"/>
          <v:stroke on="f" weight="0.5pt" joinstyle="miter"/>
          <v:imagedata o:title=""/>
          <o:lock v:ext="edit"/>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jc w:val="right"/>
      <w:rPr>
        <w:rFonts w:ascii="宋体"/>
        <w:sz w:val="28"/>
        <w:szCs w:val="28"/>
      </w:rPr>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ascii="宋体"/>
        <w:sz w:val="28"/>
        <w:szCs w:val="28"/>
      </w:rPr>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txbxContent>
          </v:textbox>
        </v:shape>
      </w:pic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991"/>
    <w:rsid w:val="000016B6"/>
    <w:rsid w:val="00001A06"/>
    <w:rsid w:val="00006363"/>
    <w:rsid w:val="00007367"/>
    <w:rsid w:val="00007987"/>
    <w:rsid w:val="00011073"/>
    <w:rsid w:val="00017D69"/>
    <w:rsid w:val="0002003E"/>
    <w:rsid w:val="000201DE"/>
    <w:rsid w:val="00021161"/>
    <w:rsid w:val="00024BC6"/>
    <w:rsid w:val="000261D3"/>
    <w:rsid w:val="00030993"/>
    <w:rsid w:val="00032385"/>
    <w:rsid w:val="000337C7"/>
    <w:rsid w:val="00033C89"/>
    <w:rsid w:val="000369C9"/>
    <w:rsid w:val="000373AD"/>
    <w:rsid w:val="00041705"/>
    <w:rsid w:val="0004352C"/>
    <w:rsid w:val="00044329"/>
    <w:rsid w:val="00050D69"/>
    <w:rsid w:val="0005193E"/>
    <w:rsid w:val="000523F2"/>
    <w:rsid w:val="00055484"/>
    <w:rsid w:val="0005761E"/>
    <w:rsid w:val="00057ABB"/>
    <w:rsid w:val="000621F7"/>
    <w:rsid w:val="000631DD"/>
    <w:rsid w:val="000654FF"/>
    <w:rsid w:val="000657B3"/>
    <w:rsid w:val="000667F2"/>
    <w:rsid w:val="00067BF1"/>
    <w:rsid w:val="00070A89"/>
    <w:rsid w:val="0007138D"/>
    <w:rsid w:val="0007579B"/>
    <w:rsid w:val="000758FE"/>
    <w:rsid w:val="00075E2C"/>
    <w:rsid w:val="0007791F"/>
    <w:rsid w:val="00080BF6"/>
    <w:rsid w:val="00080DEB"/>
    <w:rsid w:val="00081947"/>
    <w:rsid w:val="00081E44"/>
    <w:rsid w:val="00082187"/>
    <w:rsid w:val="0008342B"/>
    <w:rsid w:val="0008502D"/>
    <w:rsid w:val="00093C55"/>
    <w:rsid w:val="0009440E"/>
    <w:rsid w:val="0009458A"/>
    <w:rsid w:val="000A0118"/>
    <w:rsid w:val="000A0190"/>
    <w:rsid w:val="000A1197"/>
    <w:rsid w:val="000A200A"/>
    <w:rsid w:val="000A3242"/>
    <w:rsid w:val="000A45D4"/>
    <w:rsid w:val="000A5021"/>
    <w:rsid w:val="000A5715"/>
    <w:rsid w:val="000B158C"/>
    <w:rsid w:val="000B3FF4"/>
    <w:rsid w:val="000B5929"/>
    <w:rsid w:val="000B75A5"/>
    <w:rsid w:val="000B7CE6"/>
    <w:rsid w:val="000C06A9"/>
    <w:rsid w:val="000C07BF"/>
    <w:rsid w:val="000C0841"/>
    <w:rsid w:val="000C0C16"/>
    <w:rsid w:val="000C11DF"/>
    <w:rsid w:val="000C1995"/>
    <w:rsid w:val="000C270B"/>
    <w:rsid w:val="000C4237"/>
    <w:rsid w:val="000C4493"/>
    <w:rsid w:val="000C7296"/>
    <w:rsid w:val="000C748F"/>
    <w:rsid w:val="000D07A8"/>
    <w:rsid w:val="000D0FBF"/>
    <w:rsid w:val="000D1C68"/>
    <w:rsid w:val="000D20C2"/>
    <w:rsid w:val="000D2B90"/>
    <w:rsid w:val="000D7E0F"/>
    <w:rsid w:val="000E081F"/>
    <w:rsid w:val="000E4738"/>
    <w:rsid w:val="000E49FA"/>
    <w:rsid w:val="000E5D9B"/>
    <w:rsid w:val="000E5FC2"/>
    <w:rsid w:val="000E6DF5"/>
    <w:rsid w:val="000F0465"/>
    <w:rsid w:val="000F1351"/>
    <w:rsid w:val="000F224C"/>
    <w:rsid w:val="000F3185"/>
    <w:rsid w:val="000F594C"/>
    <w:rsid w:val="000F72DD"/>
    <w:rsid w:val="000F742C"/>
    <w:rsid w:val="000F79E7"/>
    <w:rsid w:val="001027C1"/>
    <w:rsid w:val="00102BD4"/>
    <w:rsid w:val="00102DFA"/>
    <w:rsid w:val="00104B7C"/>
    <w:rsid w:val="00110D6D"/>
    <w:rsid w:val="00114A32"/>
    <w:rsid w:val="0011584E"/>
    <w:rsid w:val="00117545"/>
    <w:rsid w:val="00117BEC"/>
    <w:rsid w:val="00124604"/>
    <w:rsid w:val="0012493B"/>
    <w:rsid w:val="00124DFF"/>
    <w:rsid w:val="0012538E"/>
    <w:rsid w:val="001257CA"/>
    <w:rsid w:val="001269D7"/>
    <w:rsid w:val="00126DC5"/>
    <w:rsid w:val="00131956"/>
    <w:rsid w:val="0013315B"/>
    <w:rsid w:val="0013449F"/>
    <w:rsid w:val="001368FB"/>
    <w:rsid w:val="00136BDA"/>
    <w:rsid w:val="00142158"/>
    <w:rsid w:val="00142615"/>
    <w:rsid w:val="00143920"/>
    <w:rsid w:val="00143C31"/>
    <w:rsid w:val="00144E0E"/>
    <w:rsid w:val="00150F52"/>
    <w:rsid w:val="00152082"/>
    <w:rsid w:val="00153183"/>
    <w:rsid w:val="001542F1"/>
    <w:rsid w:val="00155805"/>
    <w:rsid w:val="00157A86"/>
    <w:rsid w:val="001609B3"/>
    <w:rsid w:val="001610E0"/>
    <w:rsid w:val="00161279"/>
    <w:rsid w:val="00161FD5"/>
    <w:rsid w:val="00162906"/>
    <w:rsid w:val="00165818"/>
    <w:rsid w:val="00165EAA"/>
    <w:rsid w:val="00167A3E"/>
    <w:rsid w:val="00171558"/>
    <w:rsid w:val="00172C3B"/>
    <w:rsid w:val="001744E7"/>
    <w:rsid w:val="00175CD5"/>
    <w:rsid w:val="0018257A"/>
    <w:rsid w:val="001831A7"/>
    <w:rsid w:val="001831C4"/>
    <w:rsid w:val="00183301"/>
    <w:rsid w:val="0018652A"/>
    <w:rsid w:val="00190C03"/>
    <w:rsid w:val="00191157"/>
    <w:rsid w:val="00193509"/>
    <w:rsid w:val="001937B1"/>
    <w:rsid w:val="00195450"/>
    <w:rsid w:val="001969AA"/>
    <w:rsid w:val="001974D1"/>
    <w:rsid w:val="001A2AAF"/>
    <w:rsid w:val="001A33A8"/>
    <w:rsid w:val="001A7435"/>
    <w:rsid w:val="001A7A18"/>
    <w:rsid w:val="001A7FD0"/>
    <w:rsid w:val="001B30C4"/>
    <w:rsid w:val="001B367E"/>
    <w:rsid w:val="001B71F4"/>
    <w:rsid w:val="001C023F"/>
    <w:rsid w:val="001C0432"/>
    <w:rsid w:val="001C13D9"/>
    <w:rsid w:val="001C5404"/>
    <w:rsid w:val="001C6210"/>
    <w:rsid w:val="001C6C86"/>
    <w:rsid w:val="001C6DC4"/>
    <w:rsid w:val="001D1908"/>
    <w:rsid w:val="001D3834"/>
    <w:rsid w:val="001D4E09"/>
    <w:rsid w:val="001E3CE0"/>
    <w:rsid w:val="001E3DA9"/>
    <w:rsid w:val="001E4C82"/>
    <w:rsid w:val="001E59BE"/>
    <w:rsid w:val="001E5B9C"/>
    <w:rsid w:val="001E7E85"/>
    <w:rsid w:val="001F0632"/>
    <w:rsid w:val="001F251A"/>
    <w:rsid w:val="001F4CB0"/>
    <w:rsid w:val="001F4E01"/>
    <w:rsid w:val="001F6CB9"/>
    <w:rsid w:val="0020252B"/>
    <w:rsid w:val="00202F33"/>
    <w:rsid w:val="002057C3"/>
    <w:rsid w:val="00205C0A"/>
    <w:rsid w:val="00205E5A"/>
    <w:rsid w:val="00210179"/>
    <w:rsid w:val="00215169"/>
    <w:rsid w:val="00220E5D"/>
    <w:rsid w:val="00221BEA"/>
    <w:rsid w:val="00222CAD"/>
    <w:rsid w:val="0022580D"/>
    <w:rsid w:val="00225AC0"/>
    <w:rsid w:val="00227073"/>
    <w:rsid w:val="00230089"/>
    <w:rsid w:val="00230F2E"/>
    <w:rsid w:val="002336D7"/>
    <w:rsid w:val="00234799"/>
    <w:rsid w:val="002348F0"/>
    <w:rsid w:val="00235F6E"/>
    <w:rsid w:val="00235FA8"/>
    <w:rsid w:val="002363EC"/>
    <w:rsid w:val="002364A1"/>
    <w:rsid w:val="00240ECE"/>
    <w:rsid w:val="00241568"/>
    <w:rsid w:val="00243E54"/>
    <w:rsid w:val="00244049"/>
    <w:rsid w:val="00244C68"/>
    <w:rsid w:val="00246E05"/>
    <w:rsid w:val="002509C0"/>
    <w:rsid w:val="00254902"/>
    <w:rsid w:val="00256D82"/>
    <w:rsid w:val="0025793F"/>
    <w:rsid w:val="002602BB"/>
    <w:rsid w:val="002612E7"/>
    <w:rsid w:val="002630B5"/>
    <w:rsid w:val="00263AB2"/>
    <w:rsid w:val="00264AED"/>
    <w:rsid w:val="00265186"/>
    <w:rsid w:val="002659CA"/>
    <w:rsid w:val="002673DA"/>
    <w:rsid w:val="002714BC"/>
    <w:rsid w:val="00273367"/>
    <w:rsid w:val="002736CE"/>
    <w:rsid w:val="00275527"/>
    <w:rsid w:val="00276386"/>
    <w:rsid w:val="002779C6"/>
    <w:rsid w:val="00280B3E"/>
    <w:rsid w:val="002818C4"/>
    <w:rsid w:val="0028279E"/>
    <w:rsid w:val="00286074"/>
    <w:rsid w:val="00292412"/>
    <w:rsid w:val="00293843"/>
    <w:rsid w:val="002960FC"/>
    <w:rsid w:val="00296C3F"/>
    <w:rsid w:val="002A313A"/>
    <w:rsid w:val="002A37F6"/>
    <w:rsid w:val="002A4961"/>
    <w:rsid w:val="002A75E5"/>
    <w:rsid w:val="002B284A"/>
    <w:rsid w:val="002B2932"/>
    <w:rsid w:val="002B48B5"/>
    <w:rsid w:val="002B6E0C"/>
    <w:rsid w:val="002B7BF1"/>
    <w:rsid w:val="002C0367"/>
    <w:rsid w:val="002C087F"/>
    <w:rsid w:val="002C0D4C"/>
    <w:rsid w:val="002C5065"/>
    <w:rsid w:val="002C58E6"/>
    <w:rsid w:val="002C5F44"/>
    <w:rsid w:val="002C5FE0"/>
    <w:rsid w:val="002C62B9"/>
    <w:rsid w:val="002C7840"/>
    <w:rsid w:val="002C7F4F"/>
    <w:rsid w:val="002D05AE"/>
    <w:rsid w:val="002D2B1C"/>
    <w:rsid w:val="002D56CF"/>
    <w:rsid w:val="002D64A0"/>
    <w:rsid w:val="002E241D"/>
    <w:rsid w:val="002E39AC"/>
    <w:rsid w:val="002E3D35"/>
    <w:rsid w:val="002E42C9"/>
    <w:rsid w:val="002E4609"/>
    <w:rsid w:val="002E65C1"/>
    <w:rsid w:val="002E7064"/>
    <w:rsid w:val="002E731C"/>
    <w:rsid w:val="002E7493"/>
    <w:rsid w:val="002F08FC"/>
    <w:rsid w:val="002F0DD8"/>
    <w:rsid w:val="002F0EB7"/>
    <w:rsid w:val="002F3725"/>
    <w:rsid w:val="002F4549"/>
    <w:rsid w:val="002F51DA"/>
    <w:rsid w:val="002F5B90"/>
    <w:rsid w:val="002F6BC4"/>
    <w:rsid w:val="002F77FF"/>
    <w:rsid w:val="00300F50"/>
    <w:rsid w:val="003016F6"/>
    <w:rsid w:val="003044EE"/>
    <w:rsid w:val="00304854"/>
    <w:rsid w:val="00306DB3"/>
    <w:rsid w:val="00310879"/>
    <w:rsid w:val="0031241B"/>
    <w:rsid w:val="0031384F"/>
    <w:rsid w:val="00314D89"/>
    <w:rsid w:val="0031545D"/>
    <w:rsid w:val="0031667D"/>
    <w:rsid w:val="00316EB7"/>
    <w:rsid w:val="00317F6A"/>
    <w:rsid w:val="003213F7"/>
    <w:rsid w:val="00321B27"/>
    <w:rsid w:val="003243A1"/>
    <w:rsid w:val="003247AE"/>
    <w:rsid w:val="0032512C"/>
    <w:rsid w:val="00330853"/>
    <w:rsid w:val="00331A1D"/>
    <w:rsid w:val="003323B4"/>
    <w:rsid w:val="003331F8"/>
    <w:rsid w:val="0033565E"/>
    <w:rsid w:val="00336069"/>
    <w:rsid w:val="00342BAD"/>
    <w:rsid w:val="003453F9"/>
    <w:rsid w:val="0034604B"/>
    <w:rsid w:val="00350272"/>
    <w:rsid w:val="003511CD"/>
    <w:rsid w:val="00351881"/>
    <w:rsid w:val="00353A08"/>
    <w:rsid w:val="00353F94"/>
    <w:rsid w:val="003541BB"/>
    <w:rsid w:val="0035644B"/>
    <w:rsid w:val="00357B74"/>
    <w:rsid w:val="00361524"/>
    <w:rsid w:val="0036172B"/>
    <w:rsid w:val="00361973"/>
    <w:rsid w:val="00361C57"/>
    <w:rsid w:val="00363329"/>
    <w:rsid w:val="0036391C"/>
    <w:rsid w:val="00364D33"/>
    <w:rsid w:val="00364D37"/>
    <w:rsid w:val="00364F09"/>
    <w:rsid w:val="00365730"/>
    <w:rsid w:val="00365A2F"/>
    <w:rsid w:val="00366F63"/>
    <w:rsid w:val="003709C1"/>
    <w:rsid w:val="00370CF1"/>
    <w:rsid w:val="00371F87"/>
    <w:rsid w:val="0037299A"/>
    <w:rsid w:val="00372AA3"/>
    <w:rsid w:val="00375CA1"/>
    <w:rsid w:val="00376A98"/>
    <w:rsid w:val="003773A8"/>
    <w:rsid w:val="003808AE"/>
    <w:rsid w:val="00381B11"/>
    <w:rsid w:val="003829AF"/>
    <w:rsid w:val="00383478"/>
    <w:rsid w:val="00384496"/>
    <w:rsid w:val="00385501"/>
    <w:rsid w:val="003856E2"/>
    <w:rsid w:val="00385C96"/>
    <w:rsid w:val="00385D84"/>
    <w:rsid w:val="003865EC"/>
    <w:rsid w:val="0038684F"/>
    <w:rsid w:val="003905A0"/>
    <w:rsid w:val="00394A5A"/>
    <w:rsid w:val="0039686A"/>
    <w:rsid w:val="003A0140"/>
    <w:rsid w:val="003A09E8"/>
    <w:rsid w:val="003A370B"/>
    <w:rsid w:val="003A5D96"/>
    <w:rsid w:val="003B3678"/>
    <w:rsid w:val="003B4393"/>
    <w:rsid w:val="003C0359"/>
    <w:rsid w:val="003C0D39"/>
    <w:rsid w:val="003C1965"/>
    <w:rsid w:val="003C27C8"/>
    <w:rsid w:val="003C3D7D"/>
    <w:rsid w:val="003C5D11"/>
    <w:rsid w:val="003C5E88"/>
    <w:rsid w:val="003C638A"/>
    <w:rsid w:val="003C6C95"/>
    <w:rsid w:val="003C6CFE"/>
    <w:rsid w:val="003C753C"/>
    <w:rsid w:val="003D0914"/>
    <w:rsid w:val="003D2227"/>
    <w:rsid w:val="003D24C7"/>
    <w:rsid w:val="003D3764"/>
    <w:rsid w:val="003D49C4"/>
    <w:rsid w:val="003D62D8"/>
    <w:rsid w:val="003E309E"/>
    <w:rsid w:val="003E4CE2"/>
    <w:rsid w:val="003E5DED"/>
    <w:rsid w:val="003F03DE"/>
    <w:rsid w:val="003F4EAD"/>
    <w:rsid w:val="003F5749"/>
    <w:rsid w:val="003F6DB2"/>
    <w:rsid w:val="00400A05"/>
    <w:rsid w:val="00400A9D"/>
    <w:rsid w:val="00413082"/>
    <w:rsid w:val="004151C6"/>
    <w:rsid w:val="00415650"/>
    <w:rsid w:val="00417CA8"/>
    <w:rsid w:val="00417D18"/>
    <w:rsid w:val="0042011B"/>
    <w:rsid w:val="0042163E"/>
    <w:rsid w:val="00421BE2"/>
    <w:rsid w:val="004235E1"/>
    <w:rsid w:val="00427DC0"/>
    <w:rsid w:val="00430E90"/>
    <w:rsid w:val="0043501C"/>
    <w:rsid w:val="00435447"/>
    <w:rsid w:val="00436C3A"/>
    <w:rsid w:val="00441993"/>
    <w:rsid w:val="004429E4"/>
    <w:rsid w:val="00445936"/>
    <w:rsid w:val="00447BE7"/>
    <w:rsid w:val="00452752"/>
    <w:rsid w:val="00452B43"/>
    <w:rsid w:val="004600C0"/>
    <w:rsid w:val="00462663"/>
    <w:rsid w:val="0047271D"/>
    <w:rsid w:val="00472EEC"/>
    <w:rsid w:val="004757CF"/>
    <w:rsid w:val="00487477"/>
    <w:rsid w:val="00491206"/>
    <w:rsid w:val="00491F8D"/>
    <w:rsid w:val="0049396C"/>
    <w:rsid w:val="00497CAE"/>
    <w:rsid w:val="00497DA1"/>
    <w:rsid w:val="004A34DC"/>
    <w:rsid w:val="004A469B"/>
    <w:rsid w:val="004A5457"/>
    <w:rsid w:val="004A55CA"/>
    <w:rsid w:val="004B0F72"/>
    <w:rsid w:val="004B1D51"/>
    <w:rsid w:val="004B2142"/>
    <w:rsid w:val="004B23CE"/>
    <w:rsid w:val="004B4429"/>
    <w:rsid w:val="004B491A"/>
    <w:rsid w:val="004B630E"/>
    <w:rsid w:val="004B6B0F"/>
    <w:rsid w:val="004C237E"/>
    <w:rsid w:val="004C289C"/>
    <w:rsid w:val="004C2F98"/>
    <w:rsid w:val="004C3380"/>
    <w:rsid w:val="004C4620"/>
    <w:rsid w:val="004C4A0B"/>
    <w:rsid w:val="004C5A3C"/>
    <w:rsid w:val="004C6A88"/>
    <w:rsid w:val="004D05A8"/>
    <w:rsid w:val="004D1020"/>
    <w:rsid w:val="004D17E1"/>
    <w:rsid w:val="004D5FE3"/>
    <w:rsid w:val="004E1525"/>
    <w:rsid w:val="004E1991"/>
    <w:rsid w:val="004E1A63"/>
    <w:rsid w:val="004E2CB6"/>
    <w:rsid w:val="004F62BA"/>
    <w:rsid w:val="004F69A2"/>
    <w:rsid w:val="005000E5"/>
    <w:rsid w:val="0050058A"/>
    <w:rsid w:val="00502A7A"/>
    <w:rsid w:val="0050369B"/>
    <w:rsid w:val="005045C3"/>
    <w:rsid w:val="00505BC3"/>
    <w:rsid w:val="00505F5B"/>
    <w:rsid w:val="00506A81"/>
    <w:rsid w:val="0051133B"/>
    <w:rsid w:val="00511487"/>
    <w:rsid w:val="00512391"/>
    <w:rsid w:val="005135E6"/>
    <w:rsid w:val="00513913"/>
    <w:rsid w:val="005143AE"/>
    <w:rsid w:val="00514CE4"/>
    <w:rsid w:val="00514DA4"/>
    <w:rsid w:val="0051502B"/>
    <w:rsid w:val="00515874"/>
    <w:rsid w:val="0051619C"/>
    <w:rsid w:val="00517121"/>
    <w:rsid w:val="00520160"/>
    <w:rsid w:val="005203F2"/>
    <w:rsid w:val="00521366"/>
    <w:rsid w:val="00522133"/>
    <w:rsid w:val="00522531"/>
    <w:rsid w:val="0052402F"/>
    <w:rsid w:val="00524D4B"/>
    <w:rsid w:val="00525283"/>
    <w:rsid w:val="00533325"/>
    <w:rsid w:val="00536BFD"/>
    <w:rsid w:val="00540FA7"/>
    <w:rsid w:val="00542960"/>
    <w:rsid w:val="00544BB4"/>
    <w:rsid w:val="005450B8"/>
    <w:rsid w:val="0054707F"/>
    <w:rsid w:val="00550922"/>
    <w:rsid w:val="00553141"/>
    <w:rsid w:val="00553344"/>
    <w:rsid w:val="00556DC6"/>
    <w:rsid w:val="0055795C"/>
    <w:rsid w:val="00557BBA"/>
    <w:rsid w:val="005601D6"/>
    <w:rsid w:val="005606B4"/>
    <w:rsid w:val="00560C53"/>
    <w:rsid w:val="005629CB"/>
    <w:rsid w:val="00562D4C"/>
    <w:rsid w:val="00564A9E"/>
    <w:rsid w:val="005668C6"/>
    <w:rsid w:val="005701B0"/>
    <w:rsid w:val="0057049F"/>
    <w:rsid w:val="00572907"/>
    <w:rsid w:val="0057569E"/>
    <w:rsid w:val="005771C4"/>
    <w:rsid w:val="005775B3"/>
    <w:rsid w:val="0057780F"/>
    <w:rsid w:val="00584461"/>
    <w:rsid w:val="005845E7"/>
    <w:rsid w:val="00586669"/>
    <w:rsid w:val="00586CE9"/>
    <w:rsid w:val="00587A32"/>
    <w:rsid w:val="00587B47"/>
    <w:rsid w:val="005904F5"/>
    <w:rsid w:val="00590EB1"/>
    <w:rsid w:val="00591A01"/>
    <w:rsid w:val="0059301E"/>
    <w:rsid w:val="00594A56"/>
    <w:rsid w:val="0059518B"/>
    <w:rsid w:val="00595F68"/>
    <w:rsid w:val="0059737A"/>
    <w:rsid w:val="005978A1"/>
    <w:rsid w:val="005A5765"/>
    <w:rsid w:val="005A61FD"/>
    <w:rsid w:val="005A7A8A"/>
    <w:rsid w:val="005B1182"/>
    <w:rsid w:val="005B2F28"/>
    <w:rsid w:val="005B75EE"/>
    <w:rsid w:val="005C5CBE"/>
    <w:rsid w:val="005C6368"/>
    <w:rsid w:val="005C64C0"/>
    <w:rsid w:val="005C6A71"/>
    <w:rsid w:val="005C6FB4"/>
    <w:rsid w:val="005C76E1"/>
    <w:rsid w:val="005D120C"/>
    <w:rsid w:val="005D4292"/>
    <w:rsid w:val="005D6C0B"/>
    <w:rsid w:val="005D7863"/>
    <w:rsid w:val="005E1478"/>
    <w:rsid w:val="005E186D"/>
    <w:rsid w:val="005E3613"/>
    <w:rsid w:val="005E439D"/>
    <w:rsid w:val="005E57DE"/>
    <w:rsid w:val="005E7A69"/>
    <w:rsid w:val="005E7BC7"/>
    <w:rsid w:val="005F06DB"/>
    <w:rsid w:val="005F0A39"/>
    <w:rsid w:val="005F15B2"/>
    <w:rsid w:val="005F2216"/>
    <w:rsid w:val="005F378A"/>
    <w:rsid w:val="005F480B"/>
    <w:rsid w:val="005F4C97"/>
    <w:rsid w:val="005F5150"/>
    <w:rsid w:val="005F7824"/>
    <w:rsid w:val="00600144"/>
    <w:rsid w:val="006001D3"/>
    <w:rsid w:val="00600EA4"/>
    <w:rsid w:val="00601830"/>
    <w:rsid w:val="00603BE6"/>
    <w:rsid w:val="00605175"/>
    <w:rsid w:val="006066C6"/>
    <w:rsid w:val="006075C2"/>
    <w:rsid w:val="00607713"/>
    <w:rsid w:val="00607E55"/>
    <w:rsid w:val="00610922"/>
    <w:rsid w:val="00610ABF"/>
    <w:rsid w:val="0061136E"/>
    <w:rsid w:val="00613C1E"/>
    <w:rsid w:val="006161FB"/>
    <w:rsid w:val="00617603"/>
    <w:rsid w:val="00622DF9"/>
    <w:rsid w:val="00623D67"/>
    <w:rsid w:val="00632A13"/>
    <w:rsid w:val="00632B0D"/>
    <w:rsid w:val="00633192"/>
    <w:rsid w:val="0063325D"/>
    <w:rsid w:val="00634AB9"/>
    <w:rsid w:val="00635E65"/>
    <w:rsid w:val="00637EA5"/>
    <w:rsid w:val="0064304C"/>
    <w:rsid w:val="0064443B"/>
    <w:rsid w:val="006470BA"/>
    <w:rsid w:val="0064730D"/>
    <w:rsid w:val="0064769E"/>
    <w:rsid w:val="006503D4"/>
    <w:rsid w:val="00650FD7"/>
    <w:rsid w:val="00653C49"/>
    <w:rsid w:val="00653F4D"/>
    <w:rsid w:val="00654F84"/>
    <w:rsid w:val="00656DC1"/>
    <w:rsid w:val="0065726D"/>
    <w:rsid w:val="00657949"/>
    <w:rsid w:val="00660BCD"/>
    <w:rsid w:val="006627E5"/>
    <w:rsid w:val="0066483F"/>
    <w:rsid w:val="00664B4A"/>
    <w:rsid w:val="00666AC8"/>
    <w:rsid w:val="006701FD"/>
    <w:rsid w:val="0067123A"/>
    <w:rsid w:val="00671960"/>
    <w:rsid w:val="00671A84"/>
    <w:rsid w:val="00672B77"/>
    <w:rsid w:val="00675C51"/>
    <w:rsid w:val="00675CFF"/>
    <w:rsid w:val="006761EF"/>
    <w:rsid w:val="0067638C"/>
    <w:rsid w:val="006766BB"/>
    <w:rsid w:val="0067730F"/>
    <w:rsid w:val="00680136"/>
    <w:rsid w:val="00690636"/>
    <w:rsid w:val="006909B3"/>
    <w:rsid w:val="00691013"/>
    <w:rsid w:val="00692CC2"/>
    <w:rsid w:val="0069524D"/>
    <w:rsid w:val="006957C6"/>
    <w:rsid w:val="006A0C95"/>
    <w:rsid w:val="006A217E"/>
    <w:rsid w:val="006A3697"/>
    <w:rsid w:val="006A3CBB"/>
    <w:rsid w:val="006A3F86"/>
    <w:rsid w:val="006A49C7"/>
    <w:rsid w:val="006A780F"/>
    <w:rsid w:val="006A7A40"/>
    <w:rsid w:val="006A7D82"/>
    <w:rsid w:val="006B11A5"/>
    <w:rsid w:val="006B1FCD"/>
    <w:rsid w:val="006C2CA0"/>
    <w:rsid w:val="006C2D44"/>
    <w:rsid w:val="006C59CA"/>
    <w:rsid w:val="006C68AC"/>
    <w:rsid w:val="006D2999"/>
    <w:rsid w:val="006D30C6"/>
    <w:rsid w:val="006D3783"/>
    <w:rsid w:val="006D3B87"/>
    <w:rsid w:val="006D5663"/>
    <w:rsid w:val="006E2A26"/>
    <w:rsid w:val="006E6FEF"/>
    <w:rsid w:val="006E7A63"/>
    <w:rsid w:val="006F2D26"/>
    <w:rsid w:val="006F48A7"/>
    <w:rsid w:val="006F4B2C"/>
    <w:rsid w:val="006F7DBD"/>
    <w:rsid w:val="00704902"/>
    <w:rsid w:val="00711BDC"/>
    <w:rsid w:val="0071403B"/>
    <w:rsid w:val="0071429B"/>
    <w:rsid w:val="00715A3A"/>
    <w:rsid w:val="00717E97"/>
    <w:rsid w:val="0072046E"/>
    <w:rsid w:val="0072087E"/>
    <w:rsid w:val="00720A9B"/>
    <w:rsid w:val="00722E1C"/>
    <w:rsid w:val="0072685C"/>
    <w:rsid w:val="00726F82"/>
    <w:rsid w:val="007274D7"/>
    <w:rsid w:val="007301D8"/>
    <w:rsid w:val="00732C67"/>
    <w:rsid w:val="00734716"/>
    <w:rsid w:val="0073571B"/>
    <w:rsid w:val="007367D5"/>
    <w:rsid w:val="0073681F"/>
    <w:rsid w:val="00737228"/>
    <w:rsid w:val="00737400"/>
    <w:rsid w:val="007421A4"/>
    <w:rsid w:val="00742D3A"/>
    <w:rsid w:val="007434A1"/>
    <w:rsid w:val="00744C4E"/>
    <w:rsid w:val="00747599"/>
    <w:rsid w:val="00747F24"/>
    <w:rsid w:val="00751311"/>
    <w:rsid w:val="00751C4A"/>
    <w:rsid w:val="00752995"/>
    <w:rsid w:val="007531FB"/>
    <w:rsid w:val="007533DA"/>
    <w:rsid w:val="00753A78"/>
    <w:rsid w:val="0075453F"/>
    <w:rsid w:val="00757049"/>
    <w:rsid w:val="00757903"/>
    <w:rsid w:val="00757F7B"/>
    <w:rsid w:val="00760225"/>
    <w:rsid w:val="00760BD0"/>
    <w:rsid w:val="00761AC4"/>
    <w:rsid w:val="007627C8"/>
    <w:rsid w:val="00764C07"/>
    <w:rsid w:val="00765CCE"/>
    <w:rsid w:val="00765F89"/>
    <w:rsid w:val="007724BB"/>
    <w:rsid w:val="0077443D"/>
    <w:rsid w:val="00776620"/>
    <w:rsid w:val="0077789E"/>
    <w:rsid w:val="00777D60"/>
    <w:rsid w:val="00781144"/>
    <w:rsid w:val="00785FC4"/>
    <w:rsid w:val="00786719"/>
    <w:rsid w:val="0078709E"/>
    <w:rsid w:val="00792C54"/>
    <w:rsid w:val="00793E3E"/>
    <w:rsid w:val="00794C1C"/>
    <w:rsid w:val="007953B9"/>
    <w:rsid w:val="0079575E"/>
    <w:rsid w:val="007967F3"/>
    <w:rsid w:val="007A0C93"/>
    <w:rsid w:val="007A43CD"/>
    <w:rsid w:val="007A5311"/>
    <w:rsid w:val="007A664C"/>
    <w:rsid w:val="007A7133"/>
    <w:rsid w:val="007A7AEC"/>
    <w:rsid w:val="007B1903"/>
    <w:rsid w:val="007B2FD7"/>
    <w:rsid w:val="007B46EC"/>
    <w:rsid w:val="007B5436"/>
    <w:rsid w:val="007B5FE1"/>
    <w:rsid w:val="007B727B"/>
    <w:rsid w:val="007C0CF4"/>
    <w:rsid w:val="007C388F"/>
    <w:rsid w:val="007C5052"/>
    <w:rsid w:val="007C6A84"/>
    <w:rsid w:val="007C6C6E"/>
    <w:rsid w:val="007C7A9D"/>
    <w:rsid w:val="007D0277"/>
    <w:rsid w:val="007D11C6"/>
    <w:rsid w:val="007D26A2"/>
    <w:rsid w:val="007D3067"/>
    <w:rsid w:val="007E095F"/>
    <w:rsid w:val="007E0C87"/>
    <w:rsid w:val="007E0F22"/>
    <w:rsid w:val="007F00BA"/>
    <w:rsid w:val="007F0E42"/>
    <w:rsid w:val="007F1E5C"/>
    <w:rsid w:val="007F4789"/>
    <w:rsid w:val="007F4C77"/>
    <w:rsid w:val="007F52EC"/>
    <w:rsid w:val="007F5375"/>
    <w:rsid w:val="007F5F43"/>
    <w:rsid w:val="007F6810"/>
    <w:rsid w:val="00803AE0"/>
    <w:rsid w:val="00804C79"/>
    <w:rsid w:val="00814221"/>
    <w:rsid w:val="0081530E"/>
    <w:rsid w:val="00815841"/>
    <w:rsid w:val="00817A17"/>
    <w:rsid w:val="00820B4D"/>
    <w:rsid w:val="00822C9B"/>
    <w:rsid w:val="008235C5"/>
    <w:rsid w:val="008237D2"/>
    <w:rsid w:val="008248EC"/>
    <w:rsid w:val="00824DC7"/>
    <w:rsid w:val="00826807"/>
    <w:rsid w:val="0082786C"/>
    <w:rsid w:val="008300F4"/>
    <w:rsid w:val="00832438"/>
    <w:rsid w:val="00832BFC"/>
    <w:rsid w:val="008339C7"/>
    <w:rsid w:val="00833D3A"/>
    <w:rsid w:val="00833DFA"/>
    <w:rsid w:val="00834523"/>
    <w:rsid w:val="00834EBC"/>
    <w:rsid w:val="00835EE4"/>
    <w:rsid w:val="00836B85"/>
    <w:rsid w:val="00837D4D"/>
    <w:rsid w:val="00840025"/>
    <w:rsid w:val="00840FCD"/>
    <w:rsid w:val="008419C9"/>
    <w:rsid w:val="00843CAA"/>
    <w:rsid w:val="00843E28"/>
    <w:rsid w:val="0084474F"/>
    <w:rsid w:val="00845BC2"/>
    <w:rsid w:val="0085149C"/>
    <w:rsid w:val="00851510"/>
    <w:rsid w:val="00852CE4"/>
    <w:rsid w:val="0085355C"/>
    <w:rsid w:val="00856A70"/>
    <w:rsid w:val="00857276"/>
    <w:rsid w:val="00861211"/>
    <w:rsid w:val="008618BC"/>
    <w:rsid w:val="00861EFA"/>
    <w:rsid w:val="0086236A"/>
    <w:rsid w:val="00862AED"/>
    <w:rsid w:val="008643C6"/>
    <w:rsid w:val="008647B8"/>
    <w:rsid w:val="00866121"/>
    <w:rsid w:val="00866EDE"/>
    <w:rsid w:val="00872DA5"/>
    <w:rsid w:val="00873106"/>
    <w:rsid w:val="008762AD"/>
    <w:rsid w:val="00876403"/>
    <w:rsid w:val="0087659E"/>
    <w:rsid w:val="00876625"/>
    <w:rsid w:val="008766B8"/>
    <w:rsid w:val="00880DDF"/>
    <w:rsid w:val="00884C5E"/>
    <w:rsid w:val="00886120"/>
    <w:rsid w:val="008919A8"/>
    <w:rsid w:val="00891BAE"/>
    <w:rsid w:val="008941ED"/>
    <w:rsid w:val="00894394"/>
    <w:rsid w:val="008952F4"/>
    <w:rsid w:val="008A012F"/>
    <w:rsid w:val="008A019A"/>
    <w:rsid w:val="008A094C"/>
    <w:rsid w:val="008A09F6"/>
    <w:rsid w:val="008A0DF0"/>
    <w:rsid w:val="008A4562"/>
    <w:rsid w:val="008A4A3A"/>
    <w:rsid w:val="008A5920"/>
    <w:rsid w:val="008A7336"/>
    <w:rsid w:val="008A7EF2"/>
    <w:rsid w:val="008B0934"/>
    <w:rsid w:val="008B1F2A"/>
    <w:rsid w:val="008B2CBB"/>
    <w:rsid w:val="008B7CAA"/>
    <w:rsid w:val="008C1C25"/>
    <w:rsid w:val="008C2399"/>
    <w:rsid w:val="008C34F5"/>
    <w:rsid w:val="008C397C"/>
    <w:rsid w:val="008C48BE"/>
    <w:rsid w:val="008C6372"/>
    <w:rsid w:val="008D04B5"/>
    <w:rsid w:val="008D1CDE"/>
    <w:rsid w:val="008D44BC"/>
    <w:rsid w:val="008E05CE"/>
    <w:rsid w:val="008E0BC5"/>
    <w:rsid w:val="008E0DBF"/>
    <w:rsid w:val="008E0E0F"/>
    <w:rsid w:val="008E24EF"/>
    <w:rsid w:val="008E2E10"/>
    <w:rsid w:val="008E79F4"/>
    <w:rsid w:val="008F009A"/>
    <w:rsid w:val="008F0386"/>
    <w:rsid w:val="008F240A"/>
    <w:rsid w:val="008F2492"/>
    <w:rsid w:val="008F288E"/>
    <w:rsid w:val="008F2ED7"/>
    <w:rsid w:val="008F35D1"/>
    <w:rsid w:val="008F3D39"/>
    <w:rsid w:val="008F5AB6"/>
    <w:rsid w:val="009021BE"/>
    <w:rsid w:val="00902BD6"/>
    <w:rsid w:val="00905B95"/>
    <w:rsid w:val="00905CCE"/>
    <w:rsid w:val="0090652A"/>
    <w:rsid w:val="00914C7F"/>
    <w:rsid w:val="0091667F"/>
    <w:rsid w:val="00916B49"/>
    <w:rsid w:val="00917CBA"/>
    <w:rsid w:val="00920C56"/>
    <w:rsid w:val="0092295D"/>
    <w:rsid w:val="0092395D"/>
    <w:rsid w:val="00924B33"/>
    <w:rsid w:val="00926804"/>
    <w:rsid w:val="00927537"/>
    <w:rsid w:val="00927B5F"/>
    <w:rsid w:val="00931817"/>
    <w:rsid w:val="00931DC0"/>
    <w:rsid w:val="009320AD"/>
    <w:rsid w:val="00933ACD"/>
    <w:rsid w:val="00933C31"/>
    <w:rsid w:val="0093455C"/>
    <w:rsid w:val="00935CF2"/>
    <w:rsid w:val="009372D9"/>
    <w:rsid w:val="00937D1C"/>
    <w:rsid w:val="00937E50"/>
    <w:rsid w:val="009412CF"/>
    <w:rsid w:val="0094265C"/>
    <w:rsid w:val="009432B5"/>
    <w:rsid w:val="009433F7"/>
    <w:rsid w:val="00943F5B"/>
    <w:rsid w:val="00944831"/>
    <w:rsid w:val="009453B2"/>
    <w:rsid w:val="00946A3E"/>
    <w:rsid w:val="009474EA"/>
    <w:rsid w:val="00952F71"/>
    <w:rsid w:val="00953C2A"/>
    <w:rsid w:val="0095698D"/>
    <w:rsid w:val="00957673"/>
    <w:rsid w:val="0096187E"/>
    <w:rsid w:val="00961CEF"/>
    <w:rsid w:val="00963740"/>
    <w:rsid w:val="00965D75"/>
    <w:rsid w:val="00967E96"/>
    <w:rsid w:val="0097048E"/>
    <w:rsid w:val="0097106F"/>
    <w:rsid w:val="00971C39"/>
    <w:rsid w:val="00976059"/>
    <w:rsid w:val="0097654E"/>
    <w:rsid w:val="00976DE9"/>
    <w:rsid w:val="00981CA3"/>
    <w:rsid w:val="00982816"/>
    <w:rsid w:val="00982A32"/>
    <w:rsid w:val="00983303"/>
    <w:rsid w:val="0098330E"/>
    <w:rsid w:val="009833E5"/>
    <w:rsid w:val="00984B7F"/>
    <w:rsid w:val="00984BCD"/>
    <w:rsid w:val="00985817"/>
    <w:rsid w:val="0098703B"/>
    <w:rsid w:val="00987AF1"/>
    <w:rsid w:val="009902F2"/>
    <w:rsid w:val="0099331F"/>
    <w:rsid w:val="00993676"/>
    <w:rsid w:val="00994DC4"/>
    <w:rsid w:val="00995913"/>
    <w:rsid w:val="009961CA"/>
    <w:rsid w:val="009963BE"/>
    <w:rsid w:val="0099724F"/>
    <w:rsid w:val="009A061D"/>
    <w:rsid w:val="009A0933"/>
    <w:rsid w:val="009A2510"/>
    <w:rsid w:val="009A5111"/>
    <w:rsid w:val="009A619D"/>
    <w:rsid w:val="009A625F"/>
    <w:rsid w:val="009A777D"/>
    <w:rsid w:val="009B123A"/>
    <w:rsid w:val="009B19D0"/>
    <w:rsid w:val="009B20F6"/>
    <w:rsid w:val="009B5544"/>
    <w:rsid w:val="009B5F28"/>
    <w:rsid w:val="009B6671"/>
    <w:rsid w:val="009B6C40"/>
    <w:rsid w:val="009C28C5"/>
    <w:rsid w:val="009C2C66"/>
    <w:rsid w:val="009C3999"/>
    <w:rsid w:val="009C3E8F"/>
    <w:rsid w:val="009C52B2"/>
    <w:rsid w:val="009C73D4"/>
    <w:rsid w:val="009D070B"/>
    <w:rsid w:val="009D1CCB"/>
    <w:rsid w:val="009D369E"/>
    <w:rsid w:val="009D4086"/>
    <w:rsid w:val="009D429A"/>
    <w:rsid w:val="009E23BF"/>
    <w:rsid w:val="009E2676"/>
    <w:rsid w:val="009E57AB"/>
    <w:rsid w:val="009E5DD9"/>
    <w:rsid w:val="009E7A09"/>
    <w:rsid w:val="009F0FE8"/>
    <w:rsid w:val="009F184F"/>
    <w:rsid w:val="009F322F"/>
    <w:rsid w:val="009F4F34"/>
    <w:rsid w:val="00A03D38"/>
    <w:rsid w:val="00A04097"/>
    <w:rsid w:val="00A04FC3"/>
    <w:rsid w:val="00A06F86"/>
    <w:rsid w:val="00A10612"/>
    <w:rsid w:val="00A14B1F"/>
    <w:rsid w:val="00A156FB"/>
    <w:rsid w:val="00A16B07"/>
    <w:rsid w:val="00A224F1"/>
    <w:rsid w:val="00A22A1D"/>
    <w:rsid w:val="00A23858"/>
    <w:rsid w:val="00A2524B"/>
    <w:rsid w:val="00A25B3C"/>
    <w:rsid w:val="00A27AB3"/>
    <w:rsid w:val="00A30051"/>
    <w:rsid w:val="00A30707"/>
    <w:rsid w:val="00A32D4B"/>
    <w:rsid w:val="00A35A84"/>
    <w:rsid w:val="00A361B0"/>
    <w:rsid w:val="00A36DE0"/>
    <w:rsid w:val="00A400DB"/>
    <w:rsid w:val="00A40B0F"/>
    <w:rsid w:val="00A442E1"/>
    <w:rsid w:val="00A44337"/>
    <w:rsid w:val="00A44EC0"/>
    <w:rsid w:val="00A45FCF"/>
    <w:rsid w:val="00A47D92"/>
    <w:rsid w:val="00A53838"/>
    <w:rsid w:val="00A554A6"/>
    <w:rsid w:val="00A55597"/>
    <w:rsid w:val="00A558FF"/>
    <w:rsid w:val="00A55A7D"/>
    <w:rsid w:val="00A567B3"/>
    <w:rsid w:val="00A61553"/>
    <w:rsid w:val="00A61B6C"/>
    <w:rsid w:val="00A6321A"/>
    <w:rsid w:val="00A65D13"/>
    <w:rsid w:val="00A67085"/>
    <w:rsid w:val="00A67711"/>
    <w:rsid w:val="00A67943"/>
    <w:rsid w:val="00A67FEB"/>
    <w:rsid w:val="00A706CB"/>
    <w:rsid w:val="00A77541"/>
    <w:rsid w:val="00A80E51"/>
    <w:rsid w:val="00A841A5"/>
    <w:rsid w:val="00A86624"/>
    <w:rsid w:val="00A87485"/>
    <w:rsid w:val="00A90AD6"/>
    <w:rsid w:val="00A91B25"/>
    <w:rsid w:val="00A9411D"/>
    <w:rsid w:val="00A943C5"/>
    <w:rsid w:val="00A9541C"/>
    <w:rsid w:val="00A97484"/>
    <w:rsid w:val="00AA0060"/>
    <w:rsid w:val="00AA1C8F"/>
    <w:rsid w:val="00AA47B7"/>
    <w:rsid w:val="00AA49E7"/>
    <w:rsid w:val="00AA5FCA"/>
    <w:rsid w:val="00AA7009"/>
    <w:rsid w:val="00AB2C20"/>
    <w:rsid w:val="00AB2C78"/>
    <w:rsid w:val="00AB4370"/>
    <w:rsid w:val="00AB5F7B"/>
    <w:rsid w:val="00AC07ED"/>
    <w:rsid w:val="00AC13D0"/>
    <w:rsid w:val="00AC28AD"/>
    <w:rsid w:val="00AC2B77"/>
    <w:rsid w:val="00AC2E2E"/>
    <w:rsid w:val="00AC30C1"/>
    <w:rsid w:val="00AC30E1"/>
    <w:rsid w:val="00AC463D"/>
    <w:rsid w:val="00AC673F"/>
    <w:rsid w:val="00AC7F1E"/>
    <w:rsid w:val="00AD11E8"/>
    <w:rsid w:val="00AD1322"/>
    <w:rsid w:val="00AD1657"/>
    <w:rsid w:val="00AD169A"/>
    <w:rsid w:val="00AD3F98"/>
    <w:rsid w:val="00AD47C3"/>
    <w:rsid w:val="00AD6795"/>
    <w:rsid w:val="00AE170D"/>
    <w:rsid w:val="00AE33E8"/>
    <w:rsid w:val="00AE3A90"/>
    <w:rsid w:val="00AE42CA"/>
    <w:rsid w:val="00AE53EA"/>
    <w:rsid w:val="00AE569D"/>
    <w:rsid w:val="00AE61A4"/>
    <w:rsid w:val="00AF1C52"/>
    <w:rsid w:val="00AF2C35"/>
    <w:rsid w:val="00AF5B01"/>
    <w:rsid w:val="00AF5B98"/>
    <w:rsid w:val="00AF6A9D"/>
    <w:rsid w:val="00AF7FA4"/>
    <w:rsid w:val="00B01E93"/>
    <w:rsid w:val="00B02645"/>
    <w:rsid w:val="00B02AEF"/>
    <w:rsid w:val="00B04BF3"/>
    <w:rsid w:val="00B062BC"/>
    <w:rsid w:val="00B07892"/>
    <w:rsid w:val="00B10065"/>
    <w:rsid w:val="00B101B5"/>
    <w:rsid w:val="00B11D7E"/>
    <w:rsid w:val="00B13424"/>
    <w:rsid w:val="00B16B1F"/>
    <w:rsid w:val="00B176C6"/>
    <w:rsid w:val="00B21703"/>
    <w:rsid w:val="00B2273D"/>
    <w:rsid w:val="00B2296D"/>
    <w:rsid w:val="00B22A16"/>
    <w:rsid w:val="00B23940"/>
    <w:rsid w:val="00B241A3"/>
    <w:rsid w:val="00B24598"/>
    <w:rsid w:val="00B24F61"/>
    <w:rsid w:val="00B250CD"/>
    <w:rsid w:val="00B258BF"/>
    <w:rsid w:val="00B27071"/>
    <w:rsid w:val="00B34D41"/>
    <w:rsid w:val="00B34FCF"/>
    <w:rsid w:val="00B35C47"/>
    <w:rsid w:val="00B35EEB"/>
    <w:rsid w:val="00B374FA"/>
    <w:rsid w:val="00B40279"/>
    <w:rsid w:val="00B46C44"/>
    <w:rsid w:val="00B4760A"/>
    <w:rsid w:val="00B50250"/>
    <w:rsid w:val="00B515D2"/>
    <w:rsid w:val="00B5396A"/>
    <w:rsid w:val="00B53FAF"/>
    <w:rsid w:val="00B54CAD"/>
    <w:rsid w:val="00B560FD"/>
    <w:rsid w:val="00B571CE"/>
    <w:rsid w:val="00B57A57"/>
    <w:rsid w:val="00B610AA"/>
    <w:rsid w:val="00B625CC"/>
    <w:rsid w:val="00B6270B"/>
    <w:rsid w:val="00B62868"/>
    <w:rsid w:val="00B628CE"/>
    <w:rsid w:val="00B70175"/>
    <w:rsid w:val="00B71DDC"/>
    <w:rsid w:val="00B73545"/>
    <w:rsid w:val="00B73C25"/>
    <w:rsid w:val="00B77429"/>
    <w:rsid w:val="00B817F6"/>
    <w:rsid w:val="00B82FE1"/>
    <w:rsid w:val="00B84E89"/>
    <w:rsid w:val="00B8570F"/>
    <w:rsid w:val="00B87406"/>
    <w:rsid w:val="00B879FA"/>
    <w:rsid w:val="00B90317"/>
    <w:rsid w:val="00B90FF9"/>
    <w:rsid w:val="00B921A0"/>
    <w:rsid w:val="00B92CF5"/>
    <w:rsid w:val="00B936A0"/>
    <w:rsid w:val="00B942EC"/>
    <w:rsid w:val="00B94574"/>
    <w:rsid w:val="00B96B39"/>
    <w:rsid w:val="00BA0C89"/>
    <w:rsid w:val="00BA4DCA"/>
    <w:rsid w:val="00BA63C9"/>
    <w:rsid w:val="00BA7606"/>
    <w:rsid w:val="00BA7A92"/>
    <w:rsid w:val="00BB04AD"/>
    <w:rsid w:val="00BB6109"/>
    <w:rsid w:val="00BC1AAF"/>
    <w:rsid w:val="00BC489D"/>
    <w:rsid w:val="00BC7D07"/>
    <w:rsid w:val="00BD25C2"/>
    <w:rsid w:val="00BD3A2C"/>
    <w:rsid w:val="00BD3C9D"/>
    <w:rsid w:val="00BD4676"/>
    <w:rsid w:val="00BD495F"/>
    <w:rsid w:val="00BD4DBC"/>
    <w:rsid w:val="00BE223D"/>
    <w:rsid w:val="00BE3A77"/>
    <w:rsid w:val="00BE4C0A"/>
    <w:rsid w:val="00BF1591"/>
    <w:rsid w:val="00BF18D1"/>
    <w:rsid w:val="00BF2ABA"/>
    <w:rsid w:val="00BF64B6"/>
    <w:rsid w:val="00C000BB"/>
    <w:rsid w:val="00C01CCC"/>
    <w:rsid w:val="00C023BC"/>
    <w:rsid w:val="00C029DB"/>
    <w:rsid w:val="00C02ED9"/>
    <w:rsid w:val="00C03B17"/>
    <w:rsid w:val="00C05466"/>
    <w:rsid w:val="00C05ADE"/>
    <w:rsid w:val="00C0680E"/>
    <w:rsid w:val="00C10E70"/>
    <w:rsid w:val="00C1233A"/>
    <w:rsid w:val="00C14BAD"/>
    <w:rsid w:val="00C1587D"/>
    <w:rsid w:val="00C163B1"/>
    <w:rsid w:val="00C163E9"/>
    <w:rsid w:val="00C16B15"/>
    <w:rsid w:val="00C177E7"/>
    <w:rsid w:val="00C219F3"/>
    <w:rsid w:val="00C22BEE"/>
    <w:rsid w:val="00C23D26"/>
    <w:rsid w:val="00C24931"/>
    <w:rsid w:val="00C26651"/>
    <w:rsid w:val="00C26D88"/>
    <w:rsid w:val="00C27052"/>
    <w:rsid w:val="00C3095A"/>
    <w:rsid w:val="00C32E95"/>
    <w:rsid w:val="00C3743C"/>
    <w:rsid w:val="00C3772E"/>
    <w:rsid w:val="00C37F84"/>
    <w:rsid w:val="00C44F54"/>
    <w:rsid w:val="00C466FF"/>
    <w:rsid w:val="00C46AE7"/>
    <w:rsid w:val="00C50D16"/>
    <w:rsid w:val="00C50D1A"/>
    <w:rsid w:val="00C52258"/>
    <w:rsid w:val="00C53144"/>
    <w:rsid w:val="00C535A4"/>
    <w:rsid w:val="00C55096"/>
    <w:rsid w:val="00C6262E"/>
    <w:rsid w:val="00C62E7E"/>
    <w:rsid w:val="00C6397F"/>
    <w:rsid w:val="00C64162"/>
    <w:rsid w:val="00C64726"/>
    <w:rsid w:val="00C70719"/>
    <w:rsid w:val="00C7197D"/>
    <w:rsid w:val="00C71B4D"/>
    <w:rsid w:val="00C71EBC"/>
    <w:rsid w:val="00C742A7"/>
    <w:rsid w:val="00C75864"/>
    <w:rsid w:val="00C75BAA"/>
    <w:rsid w:val="00C7635E"/>
    <w:rsid w:val="00C77341"/>
    <w:rsid w:val="00C8080D"/>
    <w:rsid w:val="00C81F1E"/>
    <w:rsid w:val="00C83913"/>
    <w:rsid w:val="00C846DA"/>
    <w:rsid w:val="00C8526E"/>
    <w:rsid w:val="00C85F29"/>
    <w:rsid w:val="00C8760E"/>
    <w:rsid w:val="00C9045D"/>
    <w:rsid w:val="00C928C3"/>
    <w:rsid w:val="00C93060"/>
    <w:rsid w:val="00C93710"/>
    <w:rsid w:val="00C947BC"/>
    <w:rsid w:val="00C95B45"/>
    <w:rsid w:val="00C97EB2"/>
    <w:rsid w:val="00CA29FB"/>
    <w:rsid w:val="00CA42F1"/>
    <w:rsid w:val="00CA7D78"/>
    <w:rsid w:val="00CB5935"/>
    <w:rsid w:val="00CB7617"/>
    <w:rsid w:val="00CC28E2"/>
    <w:rsid w:val="00CC2ED2"/>
    <w:rsid w:val="00CC3B06"/>
    <w:rsid w:val="00CC4346"/>
    <w:rsid w:val="00CC485C"/>
    <w:rsid w:val="00CC4C11"/>
    <w:rsid w:val="00CC597D"/>
    <w:rsid w:val="00CC7443"/>
    <w:rsid w:val="00CC7511"/>
    <w:rsid w:val="00CD09F5"/>
    <w:rsid w:val="00CD12D2"/>
    <w:rsid w:val="00CD3D31"/>
    <w:rsid w:val="00CD4725"/>
    <w:rsid w:val="00CD6AAA"/>
    <w:rsid w:val="00CD7520"/>
    <w:rsid w:val="00CE0418"/>
    <w:rsid w:val="00CE0D26"/>
    <w:rsid w:val="00CE12A5"/>
    <w:rsid w:val="00CE23DA"/>
    <w:rsid w:val="00CE33FF"/>
    <w:rsid w:val="00CE3A36"/>
    <w:rsid w:val="00CE40BC"/>
    <w:rsid w:val="00CE6B30"/>
    <w:rsid w:val="00CE7220"/>
    <w:rsid w:val="00CF04DA"/>
    <w:rsid w:val="00CF0F0F"/>
    <w:rsid w:val="00CF537C"/>
    <w:rsid w:val="00CF5FB8"/>
    <w:rsid w:val="00CF60D8"/>
    <w:rsid w:val="00D00254"/>
    <w:rsid w:val="00D006A6"/>
    <w:rsid w:val="00D00A5A"/>
    <w:rsid w:val="00D01A81"/>
    <w:rsid w:val="00D06180"/>
    <w:rsid w:val="00D13665"/>
    <w:rsid w:val="00D153C1"/>
    <w:rsid w:val="00D1659B"/>
    <w:rsid w:val="00D205FA"/>
    <w:rsid w:val="00D211A6"/>
    <w:rsid w:val="00D23C49"/>
    <w:rsid w:val="00D24B80"/>
    <w:rsid w:val="00D24BCE"/>
    <w:rsid w:val="00D26321"/>
    <w:rsid w:val="00D27AFC"/>
    <w:rsid w:val="00D3109F"/>
    <w:rsid w:val="00D31119"/>
    <w:rsid w:val="00D32A81"/>
    <w:rsid w:val="00D348D5"/>
    <w:rsid w:val="00D371D2"/>
    <w:rsid w:val="00D372F0"/>
    <w:rsid w:val="00D40C56"/>
    <w:rsid w:val="00D4172D"/>
    <w:rsid w:val="00D429DA"/>
    <w:rsid w:val="00D434AB"/>
    <w:rsid w:val="00D434B6"/>
    <w:rsid w:val="00D437EF"/>
    <w:rsid w:val="00D455EF"/>
    <w:rsid w:val="00D504DB"/>
    <w:rsid w:val="00D50FFB"/>
    <w:rsid w:val="00D51C01"/>
    <w:rsid w:val="00D520E4"/>
    <w:rsid w:val="00D52A89"/>
    <w:rsid w:val="00D539AE"/>
    <w:rsid w:val="00D579AA"/>
    <w:rsid w:val="00D62CAA"/>
    <w:rsid w:val="00D65017"/>
    <w:rsid w:val="00D72922"/>
    <w:rsid w:val="00D73792"/>
    <w:rsid w:val="00D73B48"/>
    <w:rsid w:val="00D73C81"/>
    <w:rsid w:val="00D748AD"/>
    <w:rsid w:val="00D74E71"/>
    <w:rsid w:val="00D769A7"/>
    <w:rsid w:val="00D7730F"/>
    <w:rsid w:val="00D77F09"/>
    <w:rsid w:val="00D82F5A"/>
    <w:rsid w:val="00D85239"/>
    <w:rsid w:val="00D85723"/>
    <w:rsid w:val="00D86662"/>
    <w:rsid w:val="00D86F9F"/>
    <w:rsid w:val="00D87C19"/>
    <w:rsid w:val="00D90033"/>
    <w:rsid w:val="00D90681"/>
    <w:rsid w:val="00D92570"/>
    <w:rsid w:val="00D955CD"/>
    <w:rsid w:val="00D95A17"/>
    <w:rsid w:val="00DA05DC"/>
    <w:rsid w:val="00DA1101"/>
    <w:rsid w:val="00DA32C0"/>
    <w:rsid w:val="00DA45DF"/>
    <w:rsid w:val="00DA4B17"/>
    <w:rsid w:val="00DB3C8F"/>
    <w:rsid w:val="00DB4BC4"/>
    <w:rsid w:val="00DB52D7"/>
    <w:rsid w:val="00DB72D1"/>
    <w:rsid w:val="00DB796D"/>
    <w:rsid w:val="00DC2591"/>
    <w:rsid w:val="00DC2988"/>
    <w:rsid w:val="00DC29AF"/>
    <w:rsid w:val="00DC52CB"/>
    <w:rsid w:val="00DC630E"/>
    <w:rsid w:val="00DD16E7"/>
    <w:rsid w:val="00DD686F"/>
    <w:rsid w:val="00DD7B8B"/>
    <w:rsid w:val="00DE1A14"/>
    <w:rsid w:val="00DE1FD3"/>
    <w:rsid w:val="00DE21ED"/>
    <w:rsid w:val="00DE54E0"/>
    <w:rsid w:val="00DF284B"/>
    <w:rsid w:val="00DF47F4"/>
    <w:rsid w:val="00DF5D47"/>
    <w:rsid w:val="00DF5F26"/>
    <w:rsid w:val="00DF7A34"/>
    <w:rsid w:val="00DF7A62"/>
    <w:rsid w:val="00E01186"/>
    <w:rsid w:val="00E02E90"/>
    <w:rsid w:val="00E0531E"/>
    <w:rsid w:val="00E10E7E"/>
    <w:rsid w:val="00E13BD5"/>
    <w:rsid w:val="00E16FAE"/>
    <w:rsid w:val="00E21A09"/>
    <w:rsid w:val="00E21AE8"/>
    <w:rsid w:val="00E22B6B"/>
    <w:rsid w:val="00E22F97"/>
    <w:rsid w:val="00E235C5"/>
    <w:rsid w:val="00E25535"/>
    <w:rsid w:val="00E26619"/>
    <w:rsid w:val="00E274A0"/>
    <w:rsid w:val="00E27B6D"/>
    <w:rsid w:val="00E30AEE"/>
    <w:rsid w:val="00E31ADD"/>
    <w:rsid w:val="00E3251C"/>
    <w:rsid w:val="00E353A5"/>
    <w:rsid w:val="00E364F4"/>
    <w:rsid w:val="00E4115D"/>
    <w:rsid w:val="00E4252D"/>
    <w:rsid w:val="00E432E4"/>
    <w:rsid w:val="00E5366C"/>
    <w:rsid w:val="00E540F5"/>
    <w:rsid w:val="00E548E3"/>
    <w:rsid w:val="00E54D02"/>
    <w:rsid w:val="00E56169"/>
    <w:rsid w:val="00E564CD"/>
    <w:rsid w:val="00E56611"/>
    <w:rsid w:val="00E60B27"/>
    <w:rsid w:val="00E622BD"/>
    <w:rsid w:val="00E62591"/>
    <w:rsid w:val="00E62F88"/>
    <w:rsid w:val="00E63D96"/>
    <w:rsid w:val="00E653B0"/>
    <w:rsid w:val="00E6572A"/>
    <w:rsid w:val="00E67E1C"/>
    <w:rsid w:val="00E72410"/>
    <w:rsid w:val="00E73429"/>
    <w:rsid w:val="00E73A6B"/>
    <w:rsid w:val="00E74F27"/>
    <w:rsid w:val="00E75734"/>
    <w:rsid w:val="00E75C98"/>
    <w:rsid w:val="00E76029"/>
    <w:rsid w:val="00E76A86"/>
    <w:rsid w:val="00E8005E"/>
    <w:rsid w:val="00E80086"/>
    <w:rsid w:val="00E841DD"/>
    <w:rsid w:val="00E8582D"/>
    <w:rsid w:val="00E865DE"/>
    <w:rsid w:val="00E8775B"/>
    <w:rsid w:val="00E90767"/>
    <w:rsid w:val="00E90A79"/>
    <w:rsid w:val="00E91C6C"/>
    <w:rsid w:val="00E92B3F"/>
    <w:rsid w:val="00E95BC5"/>
    <w:rsid w:val="00E96D58"/>
    <w:rsid w:val="00EA21B2"/>
    <w:rsid w:val="00EA357F"/>
    <w:rsid w:val="00EA46F0"/>
    <w:rsid w:val="00EA67FF"/>
    <w:rsid w:val="00EB0356"/>
    <w:rsid w:val="00EB0519"/>
    <w:rsid w:val="00EB0AC2"/>
    <w:rsid w:val="00EB1984"/>
    <w:rsid w:val="00EB3327"/>
    <w:rsid w:val="00EB3C17"/>
    <w:rsid w:val="00EB5017"/>
    <w:rsid w:val="00EB6A40"/>
    <w:rsid w:val="00EB6C58"/>
    <w:rsid w:val="00EB79A4"/>
    <w:rsid w:val="00EC14BF"/>
    <w:rsid w:val="00EC6679"/>
    <w:rsid w:val="00EC729C"/>
    <w:rsid w:val="00EC77F5"/>
    <w:rsid w:val="00EC7B32"/>
    <w:rsid w:val="00ED323F"/>
    <w:rsid w:val="00ED35A7"/>
    <w:rsid w:val="00ED4E78"/>
    <w:rsid w:val="00ED5884"/>
    <w:rsid w:val="00ED663A"/>
    <w:rsid w:val="00ED756F"/>
    <w:rsid w:val="00EE136D"/>
    <w:rsid w:val="00EE1A7E"/>
    <w:rsid w:val="00EE2769"/>
    <w:rsid w:val="00EE6544"/>
    <w:rsid w:val="00EF0217"/>
    <w:rsid w:val="00EF16E9"/>
    <w:rsid w:val="00EF16EE"/>
    <w:rsid w:val="00EF1C41"/>
    <w:rsid w:val="00EF22B8"/>
    <w:rsid w:val="00EF3A18"/>
    <w:rsid w:val="00EF4958"/>
    <w:rsid w:val="00EF5AF9"/>
    <w:rsid w:val="00EF67BB"/>
    <w:rsid w:val="00EF73CD"/>
    <w:rsid w:val="00EF7784"/>
    <w:rsid w:val="00F0038A"/>
    <w:rsid w:val="00F004DC"/>
    <w:rsid w:val="00F01D84"/>
    <w:rsid w:val="00F01E11"/>
    <w:rsid w:val="00F0370F"/>
    <w:rsid w:val="00F07B30"/>
    <w:rsid w:val="00F11093"/>
    <w:rsid w:val="00F110EC"/>
    <w:rsid w:val="00F13C1E"/>
    <w:rsid w:val="00F153F3"/>
    <w:rsid w:val="00F164E0"/>
    <w:rsid w:val="00F24562"/>
    <w:rsid w:val="00F251C6"/>
    <w:rsid w:val="00F25973"/>
    <w:rsid w:val="00F27BAC"/>
    <w:rsid w:val="00F311F5"/>
    <w:rsid w:val="00F32FE1"/>
    <w:rsid w:val="00F334EC"/>
    <w:rsid w:val="00F34D1B"/>
    <w:rsid w:val="00F352B9"/>
    <w:rsid w:val="00F371E4"/>
    <w:rsid w:val="00F37432"/>
    <w:rsid w:val="00F404A3"/>
    <w:rsid w:val="00F40F24"/>
    <w:rsid w:val="00F419EA"/>
    <w:rsid w:val="00F425DA"/>
    <w:rsid w:val="00F429D4"/>
    <w:rsid w:val="00F43272"/>
    <w:rsid w:val="00F4346F"/>
    <w:rsid w:val="00F456DE"/>
    <w:rsid w:val="00F5116D"/>
    <w:rsid w:val="00F53ABB"/>
    <w:rsid w:val="00F54C4E"/>
    <w:rsid w:val="00F54E60"/>
    <w:rsid w:val="00F57DB8"/>
    <w:rsid w:val="00F60189"/>
    <w:rsid w:val="00F60881"/>
    <w:rsid w:val="00F60FA1"/>
    <w:rsid w:val="00F61365"/>
    <w:rsid w:val="00F6401B"/>
    <w:rsid w:val="00F64A7B"/>
    <w:rsid w:val="00F70E0D"/>
    <w:rsid w:val="00F72C27"/>
    <w:rsid w:val="00F74028"/>
    <w:rsid w:val="00F74B61"/>
    <w:rsid w:val="00F76C01"/>
    <w:rsid w:val="00F77420"/>
    <w:rsid w:val="00F816A3"/>
    <w:rsid w:val="00F83A3C"/>
    <w:rsid w:val="00F83AAA"/>
    <w:rsid w:val="00F8701D"/>
    <w:rsid w:val="00F92993"/>
    <w:rsid w:val="00F95ED2"/>
    <w:rsid w:val="00F9613A"/>
    <w:rsid w:val="00F9763C"/>
    <w:rsid w:val="00FA0F78"/>
    <w:rsid w:val="00FA1C5C"/>
    <w:rsid w:val="00FA3DE8"/>
    <w:rsid w:val="00FA62EB"/>
    <w:rsid w:val="00FA75BA"/>
    <w:rsid w:val="00FA7C5C"/>
    <w:rsid w:val="00FB012E"/>
    <w:rsid w:val="00FB30FF"/>
    <w:rsid w:val="00FB32AB"/>
    <w:rsid w:val="00FB6326"/>
    <w:rsid w:val="00FC0B18"/>
    <w:rsid w:val="00FC217D"/>
    <w:rsid w:val="00FC272C"/>
    <w:rsid w:val="00FC2F05"/>
    <w:rsid w:val="00FC45DB"/>
    <w:rsid w:val="00FC49AF"/>
    <w:rsid w:val="00FC5579"/>
    <w:rsid w:val="00FC6102"/>
    <w:rsid w:val="00FD1227"/>
    <w:rsid w:val="00FD3EE3"/>
    <w:rsid w:val="00FD4E39"/>
    <w:rsid w:val="00FD5191"/>
    <w:rsid w:val="00FE1369"/>
    <w:rsid w:val="00FE1C86"/>
    <w:rsid w:val="00FE364B"/>
    <w:rsid w:val="00FE3B28"/>
    <w:rsid w:val="00FE3D09"/>
    <w:rsid w:val="00FE40C3"/>
    <w:rsid w:val="00FE65AB"/>
    <w:rsid w:val="00FE6E3F"/>
    <w:rsid w:val="00FF02D6"/>
    <w:rsid w:val="00FF037E"/>
    <w:rsid w:val="00FF0F2F"/>
    <w:rsid w:val="00FF17D0"/>
    <w:rsid w:val="00FF18D3"/>
    <w:rsid w:val="00FF4239"/>
    <w:rsid w:val="00FF4C54"/>
    <w:rsid w:val="044D2510"/>
    <w:rsid w:val="06016325"/>
    <w:rsid w:val="094A4A4B"/>
    <w:rsid w:val="0B785115"/>
    <w:rsid w:val="0D6970B3"/>
    <w:rsid w:val="16BF73A2"/>
    <w:rsid w:val="184564AC"/>
    <w:rsid w:val="20302C16"/>
    <w:rsid w:val="203917CE"/>
    <w:rsid w:val="205D74FA"/>
    <w:rsid w:val="213B7389"/>
    <w:rsid w:val="23F00D13"/>
    <w:rsid w:val="26044876"/>
    <w:rsid w:val="2B1E0D84"/>
    <w:rsid w:val="2CFD0CFC"/>
    <w:rsid w:val="2DE1003F"/>
    <w:rsid w:val="2E7D39A9"/>
    <w:rsid w:val="34014981"/>
    <w:rsid w:val="3B4B3D7E"/>
    <w:rsid w:val="3C696016"/>
    <w:rsid w:val="3D303610"/>
    <w:rsid w:val="3FF11BF5"/>
    <w:rsid w:val="40BB4D22"/>
    <w:rsid w:val="44985C5B"/>
    <w:rsid w:val="48832AB4"/>
    <w:rsid w:val="4A6E3E73"/>
    <w:rsid w:val="4BD11CAD"/>
    <w:rsid w:val="53C658D9"/>
    <w:rsid w:val="543046FF"/>
    <w:rsid w:val="56B22C4E"/>
    <w:rsid w:val="57BA2782"/>
    <w:rsid w:val="59D12B2B"/>
    <w:rsid w:val="5FB936E6"/>
    <w:rsid w:val="5FC81703"/>
    <w:rsid w:val="600E78B7"/>
    <w:rsid w:val="624C6717"/>
    <w:rsid w:val="63DD441C"/>
    <w:rsid w:val="69A42890"/>
    <w:rsid w:val="6A67370F"/>
    <w:rsid w:val="6AD40DE4"/>
    <w:rsid w:val="6E3D249F"/>
    <w:rsid w:val="70D91BE2"/>
    <w:rsid w:val="7348279E"/>
    <w:rsid w:val="740F523A"/>
    <w:rsid w:val="74342681"/>
    <w:rsid w:val="74DC7C98"/>
    <w:rsid w:val="76C75903"/>
    <w:rsid w:val="780E12A3"/>
    <w:rsid w:val="785A247E"/>
    <w:rsid w:val="7C3F6298"/>
    <w:rsid w:val="7E9D4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styleId="2">
    <w:name w:val="heading 1"/>
    <w:basedOn w:val="1"/>
    <w:next w:val="1"/>
    <w:link w:val="14"/>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5"/>
    <w:qFormat/>
    <w:uiPriority w:val="99"/>
    <w:pPr>
      <w:spacing w:after="120"/>
    </w:pPr>
  </w:style>
  <w:style w:type="paragraph" w:styleId="4">
    <w:name w:val="Date"/>
    <w:basedOn w:val="1"/>
    <w:next w:val="1"/>
    <w:link w:val="16"/>
    <w:qFormat/>
    <w:uiPriority w:val="99"/>
    <w:pPr>
      <w:ind w:left="100" w:leftChars="2500"/>
    </w:pPr>
    <w:rPr>
      <w:sz w:val="20"/>
    </w:rPr>
  </w:style>
  <w:style w:type="paragraph" w:styleId="5">
    <w:name w:val="Balloon Text"/>
    <w:basedOn w:val="1"/>
    <w:link w:val="17"/>
    <w:semiHidden/>
    <w:qFormat/>
    <w:uiPriority w:val="99"/>
    <w:rPr>
      <w:sz w:val="2"/>
    </w:rPr>
  </w:style>
  <w:style w:type="paragraph" w:styleId="6">
    <w:name w:val="footer"/>
    <w:basedOn w:val="1"/>
    <w:link w:val="18"/>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styleId="13">
    <w:name w:val="Hyperlink"/>
    <w:basedOn w:val="10"/>
    <w:qFormat/>
    <w:uiPriority w:val="99"/>
    <w:rPr>
      <w:rFonts w:cs="Times New Roman"/>
      <w:color w:val="0000FF"/>
      <w:u w:val="single"/>
    </w:rPr>
  </w:style>
  <w:style w:type="character" w:customStyle="1" w:styleId="14">
    <w:name w:val="Heading 1 Char"/>
    <w:basedOn w:val="10"/>
    <w:link w:val="2"/>
    <w:qFormat/>
    <w:locked/>
    <w:uiPriority w:val="99"/>
    <w:rPr>
      <w:rFonts w:cs="Times New Roman"/>
      <w:b/>
      <w:color w:val="000000"/>
      <w:kern w:val="44"/>
      <w:sz w:val="44"/>
      <w:u w:color="000000"/>
    </w:rPr>
  </w:style>
  <w:style w:type="character" w:customStyle="1" w:styleId="15">
    <w:name w:val="Body Text Char"/>
    <w:basedOn w:val="10"/>
    <w:link w:val="3"/>
    <w:qFormat/>
    <w:locked/>
    <w:uiPriority w:val="99"/>
    <w:rPr>
      <w:rFonts w:cs="Times New Roman"/>
      <w:color w:val="000000"/>
      <w:sz w:val="21"/>
      <w:u w:color="000000"/>
    </w:rPr>
  </w:style>
  <w:style w:type="character" w:customStyle="1" w:styleId="16">
    <w:name w:val="Date Char"/>
    <w:basedOn w:val="10"/>
    <w:link w:val="4"/>
    <w:semiHidden/>
    <w:qFormat/>
    <w:locked/>
    <w:uiPriority w:val="99"/>
    <w:rPr>
      <w:rFonts w:cs="Times New Roman"/>
      <w:color w:val="000000"/>
      <w:kern w:val="0"/>
      <w:sz w:val="20"/>
      <w:u w:color="000000"/>
    </w:rPr>
  </w:style>
  <w:style w:type="character" w:customStyle="1" w:styleId="17">
    <w:name w:val="Balloon Text Char"/>
    <w:basedOn w:val="10"/>
    <w:link w:val="5"/>
    <w:semiHidden/>
    <w:qFormat/>
    <w:locked/>
    <w:uiPriority w:val="99"/>
    <w:rPr>
      <w:rFonts w:cs="Times New Roman"/>
      <w:color w:val="000000"/>
      <w:kern w:val="0"/>
      <w:sz w:val="2"/>
      <w:u w:color="000000"/>
    </w:rPr>
  </w:style>
  <w:style w:type="character" w:customStyle="1" w:styleId="18">
    <w:name w:val="Footer Char"/>
    <w:basedOn w:val="10"/>
    <w:link w:val="6"/>
    <w:qFormat/>
    <w:locked/>
    <w:uiPriority w:val="99"/>
    <w:rPr>
      <w:rFonts w:cs="Times New Roman"/>
      <w:color w:val="000000"/>
      <w:kern w:val="0"/>
      <w:sz w:val="18"/>
      <w:u w:color="000000"/>
    </w:rPr>
  </w:style>
  <w:style w:type="character" w:customStyle="1" w:styleId="19">
    <w:name w:val="Header Char"/>
    <w:basedOn w:val="10"/>
    <w:link w:val="7"/>
    <w:semiHidden/>
    <w:qFormat/>
    <w:locked/>
    <w:uiPriority w:val="99"/>
    <w:rPr>
      <w:rFonts w:cs="Times New Roman"/>
      <w:color w:val="000000"/>
      <w:kern w:val="0"/>
      <w:sz w:val="18"/>
      <w:u w:color="000000"/>
    </w:rPr>
  </w:style>
  <w:style w:type="paragraph" w:customStyle="1" w:styleId="20">
    <w:name w:val="Char Char3"/>
    <w:basedOn w:val="1"/>
    <w:qFormat/>
    <w:uiPriority w:val="99"/>
    <w:pPr>
      <w:spacing w:after="160" w:line="240" w:lineRule="exact"/>
      <w:jc w:val="left"/>
      <w:textAlignment w:val="auto"/>
    </w:pPr>
    <w:rPr>
      <w:rFonts w:ascii="Verdana" w:hAnsi="Verdana"/>
      <w:color w:val="auto"/>
      <w:sz w:val="30"/>
      <w:szCs w:val="30"/>
      <w:lang w:eastAsia="en-US"/>
    </w:rPr>
  </w:style>
  <w:style w:type="paragraph" w:customStyle="1" w:styleId="21">
    <w:name w:val="Char Char Char Char Char Char Char Char Char Char"/>
    <w:basedOn w:val="1"/>
    <w:qFormat/>
    <w:uiPriority w:val="99"/>
    <w:pPr>
      <w:widowControl w:val="0"/>
      <w:tabs>
        <w:tab w:val="left" w:pos="425"/>
      </w:tabs>
      <w:spacing w:line="240" w:lineRule="auto"/>
      <w:ind w:left="425" w:hanging="425"/>
      <w:textAlignment w:val="auto"/>
    </w:pPr>
    <w:rPr>
      <w:color w:val="auto"/>
      <w:kern w:val="2"/>
      <w:szCs w:val="24"/>
    </w:rPr>
  </w:style>
  <w:style w:type="character" w:customStyle="1" w:styleId="22">
    <w:name w:val="16"/>
    <w:qFormat/>
    <w:uiPriority w:val="99"/>
    <w:rPr>
      <w:rFonts w:ascii="Times New Roman" w:hAnsi="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21</Pages>
  <Words>1497</Words>
  <Characters>8536</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韦小乖</cp:lastModifiedBy>
  <cp:lastPrinted>2019-09-11T06:24:00Z</cp:lastPrinted>
  <dcterms:modified xsi:type="dcterms:W3CDTF">2019-09-11T08:13:18Z</dcterms:modified>
  <dc:title>关于开展河池市2015年度</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